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b/>
          <w:bCs/>
        </w:rPr>
      </w:pP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</w:t>
      </w:r>
    </w:p>
    <w:p>
      <w:pPr>
        <w:pStyle w:val="Heading1"/>
        <w:spacing w:before="120" w:after="120"/>
        <w:rPr/>
      </w:pPr>
      <w:r>
        <w:rPr>
          <w:rtl w:val="true"/>
        </w:rPr>
        <w:t>משנה</w:t>
      </w:r>
      <w:r>
        <w:rPr>
          <w:rtl w:val="true"/>
        </w:rPr>
        <w:t>:</w:t>
      </w:r>
    </w:p>
    <w:p>
      <w:pPr>
        <w:pStyle w:val="Heading2"/>
        <w:spacing w:before="120" w:after="120"/>
        <w:rPr/>
      </w:pPr>
      <w:r>
        <w:rPr>
          <w:rtl w:val="true"/>
        </w:rPr>
        <w:t>שלש כיתות של נשים שיש להן קנס</w:t>
      </w:r>
      <w:r>
        <w:rPr>
          <w:rtl w:val="true"/>
        </w:rPr>
        <w:t>: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rFonts w:ascii="Mekorot-Rashi" w:hAnsi="Mekorot-Rashi"/>
          <w:b/>
          <w:b/>
          <w:bCs/>
          <w:rtl w:val="true"/>
        </w:rPr>
        <w:t>מתני</w:t>
      </w:r>
      <w:r>
        <w:rPr>
          <w:rFonts w:ascii="Mekorot-Rashi" w:hAnsi="Mekorot-Rashi"/>
          <w:b/>
          <w:bCs/>
          <w:rtl w:val="true"/>
        </w:rPr>
        <w:t xml:space="preserve">' </w:t>
      </w:r>
      <w:r>
        <w:rPr>
          <w:rFonts w:ascii="Mekorot-Rashi" w:hAnsi="Mekorot-Rashi"/>
          <w:b/>
          <w:b/>
          <w:bCs/>
          <w:rtl w:val="true"/>
        </w:rPr>
        <w:t>אלו נערות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דוקא נערה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משהביאה שתי שערות עד שתבגר</w:t>
      </w:r>
      <w:r>
        <w:rPr>
          <w:rStyle w:val="FootnoteAnchor"/>
          <w:rFonts w:ascii="Mekorot-Rashi" w:hAnsi="Mekorot-Rashi"/>
          <w:rtl w:val="true"/>
        </w:rPr>
        <w:footnoteReference w:id="2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והם ששה חדשים שבין נערות לבגרות</w:t>
      </w:r>
      <w:r>
        <w:rPr>
          <w:rStyle w:val="FootnoteAnchor"/>
          <w:rFonts w:ascii="Mekorot-Rashi" w:hAnsi="Mekorot-Rashi"/>
          <w:rtl w:val="true"/>
        </w:rPr>
        <w:footnoteReference w:id="3"/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אבל קטנה</w:t>
      </w:r>
      <w:r>
        <w:rPr>
          <w:rStyle w:val="FootnoteAnchor"/>
          <w:rFonts w:ascii="Mekorot-Rashi" w:hAnsi="Mekorot-Rashi"/>
          <w:rtl w:val="true"/>
        </w:rPr>
        <w:footnoteReference w:id="4"/>
      </w:r>
      <w:r>
        <w:rPr>
          <w:rFonts w:ascii="Mekorot-Rashi" w:hAnsi="Mekorot-Rashi"/>
          <w:rtl w:val="true"/>
        </w:rPr>
        <w:t xml:space="preserve"> ובוגרת אין להם קנס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שיש להן קנס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אם אנסה</w:t>
      </w:r>
      <w:r>
        <w:rPr>
          <w:rStyle w:val="FootnoteAnchor"/>
          <w:rFonts w:ascii="Mekorot-Rashi" w:hAnsi="Mekorot-Rashi"/>
          <w:rtl w:val="true"/>
        </w:rPr>
        <w:footnoteReference w:id="5"/>
      </w:r>
      <w:r>
        <w:rPr>
          <w:rStyle w:val="FootnoteAnchor"/>
          <w:rFonts w:ascii="Mekorot-Rashi" w:hAnsi="Mekorot-Rashi"/>
          <w:rtl w:val="true"/>
        </w:rPr>
        <w:footnoteReference w:id="6"/>
      </w:r>
      <w:r>
        <w:rPr>
          <w:rFonts w:ascii="Mekorot-Rashi" w:hAnsi="Mekorot-Rashi"/>
          <w:rtl w:val="true"/>
        </w:rPr>
        <w:t xml:space="preserve"> אדם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נותן לאביה</w:t>
      </w:r>
      <w:r>
        <w:rPr>
          <w:rStyle w:val="FootnoteAnchor"/>
          <w:rFonts w:ascii="Mekorot-Rashi" w:hAnsi="Mekorot-Rashi"/>
          <w:rtl w:val="true"/>
        </w:rPr>
        <w:footnoteReference w:id="7"/>
      </w:r>
      <w:r>
        <w:rPr>
          <w:rFonts w:ascii="Mekorot-Rashi" w:hAnsi="Mekorot-Rashi"/>
          <w:rtl w:val="true"/>
        </w:rPr>
        <w:t xml:space="preserve"> חמשים כסף</w:t>
      </w:r>
      <w:r>
        <w:rPr>
          <w:rStyle w:val="FootnoteAnchor"/>
          <w:rFonts w:ascii="Mekorot-Rashi" w:hAnsi="Mekorot-Rashi"/>
          <w:rtl w:val="true"/>
        </w:rPr>
        <w:footnoteReference w:id="8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כדכתיב</w:t>
      </w:r>
      <w:r>
        <w:rPr>
          <w:rFonts w:ascii="Mekorot-Rashi" w:hAnsi="Mekorot-Rashi"/>
          <w:rtl w:val="true"/>
        </w:rPr>
        <w:t>, ”</w:t>
      </w:r>
      <w:r>
        <w:rPr>
          <w:rFonts w:ascii="Mekorot-Rashi" w:hAnsi="Mekorot-Rashi"/>
          <w:rtl w:val="true"/>
        </w:rPr>
        <w:t>ונתן האיש השוכב וגו</w:t>
      </w:r>
      <w:r>
        <w:rPr>
          <w:rFonts w:ascii="Mekorot-Rashi" w:hAnsi="Mekorot-Rashi"/>
          <w:rtl w:val="true"/>
        </w:rPr>
        <w:t>'“ (</w:t>
      </w:r>
      <w:r>
        <w:rPr>
          <w:rFonts w:ascii="Mekorot-Rashi" w:hAnsi="Mekorot-Rashi"/>
          <w:rtl w:val="true"/>
        </w:rPr>
        <w:t>דברים כב</w:t>
      </w:r>
      <w:r>
        <w:rPr>
          <w:rFonts w:ascii="Mekorot-Rashi" w:hAnsi="Mekorot-Rashi"/>
          <w:rtl w:val="true"/>
        </w:rPr>
        <w:t>):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הבא על הממזרת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בגמרא פריך</w:t>
      </w:r>
      <w:r>
        <w:rPr>
          <w:rFonts w:ascii="Mekorot-Rashi" w:hAnsi="Mekorot-Rashi"/>
          <w:rtl w:val="true"/>
        </w:rPr>
        <w:t xml:space="preserve">: </w:t>
      </w:r>
      <w:r>
        <w:rPr>
          <w:rFonts w:ascii="Mekorot-Rashi" w:hAnsi="Mekorot-Rashi"/>
          <w:rtl w:val="true"/>
        </w:rPr>
        <w:t>אבל כשירות לא</w:t>
      </w:r>
      <w:r>
        <w:rPr>
          <w:rFonts w:ascii="Mekorot-Rashi" w:hAnsi="Mekorot-Rashi"/>
          <w:rtl w:val="true"/>
        </w:rPr>
        <w:t xml:space="preserve">? </w:t>
      </w:r>
      <w:r>
        <w:rPr>
          <w:rFonts w:ascii="Mekorot-Rashi" w:hAnsi="Mekorot-Rashi"/>
          <w:rtl w:val="true"/>
        </w:rPr>
        <w:t>ומשני</w:t>
      </w:r>
      <w:r>
        <w:rPr>
          <w:rFonts w:ascii="Mekorot-Rashi" w:hAnsi="Mekorot-Rashi"/>
          <w:rtl w:val="true"/>
        </w:rPr>
        <w:t xml:space="preserve">: </w:t>
      </w:r>
      <w:r>
        <w:rPr>
          <w:rFonts w:ascii="Mekorot-Rashi" w:hAnsi="Mekorot-Rashi"/>
          <w:rtl w:val="true"/>
        </w:rPr>
        <w:t>פסולות איצטריכא ליה לאשמועינן</w:t>
      </w:r>
      <w:r>
        <w:rPr>
          <w:rStyle w:val="FootnoteAnchor"/>
          <w:rFonts w:ascii="Mekorot-Rashi" w:hAnsi="Mekorot-Rashi"/>
          <w:rtl w:val="true"/>
        </w:rPr>
        <w:footnoteReference w:id="9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נתינה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מן הגבעונים</w:t>
      </w:r>
      <w:r>
        <w:rPr>
          <w:rStyle w:val="FootnoteAnchor"/>
          <w:rFonts w:ascii="Mekorot-Rashi" w:hAnsi="Mekorot-Rashi"/>
          <w:rtl w:val="true"/>
        </w:rPr>
        <w:footnoteReference w:id="10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והיא אסורה לקהל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דדוד גזר עליהם</w:t>
      </w:r>
      <w:r>
        <w:rPr>
          <w:rStyle w:val="FootnoteAnchor"/>
          <w:rFonts w:ascii="Mekorot-Rashi" w:hAnsi="Mekorot-Rashi"/>
          <w:rtl w:val="true"/>
        </w:rPr>
        <w:footnoteReference w:id="11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כדאמרינן ביבמות</w:t>
      </w:r>
      <w:r>
        <w:rPr>
          <w:rStyle w:val="FootnoteAnchor"/>
          <w:rFonts w:ascii="Mekorot-Rashi" w:hAnsi="Mekorot-Rashi"/>
          <w:rtl w:val="true"/>
        </w:rPr>
        <w:footnoteReference w:id="12"/>
      </w:r>
      <w:r>
        <w:rPr>
          <w:rFonts w:ascii="Mekorot-Rashi" w:hAnsi="Mekorot-Rashi"/>
          <w:rtl w:val="true"/>
        </w:rPr>
        <w:t xml:space="preserve">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ד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עח</w:t>
      </w:r>
      <w:r>
        <w:rPr>
          <w:rFonts w:ascii="Mekorot-Rashi" w:hAnsi="Mekorot-Rashi"/>
          <w:rtl w:val="true"/>
        </w:rPr>
        <w:t xml:space="preserve">:), </w:t>
      </w:r>
      <w:r>
        <w:rPr>
          <w:rFonts w:ascii="Mekorot-Rashi" w:hAnsi="Mekorot-Rashi"/>
          <w:rtl w:val="true"/>
        </w:rPr>
        <w:t>ועל שם ”ויתנם יהושע חוטבי עצים ושואבי מים וגו</w:t>
      </w:r>
      <w:r>
        <w:rPr>
          <w:rFonts w:ascii="Mekorot-Rashi" w:hAnsi="Mekorot-Rashi"/>
          <w:rtl w:val="true"/>
        </w:rPr>
        <w:t>'“ (</w:t>
      </w:r>
      <w:r>
        <w:rPr>
          <w:rFonts w:ascii="Mekorot-Rashi" w:hAnsi="Mekorot-Rashi"/>
          <w:rtl w:val="true"/>
        </w:rPr>
        <w:t>יהושע ט</w:t>
      </w:r>
      <w:r>
        <w:rPr>
          <w:rFonts w:ascii="Mekorot-Rashi" w:hAnsi="Mekorot-Rashi"/>
          <w:rtl w:val="true"/>
        </w:rPr>
        <w:t xml:space="preserve">) </w:t>
      </w:r>
      <w:r>
        <w:rPr>
          <w:rFonts w:ascii="Mekorot-Rashi" w:hAnsi="Mekorot-Rashi"/>
          <w:rtl w:val="true"/>
        </w:rPr>
        <w:t>קרי להו</w:t>
      </w:r>
      <w:r>
        <w:rPr>
          <w:rStyle w:val="FootnoteAnchor"/>
          <w:rFonts w:ascii="Mekorot-Rashi" w:hAnsi="Mekorot-Rashi"/>
          <w:rtl w:val="true"/>
        </w:rPr>
        <w:footnoteReference w:id="13"/>
      </w:r>
      <w:r>
        <w:rPr>
          <w:rFonts w:ascii="Mekorot-Rashi" w:hAnsi="Mekorot-Rashi"/>
          <w:rtl w:val="true"/>
        </w:rPr>
        <w:t xml:space="preserve"> נתינים</w:t>
      </w:r>
      <w:r>
        <w:rPr>
          <w:rStyle w:val="FootnoteAnchor"/>
          <w:rFonts w:ascii="Mekorot-Rashi" w:hAnsi="Mekorot-Rashi"/>
          <w:rtl w:val="true"/>
        </w:rPr>
        <w:footnoteReference w:id="14"/>
      </w:r>
      <w:r>
        <w:rPr>
          <w:rStyle w:val="FootnoteAnchor"/>
          <w:rFonts w:ascii="Mekorot-Rashi" w:hAnsi="Mekorot-Rashi"/>
          <w:rtl w:val="true"/>
        </w:rPr>
        <w:footnoteReference w:id="15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כותית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קסבר גירי אריות הן</w:t>
      </w:r>
      <w:r>
        <w:rPr>
          <w:rStyle w:val="FootnoteAnchor"/>
          <w:rFonts w:ascii="Mekorot-Rashi" w:hAnsi="Mekorot-Rashi"/>
          <w:rtl w:val="true"/>
        </w:rPr>
        <w:footnoteReference w:id="16"/>
      </w:r>
      <w:r>
        <w:rPr>
          <w:rStyle w:val="FootnoteAnchor"/>
          <w:rFonts w:ascii="Mekorot-Rashi" w:hAnsi="Mekorot-Rashi"/>
          <w:rtl w:val="true"/>
        </w:rPr>
        <w:footnoteReference w:id="17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 xml:space="preserve">וישנן בלאו ”לא תתחתן בם“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דברים ז</w:t>
      </w:r>
      <w:r>
        <w:rPr>
          <w:rFonts w:ascii="Mekorot-Rashi" w:hAnsi="Mekorot-Rashi"/>
          <w:rtl w:val="true"/>
        </w:rPr>
        <w:t>)</w:t>
      </w:r>
      <w:r>
        <w:rPr>
          <w:rStyle w:val="FootnoteAnchor"/>
          <w:rFonts w:ascii="Mekorot-Rashi" w:hAnsi="Mekorot-Rashi"/>
          <w:rtl w:val="true"/>
        </w:rPr>
        <w:footnoteReference w:id="18"/>
      </w:r>
      <w:r>
        <w:rPr>
          <w:rStyle w:val="FootnoteAnchor"/>
          <w:rFonts w:ascii="Mekorot-Rashi" w:hAnsi="Mekorot-Rashi"/>
          <w:rtl w:val="true"/>
        </w:rPr>
        <w:footnoteReference w:id="19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ועל השבויה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ישראלית</w:t>
      </w:r>
      <w:r>
        <w:rPr>
          <w:rStyle w:val="FootnoteAnchor"/>
          <w:rFonts w:ascii="Mekorot-Rashi" w:hAnsi="Mekorot-Rashi"/>
          <w:rtl w:val="true"/>
        </w:rPr>
        <w:footnoteReference w:id="20"/>
      </w:r>
      <w:r>
        <w:rPr>
          <w:rFonts w:ascii="Mekorot-Rashi" w:hAnsi="Mekorot-Rashi"/>
          <w:rtl w:val="true"/>
        </w:rPr>
        <w:t xml:space="preserve"> שנפדית פחותה מבת שלש שנים</w:t>
      </w:r>
      <w:r>
        <w:rPr>
          <w:rStyle w:val="FootnoteAnchor"/>
          <w:rFonts w:ascii="Mekorot-Rashi" w:hAnsi="Mekorot-Rashi"/>
          <w:rtl w:val="true"/>
        </w:rPr>
        <w:footnoteReference w:id="21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דבחזקת בתולה היא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שאפי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נבעלה בשביה בתוליה חוזרים</w:t>
      </w:r>
      <w:r>
        <w:rPr>
          <w:rStyle w:val="FootnoteAnchor"/>
          <w:rFonts w:ascii="Mekorot-Rashi" w:hAnsi="Mekorot-Rashi"/>
          <w:rtl w:val="true"/>
        </w:rPr>
        <w:footnoteReference w:id="22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ועל אשת אחיו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שנתקדשה</w:t>
      </w:r>
      <w:r>
        <w:rPr>
          <w:rStyle w:val="FootnoteAnchor"/>
          <w:rFonts w:ascii="Mekorot-Rashi" w:hAnsi="Mekorot-Rashi"/>
          <w:rtl w:val="true"/>
        </w:rPr>
        <w:footnoteReference w:id="23"/>
      </w:r>
      <w:r>
        <w:rPr>
          <w:rFonts w:ascii="Mekorot-Rashi" w:hAnsi="Mekorot-Rashi"/>
          <w:rtl w:val="true"/>
        </w:rPr>
        <w:t xml:space="preserve"> לו לאחיו וגירשה</w:t>
      </w:r>
      <w:r>
        <w:rPr>
          <w:rStyle w:val="FootnoteAnchor"/>
          <w:rFonts w:ascii="Mekorot-Rashi" w:hAnsi="Mekorot-Rashi"/>
          <w:rtl w:val="true"/>
        </w:rPr>
        <w:footnoteReference w:id="24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שאין בה מיתה</w:t>
      </w:r>
      <w:r>
        <w:rPr>
          <w:rStyle w:val="FootnoteAnchor"/>
          <w:rFonts w:ascii="Mekorot-Rashi" w:hAnsi="Mekorot-Rashi"/>
          <w:rtl w:val="true"/>
        </w:rPr>
        <w:footnoteReference w:id="25"/>
      </w:r>
      <w:r>
        <w:rPr>
          <w:rFonts w:ascii="Mekorot-Rashi" w:hAnsi="Mekorot-Rashi"/>
          <w:rtl w:val="true"/>
        </w:rPr>
        <w:t xml:space="preserve"> אלא כרת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ועל אשת אחי אביו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שנתקדשה לו וגירשה</w:t>
      </w:r>
      <w:r>
        <w:rPr>
          <w:rStyle w:val="FootnoteAnchor"/>
          <w:rFonts w:ascii="Mekorot-Rashi" w:hAnsi="Mekorot-Rashi"/>
          <w:rtl w:val="true"/>
        </w:rPr>
        <w:footnoteReference w:id="26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אע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פ שהן בהכרת הרי אין בהם מיתת ב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ד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וכרת</w:t>
      </w:r>
      <w:r>
        <w:rPr>
          <w:rStyle w:val="FootnoteAnchor"/>
          <w:rFonts w:ascii="Mekorot-Rashi" w:hAnsi="Mekorot-Rashi"/>
          <w:rtl w:val="true"/>
        </w:rPr>
        <w:footnoteReference w:id="27"/>
      </w:r>
      <w:r>
        <w:rPr>
          <w:rFonts w:ascii="Mekorot-Rashi" w:hAnsi="Mekorot-Rashi"/>
          <w:rtl w:val="true"/>
        </w:rPr>
        <w:t xml:space="preserve"> לא פטר ליה מן התשלומין</w:t>
      </w:r>
      <w:r>
        <w:rPr>
          <w:rStyle w:val="FootnoteAnchor"/>
          <w:rFonts w:ascii="Mekorot-Rashi" w:hAnsi="Mekorot-Rashi"/>
          <w:rtl w:val="true"/>
        </w:rPr>
        <w:footnoteReference w:id="28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</w:p>
    <w:p>
      <w:pPr>
        <w:pStyle w:val="Heading1"/>
        <w:spacing w:before="120" w:after="120"/>
        <w:rPr/>
      </w:pPr>
      <w:r>
        <w:rPr>
          <w:rtl w:val="true"/>
        </w:rPr>
        <w:t>גמרא</w:t>
      </w:r>
      <w:r>
        <w:rPr>
          <w:rtl w:val="true"/>
        </w:rPr>
        <w:t>:</w:t>
      </w:r>
    </w:p>
    <w:p>
      <w:pPr>
        <w:pStyle w:val="Heading2"/>
        <w:spacing w:before="120" w:after="120"/>
        <w:rPr/>
      </w:pPr>
      <w:r>
        <w:rPr>
          <w:rtl w:val="true"/>
        </w:rPr>
        <w:t>ביאור מיעוט קטנות</w:t>
      </w:r>
      <w:r>
        <w:rPr>
          <w:rtl w:val="true"/>
        </w:rPr>
        <w:t>: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rFonts w:ascii="Mekorot-Rashi" w:hAnsi="Mekorot-Rashi"/>
          <w:b/>
          <w:b/>
          <w:bCs/>
          <w:rtl w:val="true"/>
        </w:rPr>
        <w:t>ר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מ היא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כדמייתי ברייתא</w:t>
      </w:r>
      <w:r>
        <w:rPr>
          <w:rStyle w:val="FootnoteAnchor"/>
          <w:rFonts w:ascii="Mekorot-Rashi" w:hAnsi="Mekorot-Rashi"/>
          <w:rtl w:val="true"/>
        </w:rPr>
        <w:footnoteReference w:id="29"/>
      </w:r>
      <w:r>
        <w:rPr>
          <w:rFonts w:ascii="Mekorot-Rashi" w:hAnsi="Mekorot-Rashi"/>
          <w:rtl w:val="true"/>
        </w:rPr>
        <w:t xml:space="preserve"> לקמיה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יש לה מכר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יש לאביה בה זכייה למכרה לשפחות</w:t>
      </w:r>
      <w:r>
        <w:rPr>
          <w:rStyle w:val="FootnoteAnchor"/>
          <w:rFonts w:ascii="Mekorot-Rashi" w:hAnsi="Mekorot-Rashi"/>
          <w:rtl w:val="true"/>
        </w:rPr>
        <w:footnoteReference w:id="30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ואין לה קנס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שהבא עליה אינו חייב קנס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ואין לה מכר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 xml:space="preserve">כדתניא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ערכין דף כט</w:t>
      </w:r>
      <w:r>
        <w:rPr>
          <w:rFonts w:ascii="Mekorot-Rashi" w:hAnsi="Mekorot-Rashi"/>
          <w:rtl w:val="true"/>
        </w:rPr>
        <w:t xml:space="preserve">:): </w:t>
      </w:r>
      <w:r>
        <w:rPr>
          <w:rFonts w:ascii="Mekorot-Rashi" w:hAnsi="Mekorot-Rashi"/>
          <w:rtl w:val="true"/>
        </w:rPr>
        <w:t>יכול ימכור אדם את בתו כשהיא נערה</w:t>
      </w:r>
      <w:r>
        <w:rPr>
          <w:rFonts w:ascii="Mekorot-Rashi" w:hAnsi="Mekorot-Rashi"/>
          <w:rtl w:val="true"/>
        </w:rPr>
        <w:t xml:space="preserve">? </w:t>
      </w:r>
      <w:r>
        <w:rPr>
          <w:rFonts w:ascii="Mekorot-Rashi" w:hAnsi="Mekorot-Rashi"/>
          <w:rtl w:val="true"/>
        </w:rPr>
        <w:t>אמרת ק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ו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מכורה כבר יוצאה עכשיו</w:t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שאינה מכורה אינו דין שלא תמכר</w:t>
      </w:r>
      <w:r>
        <w:rPr>
          <w:rFonts w:ascii="Mekorot-Rashi" w:hAnsi="Mekorot-Rashi"/>
          <w:rtl w:val="true"/>
        </w:rPr>
        <w:t>?!: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מבת ג</w:t>
      </w:r>
      <w:r>
        <w:rPr>
          <w:rFonts w:ascii="Mekorot-Rashi" w:hAnsi="Mekorot-Rashi"/>
          <w:b/>
          <w:bCs/>
          <w:rtl w:val="true"/>
        </w:rPr>
        <w:t xml:space="preserve">' </w:t>
      </w:r>
      <w:r>
        <w:rPr>
          <w:rFonts w:ascii="Mekorot-Rashi" w:hAnsi="Mekorot-Rashi"/>
          <w:b/>
          <w:b/>
          <w:bCs/>
          <w:rtl w:val="true"/>
        </w:rPr>
        <w:t>שנים ויום אחד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שהיא ראויה לביאה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מכר לא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בתמיה</w:t>
      </w:r>
      <w:r>
        <w:rPr>
          <w:rFonts w:ascii="Mekorot-Rashi" w:hAnsi="Mekorot-Rashi"/>
          <w:rtl w:val="true"/>
        </w:rPr>
        <w:t xml:space="preserve">: </w:t>
      </w:r>
    </w:p>
    <w:p>
      <w:pPr>
        <w:pStyle w:val="Normal"/>
        <w:spacing w:before="120" w:after="120"/>
        <w:jc w:val="center"/>
        <w:rPr>
          <w:b/>
          <w:bCs/>
        </w:rPr>
      </w:pP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: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rFonts w:ascii="Mekorot-Rashi" w:hAnsi="Mekorot-Rashi"/>
          <w:b/>
          <w:b/>
          <w:bCs/>
          <w:rtl w:val="true"/>
        </w:rPr>
        <w:t>אף קנס במקום מכר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ומשום קנס נקט בת שלש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אבל למכר מבת יום אחד ועד שתביא שתי שערות</w:t>
      </w:r>
      <w:r>
        <w:rPr>
          <w:rStyle w:val="FootnoteAnchor"/>
          <w:rFonts w:ascii="Mekorot-Rashi" w:hAnsi="Mekorot-Rashi"/>
          <w:rtl w:val="true"/>
        </w:rPr>
        <w:footnoteReference w:id="31"/>
      </w:r>
      <w:r>
        <w:rPr>
          <w:rFonts w:ascii="Mekorot-Rashi" w:hAnsi="Mekorot-Rashi"/>
          <w:rtl w:val="true"/>
        </w:rPr>
        <w:t>:</w:t>
      </w:r>
    </w:p>
    <w:p>
      <w:pPr>
        <w:pStyle w:val="Heading2"/>
        <w:spacing w:before="120" w:after="120"/>
        <w:rPr/>
      </w:pPr>
      <w:r>
        <w:rPr>
          <w:rtl w:val="true"/>
        </w:rPr>
        <w:t>ביאור שקלו“ט ל</w:t>
      </w:r>
      <w:r>
        <w:rPr>
          <w:rtl w:val="true"/>
        </w:rPr>
        <w:t>"</w:t>
      </w:r>
      <w:r>
        <w:rPr>
          <w:rtl w:val="true"/>
        </w:rPr>
        <w:t>ל ממעטים בבא ראשון ושלישי</w:t>
      </w:r>
      <w:r>
        <w:rPr>
          <w:rtl w:val="true"/>
        </w:rPr>
        <w:t>: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ואמאי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יש להן קנס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לנערות פסולות</w:t>
      </w:r>
      <w:r>
        <w:rPr>
          <w:rStyle w:val="FootnoteAnchor"/>
          <w:rFonts w:ascii="Mekorot-Rashi" w:hAnsi="Mekorot-Rashi"/>
          <w:rtl w:val="true"/>
        </w:rPr>
        <w:footnoteReference w:id="32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איקרי כאן כו</w:t>
      </w:r>
      <w:r>
        <w:rPr>
          <w:rFonts w:ascii="Mekorot-Rashi" w:hAnsi="Mekorot-Rashi"/>
          <w:b/>
          <w:bCs/>
          <w:rtl w:val="true"/>
        </w:rPr>
        <w:t>'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אמתני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מקשי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ה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ג נערה נערה הנערה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באונס כתיב</w:t>
      </w:r>
      <w:r>
        <w:rPr>
          <w:rFonts w:ascii="Mekorot-Rashi" w:hAnsi="Mekorot-Rashi"/>
          <w:rtl w:val="true"/>
        </w:rPr>
        <w:t>, ”</w:t>
      </w:r>
      <w:r>
        <w:rPr>
          <w:rFonts w:ascii="Mekorot-Rashi" w:hAnsi="Mekorot-Rashi"/>
          <w:rtl w:val="true"/>
        </w:rPr>
        <w:t>כי ימצא איש נערה בתולה וגו</w:t>
      </w:r>
      <w:r>
        <w:rPr>
          <w:rFonts w:ascii="Mekorot-Rashi" w:hAnsi="Mekorot-Rashi"/>
          <w:rtl w:val="true"/>
        </w:rPr>
        <w:t xml:space="preserve">',“ </w:t>
      </w:r>
      <w:r>
        <w:rPr>
          <w:rFonts w:ascii="Mekorot-Rashi" w:hAnsi="Mekorot-Rashi"/>
          <w:rtl w:val="true"/>
        </w:rPr>
        <w:t>וכתיב בתריה</w:t>
      </w:r>
      <w:r>
        <w:rPr>
          <w:rFonts w:ascii="Mekorot-Rashi" w:hAnsi="Mekorot-Rashi"/>
          <w:rtl w:val="true"/>
        </w:rPr>
        <w:t>, ”</w:t>
      </w:r>
      <w:r>
        <w:rPr>
          <w:rFonts w:ascii="Mekorot-Rashi" w:hAnsi="Mekorot-Rashi"/>
          <w:rtl w:val="true"/>
        </w:rPr>
        <w:t>ונתן האיש השוכב עמה לאבי הנערה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ודרשינן ”נערה“ יתירה וה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א יתירה ד“הנערה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דמצי למיכתב ”ונתן לאביה</w:t>
      </w:r>
      <w:r>
        <w:rPr>
          <w:rFonts w:ascii="Mekorot-Rashi" w:hAnsi="Mekorot-Rashi"/>
          <w:rtl w:val="true"/>
        </w:rPr>
        <w:t>.“: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חד לגופיה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לכשרה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בתולה בתולות הבתולות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במפתה כתיב</w:t>
      </w:r>
      <w:r>
        <w:rPr>
          <w:rFonts w:ascii="Mekorot-Rashi" w:hAnsi="Mekorot-Rashi"/>
          <w:rtl w:val="true"/>
        </w:rPr>
        <w:t>, ”</w:t>
      </w:r>
      <w:r>
        <w:rPr>
          <w:rFonts w:ascii="Mekorot-Rashi" w:hAnsi="Mekorot-Rashi"/>
          <w:rtl w:val="true"/>
        </w:rPr>
        <w:t>וכי יפתה איש בתולה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וקרא אחרינא בתריה</w:t>
      </w:r>
      <w:r>
        <w:rPr>
          <w:rFonts w:ascii="Mekorot-Rashi" w:hAnsi="Mekorot-Rashi"/>
          <w:rtl w:val="true"/>
        </w:rPr>
        <w:t>, ”</w:t>
      </w:r>
      <w:r>
        <w:rPr>
          <w:rFonts w:ascii="Mekorot-Rashi" w:hAnsi="Mekorot-Rashi"/>
          <w:rtl w:val="true"/>
        </w:rPr>
        <w:t>כסף ישקול כמוהר הבתולות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ומצי למיכתב</w:t>
      </w:r>
      <w:r>
        <w:rPr>
          <w:rFonts w:ascii="Mekorot-Rashi" w:hAnsi="Mekorot-Rashi"/>
          <w:rtl w:val="true"/>
        </w:rPr>
        <w:t>, ”</w:t>
      </w:r>
      <w:r>
        <w:rPr>
          <w:rFonts w:ascii="Mekorot-Rashi" w:hAnsi="Mekorot-Rashi"/>
          <w:rtl w:val="true"/>
        </w:rPr>
        <w:t>כמוהר בתולות“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הא תלת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דדרשינן “ה</w:t>
      </w:r>
      <w:r>
        <w:rPr>
          <w:rFonts w:ascii="Mekorot-Rashi" w:hAnsi="Mekorot-Rashi"/>
          <w:rtl w:val="true"/>
        </w:rPr>
        <w:t xml:space="preserve">'“ </w:t>
      </w:r>
      <w:r>
        <w:rPr>
          <w:rFonts w:ascii="Mekorot-Rashi" w:hAnsi="Mekorot-Rashi"/>
          <w:rtl w:val="true"/>
        </w:rPr>
        <w:t>יתירה ו“בתולות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דמצי למיכתב ”כמוהר“ ולשתוק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ההוא מיבעי ליה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ההוא ”הנערה“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הא דלא כתיב ”ונתן לאביה</w:t>
      </w:r>
      <w:r>
        <w:rPr>
          <w:rStyle w:val="FootnoteAnchor"/>
          <w:rFonts w:ascii="Mekorot-Rashi" w:hAnsi="Mekorot-Rashi"/>
          <w:rtl w:val="true"/>
        </w:rPr>
        <w:footnoteReference w:id="33"/>
      </w:r>
      <w:r>
        <w:rPr>
          <w:rFonts w:ascii="Mekorot-Rashi" w:hAnsi="Mekorot-Rashi"/>
          <w:rtl w:val="true"/>
        </w:rPr>
        <w:t>“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מיבעי ליה לכדאביי</w:t>
      </w:r>
      <w:r>
        <w:rPr>
          <w:rFonts w:ascii="Mekorot-Rashi" w:hAnsi="Mekorot-Rashi"/>
          <w:rtl w:val="true"/>
        </w:rPr>
        <w:t xml:space="preserve">: </w:t>
      </w:r>
      <w:r>
        <w:rPr>
          <w:rFonts w:ascii="Mekorot-Rashi" w:hAnsi="Mekorot-Rashi"/>
          <w:rtl w:val="true"/>
        </w:rPr>
        <w:t>שאם לא הספיק האב להעמידו בדין עד שמתה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פטור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לאבי הנערה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משמע שהיא קיימת</w:t>
      </w:r>
      <w:r>
        <w:rPr>
          <w:rStyle w:val="FootnoteAnchor"/>
          <w:rFonts w:ascii="Mekorot-Rashi" w:hAnsi="Mekorot-Rashi"/>
          <w:rtl w:val="true"/>
        </w:rPr>
        <w:footnoteReference w:id="34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מיבעי ליה לג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ש</w:t>
      </w:r>
      <w:r>
        <w:rPr>
          <w:rFonts w:ascii="Mekorot-Rashi" w:hAnsi="Mekorot-Rashi"/>
          <w:rtl w:val="true"/>
        </w:rPr>
        <w:t>. ”</w:t>
      </w:r>
      <w:r>
        <w:rPr>
          <w:rFonts w:ascii="Mekorot-Rashi" w:hAnsi="Mekorot-Rashi"/>
          <w:rtl w:val="true"/>
        </w:rPr>
        <w:t>בתולה“ דכתיב גבי מפתה מיבעי ליה לג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בתולה בתולה לג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</w:t>
      </w:r>
      <w:r>
        <w:rPr>
          <w:rFonts w:ascii="Mekorot-Rashi" w:hAnsi="Mekorot-Rashi"/>
          <w:rtl w:val="true"/>
        </w:rPr>
        <w:t xml:space="preserve">: </w:t>
      </w:r>
      <w:r>
        <w:rPr>
          <w:rFonts w:ascii="Mekorot-Rashi" w:hAnsi="Mekorot-Rashi"/>
          <w:rtl w:val="true"/>
        </w:rPr>
        <w:t>מה כסף האמור באונס חמשים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אף מפתה חמשים</w:t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ומה מפתה שקלים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דכתיב ביה ”ישקול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אף חמשים של אונס שקלים קאמר</w:t>
      </w:r>
      <w:r>
        <w:rPr>
          <w:rStyle w:val="FootnoteAnchor"/>
          <w:rFonts w:ascii="Mekorot-Rashi" w:hAnsi="Mekorot-Rashi"/>
          <w:rtl w:val="true"/>
        </w:rPr>
        <w:footnoteReference w:id="35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כמוהר הבתולות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חמשים כסף המפורשים במאנס את הבתולה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שיהא זה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חמשים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כמוהר הבתולות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ומוהר הבתולות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יהיו שקלים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כזה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וחד לג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ש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ותהי מופנה מצד אחד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ולמידים הימנה</w:t>
      </w:r>
      <w:r>
        <w:rPr>
          <w:rStyle w:val="FootnoteAnchor"/>
          <w:rFonts w:ascii="Mekorot-Rashi" w:hAnsi="Mekorot-Rashi"/>
          <w:rtl w:val="true"/>
        </w:rPr>
        <w:footnoteReference w:id="36"/>
      </w:r>
      <w:r>
        <w:rPr>
          <w:rFonts w:ascii="Mekorot-Rashi" w:hAnsi="Mekorot-Rashi"/>
          <w:rtl w:val="true"/>
        </w:rPr>
        <w:t>:</w:t>
      </w:r>
    </w:p>
    <w:p>
      <w:pPr>
        <w:pStyle w:val="Heading2"/>
        <w:spacing w:before="120" w:after="120"/>
        <w:rPr/>
      </w:pPr>
      <w:r>
        <w:rPr>
          <w:rtl w:val="true"/>
        </w:rPr>
        <w:t>ביאור חולקים על המשנה</w:t>
      </w:r>
      <w:r>
        <w:rPr>
          <w:rtl w:val="true"/>
        </w:rPr>
        <w:t>: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ולאפוקי מהאי תנא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מתני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דקתני יש קנס לממזרת</w:t>
      </w:r>
      <w:r>
        <w:rPr>
          <w:rStyle w:val="FootnoteAnchor"/>
          <w:rFonts w:ascii="Mekorot-Rashi" w:hAnsi="Mekorot-Rashi"/>
          <w:rtl w:val="true"/>
        </w:rPr>
        <w:footnoteReference w:id="37"/>
      </w:r>
      <w:r>
        <w:rPr>
          <w:rFonts w:ascii="Mekorot-Rashi" w:hAnsi="Mekorot-Rashi"/>
          <w:rtl w:val="true"/>
        </w:rPr>
        <w:t xml:space="preserve"> ולאחותו לאפוקי מהאי תנא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שיש בה הויה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שקדושין תופסין לו בה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פרט לאחותו ולכל חייבי כריתות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דילפינן בקדושין שאין קדושין תופסין בהן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 xml:space="preserve">בפרק שלישי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דף סז</w:t>
      </w:r>
      <w:r>
        <w:rPr>
          <w:rFonts w:ascii="Mekorot-Rashi" w:hAnsi="Mekorot-Rashi"/>
          <w:rtl w:val="true"/>
        </w:rPr>
        <w:t xml:space="preserve">:)- </w:t>
      </w:r>
      <w:r>
        <w:rPr>
          <w:rFonts w:ascii="Mekorot-Rashi" w:hAnsi="Mekorot-Rashi"/>
          <w:rtl w:val="true"/>
        </w:rPr>
        <w:t>ומשמע ליה ”תהיה“ לשון הוית קדושין</w:t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ור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 בן מנסיא משמע ליה</w:t>
      </w:r>
      <w:r>
        <w:rPr>
          <w:rStyle w:val="FootnoteAnchor"/>
          <w:rFonts w:ascii="Mekorot-Rashi" w:hAnsi="Mekorot-Rashi"/>
          <w:rtl w:val="true"/>
        </w:rPr>
        <w:footnoteReference w:id="38"/>
      </w:r>
      <w:r>
        <w:rPr>
          <w:rFonts w:ascii="Mekorot-Rashi" w:hAnsi="Mekorot-Rashi"/>
          <w:rtl w:val="true"/>
        </w:rPr>
        <w:t xml:space="preserve"> ”תהיה“ לשון קיום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הא נמי אית בה הויה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דקדושין תופסין בחייבי לאוין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והתם יליף לה</w:t>
      </w:r>
      <w:r>
        <w:rPr>
          <w:rStyle w:val="FootnoteAnchor"/>
          <w:rFonts w:ascii="Mekorot-Rashi" w:hAnsi="Mekorot-Rashi"/>
          <w:rtl w:val="true"/>
        </w:rPr>
        <w:footnoteReference w:id="39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ולר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ע דאמר אין קדושין תופסין בחייבי לאוין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ביבמות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 xml:space="preserve">בהחולץ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דף מד</w:t>
      </w:r>
      <w:r>
        <w:rPr>
          <w:rFonts w:ascii="Mekorot-Rashi" w:hAnsi="Mekorot-Rashi"/>
          <w:rtl w:val="true"/>
        </w:rPr>
        <w:t xml:space="preserve">:), </w:t>
      </w:r>
      <w:r>
        <w:rPr>
          <w:rFonts w:ascii="Mekorot-Rashi" w:hAnsi="Mekorot-Rashi"/>
          <w:rtl w:val="true"/>
        </w:rPr>
        <w:t>בברייתא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המחזיר גרושתו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 אומר אין לו בה קדושין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מאי בינייהו</w:t>
      </w:r>
      <w:r>
        <w:rPr>
          <w:rStyle w:val="FootnoteAnchor"/>
          <w:rFonts w:ascii="Mekorot-Rashi" w:hAnsi="Mekorot-Rashi"/>
          <w:b/>
          <w:b/>
          <w:bCs/>
          <w:rtl w:val="true"/>
        </w:rPr>
        <w:footnoteReference w:id="40"/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משום 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 בן מנסיא קא פריך לה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 xml:space="preserve">דאילו שמעון התימני שמעינן ליה ביבמות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דף מט</w:t>
      </w:r>
      <w:r>
        <w:rPr>
          <w:rFonts w:ascii="Mekorot-Rashi" w:hAnsi="Mekorot-Rashi"/>
          <w:rtl w:val="true"/>
        </w:rPr>
        <w:t xml:space="preserve">.) </w:t>
      </w:r>
      <w:r>
        <w:rPr>
          <w:rFonts w:ascii="Mekorot-Rashi" w:hAnsi="Mekorot-Rashi"/>
          <w:rtl w:val="true"/>
        </w:rPr>
        <w:t>דפליג עליה דר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 בהא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דתנן</w:t>
      </w:r>
      <w:r>
        <w:rPr>
          <w:rStyle w:val="FootnoteAnchor"/>
          <w:rFonts w:ascii="Mekorot-Rashi" w:hAnsi="Mekorot-Rashi"/>
          <w:rtl w:val="true"/>
        </w:rPr>
        <w:footnoteReference w:id="41"/>
      </w:r>
      <w:r>
        <w:rPr>
          <w:rFonts w:ascii="Mekorot-Rashi" w:hAnsi="Mekorot-Rashi"/>
          <w:rtl w:val="true"/>
        </w:rPr>
        <w:t xml:space="preserve">: </w:t>
      </w:r>
      <w:r>
        <w:rPr>
          <w:rFonts w:ascii="Mekorot-Rashi" w:hAnsi="Mekorot-Rashi"/>
          <w:rtl w:val="true"/>
        </w:rPr>
        <w:t>איזהו ממזר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כל שאר בשר שהוא ב</w:t>
      </w:r>
      <w:r>
        <w:rPr>
          <w:rFonts w:ascii="Mekorot-Rashi" w:hAnsi="Mekorot-Rashi"/>
          <w:rtl w:val="true"/>
        </w:rPr>
        <w:t>"</w:t>
      </w:r>
      <w:r>
        <w:rPr>
          <w:rFonts w:ascii="Mekorot-Rashi" w:hAnsi="Mekorot-Rashi"/>
          <w:rtl w:val="true"/>
        </w:rPr>
        <w:t>לא יבא</w:t>
      </w:r>
      <w:r>
        <w:rPr>
          <w:rFonts w:ascii="Mekorot-Rashi" w:hAnsi="Mekorot-Rashi"/>
          <w:rtl w:val="true"/>
        </w:rPr>
        <w:t xml:space="preserve">" </w:t>
      </w:r>
      <w:r>
        <w:rPr>
          <w:rFonts w:ascii="Mekorot-Rashi" w:hAnsi="Mekorot-Rashi"/>
          <w:rtl w:val="true"/>
        </w:rPr>
        <w:t>דברי 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שמעון התימני אומר כל שחייבין עליו כרת בידי שמים</w:t>
      </w:r>
      <w:r>
        <w:rPr>
          <w:rStyle w:val="FootnoteAnchor"/>
          <w:rFonts w:ascii="Mekorot-Rashi" w:hAnsi="Mekorot-Rashi"/>
          <w:rtl w:val="true"/>
        </w:rPr>
        <w:footnoteReference w:id="42"/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אלא לר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 בן מנסיא קא בעינן לה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אי ס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ל כר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מאי איכא בין משמעותא דתהיה לשון קיום למשמעות דשמעון התימני</w:t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אי נמי משמע ליה לר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 בן מנסיא לשון הויה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אימעיטא לה ממזר</w:t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ומה בין ראויה לקיימה ליש בה הויה</w:t>
      </w:r>
      <w:r>
        <w:rPr>
          <w:rFonts w:ascii="Mekorot-Rashi" w:hAnsi="Mekorot-Rashi"/>
          <w:rtl w:val="true"/>
        </w:rPr>
        <w:t>?: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אלמנה לכהן גדול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דמודה בה 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 שקדושין תופסין לו בה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ואע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פ שהיא בלאו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וכרבי סימאי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והוא הדין גרושה להדיוט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מן הכל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כל הנולדים מחייבי לאוין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לא יקח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וסמיך ליה ”ולא יחלל זרעו“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מדין כהונה הוא מחללו ולא שם ממזרים עליהם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בואו ונצוח על עקיבא בן יוסף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שמרבה ממזרים בישראל חנם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שהוא אומר כל שאין לו ביאה בישראל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הבא על אשה שאין לו בה היתר ביאה</w:t>
      </w:r>
      <w:r>
        <w:rPr>
          <w:rStyle w:val="FootnoteAnchor"/>
          <w:rFonts w:ascii="Mekorot-Rashi" w:hAnsi="Mekorot-Rashi"/>
          <w:rtl w:val="true"/>
        </w:rPr>
        <w:footnoteReference w:id="43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הולד ממזר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אפי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אלמנה לכ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ג נמי</w:t>
      </w:r>
      <w:r>
        <w:rPr>
          <w:rFonts w:ascii="Mekorot-Rashi" w:hAnsi="Mekorot-Rashi"/>
          <w:rtl w:val="true"/>
        </w:rPr>
        <w:t xml:space="preserve">: </w:t>
      </w:r>
    </w:p>
    <w:p>
      <w:pPr>
        <w:pStyle w:val="Normal"/>
        <w:spacing w:before="120" w:after="120"/>
        <w:jc w:val="center"/>
        <w:rPr>
          <w:b/>
          <w:bCs/>
        </w:rPr>
      </w:pP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.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rFonts w:ascii="Mekorot-Rashi" w:hAnsi="Mekorot-Rashi"/>
          <w:b/>
          <w:b/>
          <w:bCs/>
          <w:rtl w:val="true"/>
        </w:rPr>
        <w:t>חייבי עשה מצרי ואדומי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בתוך שלשה דורות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 xml:space="preserve">דכתיב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דברים כג</w:t>
      </w:r>
      <w:r>
        <w:rPr>
          <w:rFonts w:ascii="Mekorot-Rashi" w:hAnsi="Mekorot-Rashi"/>
          <w:rtl w:val="true"/>
        </w:rPr>
        <w:t>), ”</w:t>
      </w:r>
      <w:r>
        <w:rPr>
          <w:rFonts w:ascii="Mekorot-Rashi" w:hAnsi="Mekorot-Rashi"/>
          <w:rtl w:val="true"/>
        </w:rPr>
        <w:t>דור שלישי יבא להם“</w:t>
      </w:r>
      <w:r>
        <w:rPr>
          <w:rFonts w:ascii="Mekorot-Rashi" w:hAnsi="Mekorot-Rashi"/>
          <w:rtl w:val="true"/>
        </w:rPr>
        <w:t xml:space="preserve">- </w:t>
      </w:r>
      <w:r>
        <w:rPr>
          <w:rFonts w:ascii="Mekorot-Rashi" w:hAnsi="Mekorot-Rashi"/>
          <w:rtl w:val="true"/>
        </w:rPr>
        <w:t>דור שני לא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ולאו הבא מכלל עשה עשה</w:t>
      </w:r>
      <w:r>
        <w:rPr>
          <w:rStyle w:val="FootnoteAnchor"/>
          <w:rFonts w:ascii="Mekorot-Rashi" w:hAnsi="Mekorot-Rashi"/>
          <w:rtl w:val="true"/>
        </w:rPr>
        <w:footnoteReference w:id="44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הניחא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 xml:space="preserve">אי רבי ישבב האי </w:t>
      </w:r>
      <w:r>
        <w:rPr>
          <w:rFonts w:ascii="Mekorot-Rashi" w:hAnsi="Mekorot-Rashi"/>
          <w:rtl w:val="true"/>
        </w:rPr>
        <w:t>"</w:t>
      </w:r>
      <w:r>
        <w:rPr>
          <w:rFonts w:ascii="Mekorot-Rashi" w:hAnsi="Mekorot-Rashi"/>
          <w:rtl w:val="true"/>
        </w:rPr>
        <w:t>כל שאין לו היתר ביאה</w:t>
      </w:r>
      <w:r>
        <w:rPr>
          <w:rFonts w:ascii="Mekorot-Rashi" w:hAnsi="Mekorot-Rashi"/>
          <w:rtl w:val="true"/>
        </w:rPr>
        <w:t xml:space="preserve">" </w:t>
      </w:r>
      <w:r>
        <w:rPr>
          <w:rFonts w:ascii="Mekorot-Rashi" w:hAnsi="Mekorot-Rashi"/>
          <w:rtl w:val="true"/>
        </w:rPr>
        <w:t>דקאמר אליבא דר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 לאו כללא כייל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אלא לאפוקי מדרבי סימאי לחודיה אתא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ואחייבי לאוין הוא דפליג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לאוסופי חייבי לאוין בכהונה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אבל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שום חייבי עשה לא הוסיף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שפיר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מצינו למימר איכא בינייהו דשמעון התימני ור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ש בן מנסיא חייבי עשה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אלא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אי לאו אדרבי סימאי קאי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וטעמא דנפשיה קאמר בשם 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 שכל שאין לו היתר ביאה באשה זו הולד ממזר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מאי איכא למימר</w:t>
      </w:r>
      <w:r>
        <w:rPr>
          <w:rFonts w:ascii="Mekorot-Rashi" w:hAnsi="Mekorot-Rashi"/>
          <w:rtl w:val="true"/>
        </w:rPr>
        <w:t>?: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בעולה לכ</w:t>
      </w:r>
      <w:r>
        <w:rPr>
          <w:rFonts w:ascii="Mekorot-Rashi" w:hAnsi="Mekorot-Rashi"/>
          <w:b/>
          <w:bCs/>
          <w:rtl w:val="true"/>
        </w:rPr>
        <w:t>''</w:t>
      </w:r>
      <w:r>
        <w:rPr>
          <w:rFonts w:ascii="Mekorot-Rashi" w:hAnsi="Mekorot-Rashi"/>
          <w:b/>
          <w:b/>
          <w:bCs/>
          <w:rtl w:val="true"/>
        </w:rPr>
        <w:t>ג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שאין בה לאו דאלמנות וגירושין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 xml:space="preserve">אלא עשה ד“בתולה יקח“ </w:t>
      </w:r>
      <w:r>
        <w:rPr>
          <w:rFonts w:ascii="Mekorot-Rashi" w:hAnsi="Mekorot-Rashi"/>
          <w:rtl w:val="true"/>
        </w:rPr>
        <w:t>(</w:t>
      </w:r>
      <w:r>
        <w:rPr>
          <w:rFonts w:ascii="Mekorot-Rashi" w:hAnsi="Mekorot-Rashi"/>
          <w:rtl w:val="true"/>
        </w:rPr>
        <w:t>ויקרא כא</w:t>
      </w:r>
      <w:r>
        <w:rPr>
          <w:rFonts w:ascii="Mekorot-Rashi" w:hAnsi="Mekorot-Rashi"/>
          <w:rtl w:val="true"/>
        </w:rPr>
        <w:t>) -</w:t>
      </w:r>
      <w:r>
        <w:rPr>
          <w:rFonts w:ascii="Mekorot-Rashi" w:hAnsi="Mekorot-Rashi"/>
          <w:rtl w:val="true"/>
        </w:rPr>
        <w:t>ולא בעולה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וא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ת יש כאן לאו דזונה</w:t>
      </w:r>
      <w:r>
        <w:rPr>
          <w:rFonts w:ascii="Mekorot-Rashi" w:hAnsi="Mekorot-Rashi"/>
          <w:rtl w:val="true"/>
        </w:rPr>
        <w:t xml:space="preserve">? </w:t>
      </w:r>
      <w:r>
        <w:rPr>
          <w:rFonts w:ascii="Mekorot-Rashi" w:hAnsi="Mekorot-Rashi"/>
          <w:rtl w:val="true"/>
        </w:rPr>
        <w:t>לא אשכחן תנא דאמר פנוי הבא על הפנויה עשאה זונה אלא ר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אלעזר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ולית הלכתא כוותיה</w:t>
      </w:r>
      <w:r>
        <w:rPr>
          <w:rStyle w:val="FootnoteAnchor"/>
          <w:rFonts w:ascii="Mekorot-Rashi" w:hAnsi="Mekorot-Rashi"/>
          <w:rtl w:val="true"/>
        </w:rPr>
        <w:footnoteReference w:id="45"/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ואין זונה אלא הנבעלת לפסול לה</w:t>
      </w:r>
      <w:r>
        <w:rPr>
          <w:rFonts w:ascii="Mekorot-Rashi" w:hAnsi="Mekorot-Rashi"/>
          <w:rtl w:val="true"/>
        </w:rPr>
        <w:t xml:space="preserve">; </w:t>
      </w:r>
      <w:r>
        <w:rPr>
          <w:rFonts w:ascii="Mekorot-Rashi" w:hAnsi="Mekorot-Rashi"/>
          <w:rtl w:val="true"/>
        </w:rPr>
        <w:t>ובבעולה שלא כדרכה איירי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דאי כדרכה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תו ליכא קנס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ומאי שנא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האי עשה משאר עשה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דמודה ביה ר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ע</w:t>
      </w:r>
      <w:r>
        <w:rPr>
          <w:rStyle w:val="FootnoteAnchor"/>
          <w:rFonts w:ascii="Mekorot-Rashi" w:hAnsi="Mekorot-Rashi"/>
          <w:rtl w:val="true"/>
        </w:rPr>
        <w:footnoteReference w:id="46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דהוה ליה עשה שאינו שוה בכל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שאינו נוהג אלא בכ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ג</w:t>
      </w:r>
      <w:r>
        <w:rPr>
          <w:rStyle w:val="FootnoteAnchor"/>
          <w:rFonts w:ascii="Mekorot-Rashi" w:hAnsi="Mekorot-Rashi"/>
          <w:rtl w:val="true"/>
        </w:rPr>
        <w:footnoteReference w:id="47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אבל עשה דמצרי ואדומי נוהג בכל הקהל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הא נמי יש בה הויה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המקדש אשה בימי נדותה</w:t>
      </w:r>
      <w:r>
        <w:rPr>
          <w:rStyle w:val="FootnoteAnchor"/>
          <w:rFonts w:ascii="Mekorot-Rashi" w:hAnsi="Mekorot-Rashi"/>
          <w:rtl w:val="true"/>
        </w:rPr>
        <w:footnoteReference w:id="48"/>
      </w:r>
      <w:r>
        <w:rPr>
          <w:rFonts w:ascii="Mekorot-Rashi" w:hAnsi="Mekorot-Rashi"/>
          <w:rtl w:val="true"/>
        </w:rPr>
        <w:t xml:space="preserve"> מקודשת</w:t>
      </w:r>
      <w:r>
        <w:rPr>
          <w:rStyle w:val="FootnoteAnchor"/>
          <w:rFonts w:ascii="Mekorot-Rashi" w:hAnsi="Mekorot-Rashi"/>
          <w:rtl w:val="true"/>
        </w:rPr>
        <w:footnoteReference w:id="49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ולאפוקי מדר</w:t>
      </w:r>
      <w:r>
        <w:rPr>
          <w:rFonts w:ascii="Mekorot-Rashi" w:hAnsi="Mekorot-Rashi"/>
          <w:b/>
          <w:bCs/>
          <w:rtl w:val="true"/>
        </w:rPr>
        <w:t xml:space="preserve">' </w:t>
      </w:r>
      <w:r>
        <w:rPr>
          <w:rFonts w:ascii="Mekorot-Rashi" w:hAnsi="Mekorot-Rashi"/>
          <w:b/>
          <w:b/>
          <w:bCs/>
          <w:rtl w:val="true"/>
        </w:rPr>
        <w:t>נחוניא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מתני</w:t>
      </w:r>
      <w:r>
        <w:rPr>
          <w:rFonts w:ascii="Mekorot-Rashi" w:hAnsi="Mekorot-Rashi"/>
          <w:rtl w:val="true"/>
        </w:rPr>
        <w:t xml:space="preserve">', </w:t>
      </w:r>
      <w:r>
        <w:rPr>
          <w:rFonts w:ascii="Mekorot-Rashi" w:hAnsi="Mekorot-Rashi"/>
          <w:rtl w:val="true"/>
        </w:rPr>
        <w:t>דמחייב תשלומין לבא על אחותו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ואע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פ שמתחייב כרת בביאתו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מפקא</w:t>
      </w:r>
      <w:r>
        <w:rPr>
          <w:rStyle w:val="FootnoteAnchor"/>
          <w:rFonts w:ascii="Mekorot-Rashi" w:hAnsi="Mekorot-Rashi"/>
          <w:rtl w:val="true"/>
        </w:rPr>
        <w:footnoteReference w:id="50"/>
      </w:r>
      <w:r>
        <w:rPr>
          <w:rFonts w:ascii="Mekorot-Rashi" w:hAnsi="Mekorot-Rashi"/>
          <w:rtl w:val="true"/>
        </w:rPr>
        <w:t xml:space="preserve"> מדר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נחוניא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את יום הכפורים כשבת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לפטור</w:t>
      </w:r>
      <w:r>
        <w:rPr>
          <w:rStyle w:val="FootnoteAnchor"/>
          <w:rFonts w:ascii="Mekorot-Rashi" w:hAnsi="Mekorot-Rashi"/>
          <w:rtl w:val="true"/>
        </w:rPr>
        <w:footnoteReference w:id="51"/>
      </w:r>
      <w:r>
        <w:rPr>
          <w:rFonts w:ascii="Mekorot-Rashi" w:hAnsi="Mekorot-Rashi"/>
          <w:rtl w:val="true"/>
        </w:rPr>
        <w:t xml:space="preserve"> המדליק את הגדיש ביום הכפורים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כאילו הדליקו בשבת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מה שבת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שהוא</w:t>
      </w:r>
      <w:r>
        <w:rPr>
          <w:rStyle w:val="FootnoteAnchor"/>
          <w:rFonts w:ascii="Mekorot-Rashi" w:hAnsi="Mekorot-Rashi"/>
          <w:rtl w:val="true"/>
        </w:rPr>
        <w:footnoteReference w:id="52"/>
      </w:r>
      <w:r>
        <w:rPr>
          <w:rFonts w:ascii="Mekorot-Rashi" w:hAnsi="Mekorot-Rashi"/>
          <w:rtl w:val="true"/>
        </w:rPr>
        <w:t xml:space="preserve"> מיתת ב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ד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פטור מן התשלומין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כדתנן במתני</w:t>
      </w:r>
      <w:r>
        <w:rPr>
          <w:rFonts w:ascii="Mekorot-Rashi" w:hAnsi="Mekorot-Rashi"/>
          <w:rtl w:val="true"/>
        </w:rPr>
        <w:t xml:space="preserve">' </w:t>
      </w:r>
      <w:r>
        <w:rPr>
          <w:rFonts w:ascii="Mekorot-Rashi" w:hAnsi="Mekorot-Rashi"/>
          <w:rtl w:val="true"/>
        </w:rPr>
        <w:t>גבי בא על בתו</w:t>
      </w:r>
      <w:r>
        <w:rPr>
          <w:rStyle w:val="FootnoteAnchor"/>
          <w:rFonts w:ascii="Mekorot-Rashi" w:hAnsi="Mekorot-Rashi"/>
          <w:rtl w:val="true"/>
        </w:rPr>
        <w:footnoteReference w:id="53"/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ויליף לה מ“ולא יהיה אסון ענוש יענש“</w:t>
      </w:r>
      <w:r>
        <w:rPr>
          <w:rStyle w:val="FootnoteAnchor"/>
          <w:rFonts w:ascii="Mekorot-Rashi" w:hAnsi="Mekorot-Rashi"/>
          <w:rtl w:val="true"/>
        </w:rPr>
        <w:footnoteReference w:id="54"/>
      </w:r>
      <w:r>
        <w:rPr>
          <w:rStyle w:val="FootnoteAnchor"/>
          <w:rFonts w:ascii="Mekorot-Rashi" w:hAnsi="Mekorot-Rashi"/>
          <w:rtl w:val="true"/>
        </w:rPr>
        <w:footnoteReference w:id="55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אף יום הכפורים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שהוא בכרת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חיוב נפש הוא זה</w:t>
      </w:r>
      <w:r>
        <w:rPr>
          <w:rStyle w:val="FootnoteAnchor"/>
          <w:rFonts w:ascii="Mekorot-Rashi" w:hAnsi="Mekorot-Rashi"/>
          <w:rtl w:val="true"/>
        </w:rPr>
        <w:footnoteReference w:id="56"/>
      </w:r>
      <w:r>
        <w:rPr>
          <w:rStyle w:val="FootnoteAnchor"/>
          <w:rFonts w:ascii="Mekorot-Rashi" w:hAnsi="Mekorot-Rashi"/>
          <w:rtl w:val="true"/>
        </w:rPr>
        <w:footnoteReference w:id="57"/>
      </w:r>
      <w:r>
        <w:rPr>
          <w:rFonts w:ascii="Mekorot-Rashi" w:hAnsi="Mekorot-Rashi"/>
          <w:rtl w:val="true"/>
        </w:rPr>
        <w:t xml:space="preserve"> ופטור מן התשלומין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אסון בידי אדם</w:t>
      </w:r>
      <w:r>
        <w:rPr>
          <w:rFonts w:ascii="Mekorot-Rashi" w:hAnsi="Mekorot-Rashi"/>
          <w:rtl w:val="true"/>
        </w:rPr>
        <w:t>. “</w:t>
      </w:r>
      <w:r>
        <w:rPr>
          <w:rFonts w:ascii="Mekorot-Rashi" w:hAnsi="Mekorot-Rashi"/>
          <w:rtl w:val="true"/>
        </w:rPr>
        <w:t>ולא יהיה אסון</w:t>
      </w:r>
      <w:r>
        <w:rPr>
          <w:rFonts w:ascii="Mekorot-Rashi" w:hAnsi="Mekorot-Rashi"/>
          <w:rtl w:val="true"/>
        </w:rPr>
        <w:t xml:space="preserve">,“ </w:t>
      </w:r>
      <w:r>
        <w:rPr>
          <w:rFonts w:ascii="Mekorot-Rashi" w:hAnsi="Mekorot-Rashi"/>
          <w:rtl w:val="true"/>
        </w:rPr>
        <w:t>דמשתעי במיתת ב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ד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למימר דהיכא דליכא מיתת ב</w:t>
      </w:r>
      <w:r>
        <w:rPr>
          <w:rFonts w:ascii="Mekorot-Rashi" w:hAnsi="Mekorot-Rashi"/>
          <w:rtl w:val="true"/>
        </w:rPr>
        <w:t>''</w:t>
      </w:r>
      <w:r>
        <w:rPr>
          <w:rFonts w:ascii="Mekorot-Rashi" w:hAnsi="Mekorot-Rashi"/>
          <w:rtl w:val="true"/>
        </w:rPr>
        <w:t>ד משלם דמי ולדות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אסון בידי שמים</w:t>
      </w:r>
      <w:r>
        <w:rPr>
          <w:rFonts w:ascii="Mekorot-Rashi" w:hAnsi="Mekorot-Rashi"/>
          <w:rtl w:val="true"/>
        </w:rPr>
        <w:t>. ”</w:t>
      </w:r>
      <w:r>
        <w:rPr>
          <w:rFonts w:ascii="Mekorot-Rashi" w:hAnsi="Mekorot-Rashi"/>
          <w:rtl w:val="true"/>
        </w:rPr>
        <w:t>וקראהו אסון“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צינים פחים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קור וחום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בידי שמים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אם באים פורעניות</w:t>
      </w:r>
      <w:r>
        <w:rPr>
          <w:rStyle w:val="FootnoteAnchor"/>
          <w:rFonts w:ascii="Mekorot-Rashi" w:hAnsi="Mekorot-Rashi"/>
          <w:rtl w:val="true"/>
        </w:rPr>
        <w:footnoteReference w:id="58"/>
      </w:r>
      <w:r>
        <w:rPr>
          <w:rFonts w:ascii="Mekorot-Rashi" w:hAnsi="Mekorot-Rashi"/>
          <w:rtl w:val="true"/>
        </w:rPr>
        <w:t xml:space="preserve"> על האדם</w:t>
      </w:r>
      <w:r>
        <w:rPr>
          <w:rFonts w:ascii="Mekorot-Rashi" w:hAnsi="Mekorot-Rashi"/>
          <w:rtl w:val="true"/>
        </w:rPr>
        <w:t xml:space="preserve">, </w:t>
      </w:r>
      <w:r>
        <w:rPr>
          <w:rFonts w:ascii="Mekorot-Rashi" w:hAnsi="Mekorot-Rashi"/>
          <w:rtl w:val="true"/>
        </w:rPr>
        <w:t>גזירת המלך הוא</w:t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חוץ מצינים ופחים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שפעמים שבאין בפשיעה</w:t>
      </w:r>
      <w:r>
        <w:rPr>
          <w:rStyle w:val="FootnoteAnchor"/>
          <w:rFonts w:ascii="Mekorot-Rashi" w:hAnsi="Mekorot-Rashi"/>
          <w:rtl w:val="true"/>
        </w:rPr>
        <w:footnoteReference w:id="59"/>
      </w:r>
      <w:r>
        <w:rPr>
          <w:rFonts w:ascii="Mekorot-Rashi" w:hAnsi="Mekorot-Rashi"/>
          <w:rtl w:val="true"/>
        </w:rPr>
        <w:t>:</w:t>
      </w:r>
      <w:r>
        <w:rPr>
          <w:rFonts w:ascii="Mekorot-Rashi" w:hAnsi="Mekorot-Rashi"/>
          <w:b/>
          <w:bCs/>
          <w:rtl w:val="true"/>
        </w:rPr>
        <w:t xml:space="preserve"> </w:t>
      </w:r>
      <w:r>
        <w:rPr>
          <w:rFonts w:ascii="Mekorot-Rashi" w:hAnsi="Mekorot-Rashi"/>
          <w:b/>
          <w:b/>
          <w:bCs/>
          <w:rtl w:val="true"/>
        </w:rPr>
        <w:t>בידי אדם נינהו</w:t>
      </w:r>
      <w:r>
        <w:rPr>
          <w:rFonts w:ascii="Mekorot-Rashi" w:hAnsi="Mekorot-Rashi"/>
          <w:rtl w:val="true"/>
        </w:rPr>
        <w:t xml:space="preserve">. </w:t>
      </w:r>
      <w:r>
        <w:rPr>
          <w:rFonts w:ascii="Mekorot-Rashi" w:hAnsi="Mekorot-Rashi"/>
          <w:rtl w:val="true"/>
        </w:rPr>
        <w:t>שלא מגזירת מלך</w:t>
      </w:r>
      <w:r>
        <w:rPr>
          <w:rFonts w:ascii="Mekorot-Rashi" w:hAnsi="Mekorot-Rashi"/>
          <w:rtl w:val="true"/>
        </w:rPr>
        <w:t xml:space="preserve">: </w:t>
      </w:r>
    </w:p>
    <w:p>
      <w:pPr>
        <w:pStyle w:val="Normal"/>
        <w:spacing w:before="120" w:after="120"/>
        <w:jc w:val="center"/>
        <w:rPr>
          <w:b/>
          <w:bCs/>
        </w:rPr>
      </w:pP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דין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ד</w:t>
      </w:r>
      <w:r>
        <w:rPr>
          <w:rFonts w:ascii="Mekorot-Rashi" w:hAnsi="Mekorot-Rashi"/>
          <w:b/>
          <w:rtl w:val="true"/>
        </w:rPr>
        <w:t xml:space="preserve">' </w:t>
      </w:r>
      <w:r>
        <w:rPr>
          <w:bCs/>
          <w:rtl w:val="true"/>
        </w:rPr>
        <w:t>מיתות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עונש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דוגמתם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נופל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מן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הגג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דומה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לנסקל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שדוחפין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אותו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מבית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הסקילה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לארץ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דגבוה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</w:t>
      </w:r>
      <w:r>
        <w:rPr>
          <w:rFonts w:ascii="Mekorot-Rashi" w:hAnsi="Mekorot-Rashi"/>
          <w:rtl w:val="true"/>
        </w:rPr>
        <w:t xml:space="preserve">' </w:t>
      </w:r>
      <w:r>
        <w:rPr>
          <w:rtl w:val="true"/>
        </w:rPr>
        <w:t>קומות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כדאמרי</w:t>
      </w:r>
      <w:r>
        <w:rPr>
          <w:rFonts w:ascii="Mekorot-Rashi" w:hAnsi="Mekorot-Rashi"/>
          <w:rtl w:val="true"/>
        </w:rPr>
        <w:t xml:space="preserve">' </w:t>
      </w:r>
      <w:r>
        <w:rPr>
          <w:rtl w:val="true"/>
        </w:rPr>
        <w:t>בנגמר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הדין</w:t>
      </w:r>
      <w:r>
        <w:rPr>
          <w:rFonts w:ascii="Mekorot-Rashi" w:hAnsi="Mekorot-Rashi"/>
          <w:rtl w:val="true"/>
        </w:rPr>
        <w:t xml:space="preserve"> </w:t>
      </w:r>
      <w:r>
        <w:rPr>
          <w:rFonts w:ascii="Mekorot-Rashi" w:hAnsi="Mekorot-Rashi"/>
          <w:rtl w:val="true"/>
        </w:rPr>
        <w:t>(</w:t>
      </w:r>
      <w:r>
        <w:rPr>
          <w:rtl w:val="true"/>
        </w:rPr>
        <w:t>סנהדרין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דף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מה</w:t>
      </w:r>
      <w:r>
        <w:rPr>
          <w:rFonts w:ascii="Mekorot-Rashi" w:hAnsi="Mekorot-Rashi"/>
          <w:rtl w:val="true"/>
        </w:rPr>
        <w:t xml:space="preserve">.): </w:t>
      </w:r>
      <w:r>
        <w:rPr>
          <w:bCs/>
          <w:rtl w:val="true"/>
        </w:rPr>
        <w:t>חיה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דורסתו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ארי</w:t>
      </w:r>
      <w:r>
        <w:rPr>
          <w:rStyle w:val="FootnoteAnchor"/>
          <w:rFonts w:ascii="Mekorot-Rashi" w:hAnsi="Mekorot-Rashi"/>
          <w:rtl w:val="true"/>
        </w:rPr>
        <w:footnoteReference w:id="60"/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מפילו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לארץ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והורגו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בדריסה</w:t>
      </w:r>
      <w:r>
        <w:rPr>
          <w:rStyle w:val="FootnoteAnchor"/>
          <w:rFonts w:ascii="Mekorot-Rashi" w:hAnsi="Mekorot-Rashi"/>
          <w:rtl w:val="true"/>
        </w:rPr>
        <w:footnoteReference w:id="61"/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נחש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מכישו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והארס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שורפו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נמסר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למלכות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והן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מתיזין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ראשו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בסייף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כי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דרך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המומתין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ידיהן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וזו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סייף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סרונכי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אסכרא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והוא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בגרון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מלנ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ט</w:t>
      </w:r>
      <w:r>
        <w:rPr>
          <w:rStyle w:val="FootnoteAnchor"/>
          <w:rFonts w:ascii="Mekorot-Rashi" w:hAnsi="Mekorot-Rashi"/>
          <w:rtl w:val="true"/>
        </w:rPr>
        <w:footnoteReference w:id="62"/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מן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האיש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ההוא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שהוא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ד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ושמתי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אני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את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פני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והכרתי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למדנו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שהכרת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במקום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וחילופה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זר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שאכל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תרומה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במזיד</w:t>
      </w:r>
      <w:r>
        <w:rPr>
          <w:rtl w:val="true"/>
        </w:rPr>
        <w:t>,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הוא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בידי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שמים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בכרת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כרת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הוא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וזרעו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נענשין</w:t>
      </w:r>
      <w:r>
        <w:rPr>
          <w:rStyle w:val="FootnoteAnchor"/>
          <w:rtl w:val="true"/>
        </w:rPr>
        <w:footnoteReference w:id="63"/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דכתיב</w:t>
      </w:r>
      <w:r>
        <w:rPr>
          <w:rFonts w:ascii="Mekorot-Rashi" w:hAnsi="Mekorot-Rashi"/>
          <w:rtl w:val="true"/>
        </w:rPr>
        <w:t xml:space="preserve"> </w:t>
      </w:r>
      <w:r>
        <w:rPr>
          <w:rFonts w:ascii="Mekorot-Rashi" w:hAnsi="Mekorot-Rashi"/>
          <w:rtl w:val="true"/>
        </w:rPr>
        <w:t>(</w:t>
      </w:r>
      <w:r>
        <w:rPr>
          <w:rtl w:val="true"/>
        </w:rPr>
        <w:t>ויקרא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</w:t>
      </w:r>
      <w:r>
        <w:rPr>
          <w:rFonts w:ascii="Mekorot-Rashi" w:hAnsi="Mekorot-Rashi"/>
          <w:rtl w:val="true"/>
        </w:rPr>
        <w:t xml:space="preserve">) </w:t>
      </w:r>
      <w:r>
        <w:rPr>
          <w:rFonts w:ascii="Cambria" w:hAnsi="Cambria"/>
          <w:rtl w:val="true"/>
        </w:rPr>
        <w:t>”</w:t>
      </w:r>
      <w:r>
        <w:rPr>
          <w:rtl w:val="true"/>
        </w:rPr>
        <w:t>ערירים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יהיו</w:t>
      </w:r>
      <w:r>
        <w:rPr>
          <w:rFonts w:ascii="Cambria" w:hAnsi="Cambria"/>
          <w:rtl w:val="true"/>
        </w:rPr>
        <w:t>“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לאביי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פטור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מתשלומין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דנפקא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ליה</w:t>
      </w:r>
      <w:r>
        <w:rPr>
          <w:rFonts w:ascii="Mekorot-Rashi" w:hAnsi="Mekorot-Rashi"/>
          <w:rtl w:val="true"/>
        </w:rPr>
        <w:t xml:space="preserve"> </w:t>
      </w:r>
      <w:r>
        <w:rPr>
          <w:rFonts w:ascii="Cambria" w:hAnsi="Cambria"/>
          <w:rtl w:val="true"/>
        </w:rPr>
        <w:t>”</w:t>
      </w:r>
      <w:r>
        <w:rPr>
          <w:rtl w:val="true"/>
        </w:rPr>
        <w:t>מאסון</w:t>
      </w:r>
      <w:r>
        <w:rPr>
          <w:rFonts w:ascii="Cambria" w:hAnsi="Cambria"/>
          <w:rtl w:val="true"/>
        </w:rPr>
        <w:t>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בידי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שמים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וכל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אסון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במשמע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בין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במיתה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בין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בכרת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ולאביי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פטור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בתמיה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נהי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נמי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בידי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שמים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פוטרת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מתשלומין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אבל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היכא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דאכיל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תרומה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דגזילה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מיפטר</w:t>
      </w:r>
      <w:r>
        <w:rPr>
          <w:rFonts w:ascii="Mekorot-Rashi" w:hAnsi="Mekorot-Rashi"/>
          <w:rtl w:val="true"/>
        </w:rPr>
        <w:t xml:space="preserve">?! </w:t>
      </w:r>
      <w:r>
        <w:rPr>
          <w:rtl w:val="true"/>
        </w:rPr>
        <w:t>הא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כיון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דאגבהה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קניה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בתשלומין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ואפילו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תישרף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ומתחייב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בנפשו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הוי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עד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דאכיל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שתחב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לו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חברו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דלא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אגבהה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קניה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בתשלומין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בבליעתו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מתחייב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הניית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מעיו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כולה</w:t>
      </w:r>
      <w:r>
        <w:rPr>
          <w:rFonts w:ascii="Mekorot-Rashi" w:hAnsi="Mekorot-Rashi"/>
          <w:rtl w:val="true"/>
        </w:rPr>
        <w:t xml:space="preserve">; </w:t>
      </w:r>
      <w:r>
        <w:rPr>
          <w:rtl w:val="true"/>
        </w:rPr>
        <w:t>ובההיא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שעתא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חיוב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נמי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איכא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איבעי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ליה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לאהדורה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וכי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אהדרה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מההיא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שעתא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איהו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מזיק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דראשון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מידי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עבד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נתחייב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לכהן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כלום</w:t>
      </w:r>
      <w:r>
        <w:rPr>
          <w:rStyle w:val="FootnoteAnchor"/>
          <w:rFonts w:ascii="Mekorot-Rashi" w:hAnsi="Mekorot-Rashi"/>
          <w:rtl w:val="true"/>
        </w:rPr>
        <w:footnoteReference w:id="64"/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ואי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דלא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מצי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לאהדורה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אמאי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חייב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מיתה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אנוס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הוא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ע</w:t>
      </w:r>
      <w:r>
        <w:rPr>
          <w:rFonts w:ascii="Mekorot-Rashi" w:hAnsi="Mekorot-Rashi"/>
          <w:b/>
          <w:rtl w:val="true"/>
        </w:rPr>
        <w:t>''</w:t>
      </w:r>
      <w:r>
        <w:rPr>
          <w:bCs/>
          <w:rtl w:val="true"/>
        </w:rPr>
        <w:t>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הדחק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דאי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נמי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אהדרה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ממאסה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חזיא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לבעלים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הלכך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מגזל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גזלה</w:t>
      </w:r>
      <w:r>
        <w:rPr>
          <w:rStyle w:val="FootnoteAnchor"/>
          <w:rFonts w:ascii="Mekorot-Rashi" w:hAnsi="Mekorot-Rashi"/>
          <w:rtl w:val="true"/>
        </w:rPr>
        <w:footnoteReference w:id="65"/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אמאי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קא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מחייבת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ליה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בתשלומין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אהנאת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גרונו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ומעיו</w:t>
      </w:r>
      <w:r>
        <w:rPr>
          <w:rStyle w:val="FootnoteAnchor"/>
          <w:rFonts w:ascii="Mekorot-Rashi" w:hAnsi="Mekorot-Rashi"/>
          <w:rtl w:val="true"/>
        </w:rPr>
        <w:footnoteReference w:id="66"/>
      </w:r>
      <w:r>
        <w:rPr>
          <w:rFonts w:ascii="Mekorot-Rashi" w:hAnsi="Mekorot-Rashi"/>
          <w:rtl w:val="true"/>
        </w:rPr>
        <w:t xml:space="preserve">; </w:t>
      </w:r>
      <w:r>
        <w:rPr>
          <w:rtl w:val="true"/>
        </w:rPr>
        <w:t>ההיא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שעתא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חיוב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איכא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משקין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של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תרומה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תדחקה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לשנויה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בבית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הבליעה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מכיון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שתחבה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לתוך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פיו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אימאסא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מצית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לאיחיובי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משום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גזילה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דהא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חזיא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למידי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אהניית</w:t>
      </w:r>
      <w:r>
        <w:rPr>
          <w:rStyle w:val="FootnoteAnchor"/>
          <w:rtl w:val="true"/>
        </w:rPr>
        <w:footnoteReference w:id="67"/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גרונו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ומעיו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מיחייב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ומיתה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ותשלומין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באים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כאחד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וקרע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שיראים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בשעה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שבולעה</w:t>
      </w:r>
      <w:r>
        <w:rPr>
          <w:rtl w:val="true"/>
        </w:rPr>
        <w:t>;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ואע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ג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משום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ממונא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דניזק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ליה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מיפטר</w:t>
      </w:r>
      <w:r>
        <w:rPr>
          <w:rFonts w:ascii="Mekorot-Rashi" w:hAnsi="Mekorot-Rashi"/>
          <w:rtl w:val="true"/>
        </w:rPr>
        <w:t xml:space="preserve">; </w:t>
      </w:r>
      <w:r>
        <w:rPr>
          <w:rtl w:val="true"/>
        </w:rPr>
        <w:t>וסבירא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ליה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לרב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אשי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לזה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ותשלומין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לזה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פטור</w:t>
      </w:r>
      <w:r>
        <w:rPr>
          <w:rFonts w:ascii="Mekorot-Rashi" w:hAnsi="Mekorot-Rashi"/>
          <w:rtl w:val="true"/>
        </w:rPr>
        <w:t xml:space="preserve">: </w:t>
      </w:r>
    </w:p>
    <w:p>
      <w:pPr>
        <w:pStyle w:val="Heading2"/>
        <w:spacing w:before="120" w:after="120"/>
        <w:rPr/>
      </w:pPr>
      <w:r>
        <w:rPr>
          <w:rtl w:val="true"/>
          <w:lang w:bidi="he-IL"/>
        </w:rPr>
        <w:t xml:space="preserve">דיון על </w:t>
      </w:r>
      <w:r>
        <w:rPr>
          <w:rtl w:val="true"/>
        </w:rPr>
        <w:t>מימרא של רב חסדא</w:t>
      </w:r>
      <w:r>
        <w:rPr>
          <w:rtl w:val="true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שעקירה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צורך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הנחה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היא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הלכך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אע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ג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דחיוב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ממון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מקמי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הנחה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ליה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פטור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הואיל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ובין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עקירה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והנחה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ליה</w:t>
      </w:r>
      <w:r>
        <w:rPr>
          <w:rtl w:val="true"/>
        </w:rPr>
        <w:t>,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מיתה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ותשלומין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באין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כאחד</w:t>
      </w:r>
      <w:r>
        <w:rPr>
          <w:rtl w:val="true"/>
        </w:rPr>
        <w:t>,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שעקירה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צורך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הנחה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היא</w:t>
      </w:r>
      <w:r>
        <w:rPr>
          <w:rFonts w:ascii="Mekorot-Rashi" w:hAnsi="Mekorot-Rashi"/>
          <w:rtl w:val="true"/>
        </w:rPr>
        <w:t>,</w:t>
      </w:r>
      <w:r>
        <w:rPr>
          <w:rStyle w:val="FootnoteAnchor"/>
          <w:rFonts w:ascii="Mekorot-Rashi" w:hAnsi="Mekorot-Rashi"/>
          <w:rtl w:val="true"/>
        </w:rPr>
        <w:footnoteReference w:id="68"/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ומההיא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שעתא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אתחלה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מלאכה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דאי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בעי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גחין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למטה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מג</w:t>
      </w:r>
      <w:r>
        <w:rPr>
          <w:rFonts w:ascii="Mekorot-Rashi" w:hAnsi="Mekorot-Rashi"/>
          <w:rtl w:val="true"/>
        </w:rPr>
        <w:t xml:space="preserve">' </w:t>
      </w:r>
      <w:r>
        <w:rPr>
          <w:rtl w:val="true"/>
        </w:rPr>
        <w:t>טפחים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ואכיל</w:t>
      </w:r>
      <w:r>
        <w:rPr>
          <w:rFonts w:ascii="Mekorot-Rashi" w:hAnsi="Mekorot-Rashi"/>
          <w:rtl w:val="true"/>
        </w:rPr>
        <w:t xml:space="preserve">; </w:t>
      </w:r>
      <w:r>
        <w:rPr>
          <w:rtl w:val="true"/>
        </w:rPr>
        <w:t>ובציר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מג</w:t>
      </w:r>
      <w:r>
        <w:rPr>
          <w:rFonts w:ascii="Mekorot-Rashi" w:hAnsi="Mekorot-Rashi"/>
          <w:rtl w:val="true"/>
        </w:rPr>
        <w:t xml:space="preserve">' </w:t>
      </w:r>
      <w:r>
        <w:rPr>
          <w:rtl w:val="true"/>
        </w:rPr>
        <w:t>לאו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הגבהה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היא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לא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מצי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לאהדורה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משזרק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החץ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הלכך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משעת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עקירה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סופו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לקרוע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שיראין</w:t>
      </w:r>
      <w:r>
        <w:rPr>
          <w:rStyle w:val="FootnoteAnchor"/>
          <w:rFonts w:ascii="Mekorot-Rashi" w:hAnsi="Mekorot-Rashi"/>
          <w:rtl w:val="true"/>
        </w:rPr>
        <w:footnoteReference w:id="69"/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הכא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מצי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מהדר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ליה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הלכך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אמרי</w:t>
      </w:r>
      <w:r>
        <w:rPr>
          <w:rFonts w:ascii="Mekorot-Rashi" w:hAnsi="Mekorot-Rashi"/>
          <w:rtl w:val="true"/>
        </w:rPr>
        <w:t xml:space="preserve">' </w:t>
      </w:r>
      <w:r>
        <w:rPr>
          <w:rtl w:val="true"/>
        </w:rPr>
        <w:t>משעת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הגבהה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אתחלה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אכילה</w:t>
      </w:r>
      <w:r>
        <w:rPr>
          <w:rStyle w:val="FootnoteAnchor"/>
          <w:rFonts w:ascii="Mekorot-Rashi" w:hAnsi="Mekorot-Rashi"/>
          <w:rtl w:val="true"/>
        </w:rPr>
        <w:footnoteReference w:id="70"/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המעביר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סכין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בידו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בהליכה</w:t>
      </w:r>
      <w:r>
        <w:rPr>
          <w:rFonts w:ascii="Mekorot-Rashi" w:hAnsi="Mekorot-Rashi"/>
          <w:rtl w:val="true"/>
        </w:rPr>
        <w:t xml:space="preserve">: </w:t>
      </w:r>
    </w:p>
    <w:p>
      <w:pPr>
        <w:pStyle w:val="Heading2"/>
        <w:spacing w:before="120" w:after="120"/>
        <w:rPr/>
      </w:pPr>
      <w:r>
        <w:rPr>
          <w:rtl w:val="true"/>
        </w:rPr>
        <w:t>דיון על מימרת רבי אבין</w:t>
      </w:r>
      <w:r>
        <w:rPr>
          <w:rtl w:val="true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  <w:lang w:bidi="he-IL"/>
        </w:rPr>
        <w:t>ה</w:t>
      </w:r>
      <w:r>
        <w:rPr>
          <w:bCs/>
          <w:rtl w:val="true"/>
        </w:rPr>
        <w:t>גונב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כיס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בשבת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הגביהו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ברשות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הבעלים</w:t>
      </w:r>
      <w:r>
        <w:rPr>
          <w:rFonts w:ascii="Mekorot-Rashi" w:hAnsi="Mekorot-Rashi"/>
          <w:rtl w:val="true"/>
        </w:rPr>
        <w:t xml:space="preserve"> </w:t>
      </w:r>
      <w:r>
        <w:rPr>
          <w:rFonts w:ascii="Mekorot-Rashi" w:hAnsi="Mekorot-Rashi"/>
          <w:rtl w:val="true"/>
        </w:rPr>
        <w:t>,</w:t>
      </w:r>
      <w:r>
        <w:rPr>
          <w:rtl w:val="true"/>
        </w:rPr>
        <w:t>והוציאו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לרה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ר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חייב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בתשלומין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אף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פי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שנהרג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שכבר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נתחייב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בגניבה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לשלם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דהגבהה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קונה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בכל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מקום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וקמה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ברשותיה</w:t>
      </w:r>
      <w:r>
        <w:rPr>
          <w:rStyle w:val="FootnoteAnchor"/>
          <w:rFonts w:ascii="Mekorot-Rashi" w:hAnsi="Mekorot-Rashi"/>
          <w:rtl w:val="true"/>
        </w:rPr>
        <w:footnoteReference w:id="71"/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אף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להתחייב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באונסים</w:t>
      </w:r>
      <w:r>
        <w:rPr>
          <w:rStyle w:val="FootnoteAnchor"/>
          <w:rFonts w:ascii="Mekorot-Rashi" w:hAnsi="Mekorot-Rashi"/>
          <w:rtl w:val="true"/>
        </w:rPr>
        <w:footnoteReference w:id="72"/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היה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מגרר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ויוצא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שלא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הגביהו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ברשות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הבעלים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קנאו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בהוצאה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מרשות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הבעלים</w:t>
      </w:r>
      <w:r>
        <w:rPr>
          <w:rFonts w:ascii="Mekorot-Rashi" w:hAnsi="Mekorot-Rashi"/>
          <w:rtl w:val="true"/>
        </w:rPr>
        <w:t xml:space="preserve">- </w:t>
      </w:r>
      <w:r>
        <w:rPr>
          <w:rtl w:val="true"/>
        </w:rPr>
        <w:t>פטור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שאיסור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שבת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כו</w:t>
      </w:r>
      <w:r>
        <w:rPr>
          <w:rFonts w:ascii="Mekorot-Rashi" w:hAnsi="Mekorot-Rashi"/>
          <w:rtl w:val="true"/>
        </w:rPr>
        <w:t xml:space="preserve">': </w:t>
      </w:r>
      <w:r>
        <w:rPr>
          <w:bCs/>
          <w:rtl w:val="true"/>
        </w:rPr>
        <w:t>ואמאי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כי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הגביהו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ברשות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הבעלים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וקנאו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אמאי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חייב</w:t>
      </w:r>
      <w:r>
        <w:rPr>
          <w:rFonts w:ascii="Mekorot-Rashi" w:hAnsi="Mekorot-Rashi"/>
          <w:rtl w:val="true"/>
        </w:rPr>
        <w:t xml:space="preserve">? </w:t>
      </w:r>
      <w:r>
        <w:rPr>
          <w:rtl w:val="true"/>
        </w:rPr>
        <w:t>נימא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משעת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הגבהה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אתחלה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הוצאה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וכה</w:t>
      </w:r>
      <w:r>
        <w:rPr>
          <w:rFonts w:ascii="Mekorot-Rashi" w:hAnsi="Mekorot-Rashi"/>
          <w:b/>
          <w:rtl w:val="true"/>
        </w:rPr>
        <w:t>''</w:t>
      </w:r>
      <w:r>
        <w:rPr>
          <w:bCs/>
          <w:rtl w:val="true"/>
        </w:rPr>
        <w:t>ג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מי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חייב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משום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שבת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לכך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להוציאו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לא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תימא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בהגביהו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ע</w:t>
      </w:r>
      <w:r>
        <w:rPr>
          <w:rFonts w:ascii="Mekorot-Rashi" w:hAnsi="Mekorot-Rashi"/>
          <w:b/>
          <w:rtl w:val="true"/>
        </w:rPr>
        <w:t>''</w:t>
      </w:r>
      <w:r>
        <w:rPr>
          <w:bCs/>
          <w:rtl w:val="true"/>
        </w:rPr>
        <w:t>מ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להצניעו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אלא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הגביהו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ע</w:t>
      </w:r>
      <w:r>
        <w:rPr>
          <w:rFonts w:ascii="Mekorot-Rashi" w:hAnsi="Mekorot-Rashi"/>
          <w:b/>
          <w:rtl w:val="true"/>
        </w:rPr>
        <w:t>''</w:t>
      </w:r>
      <w:r>
        <w:rPr>
          <w:bCs/>
          <w:rtl w:val="true"/>
        </w:rPr>
        <w:t>מ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להוציאו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ודקשיא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לך</w:t>
      </w:r>
      <w:r>
        <w:rPr>
          <w:rFonts w:ascii="Mekorot-Rashi" w:hAnsi="Mekorot-Rashi"/>
          <w:rtl w:val="true"/>
        </w:rPr>
        <w:t xml:space="preserve">: </w:t>
      </w:r>
      <w:r>
        <w:rPr>
          <w:rtl w:val="true"/>
        </w:rPr>
        <w:t>נימא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הגבהה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צורך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הוצאה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היא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הכא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במאי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עסקינן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כשעמד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ועמידתו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היא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הנחה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לעקירה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ראשונה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ואין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חיוב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שבת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באה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עקירת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חפץ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אלא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</w:t>
      </w:r>
      <w:r>
        <w:rPr>
          <w:rFonts w:ascii="Mekorot-Rashi" w:hAnsi="Mekorot-Rashi"/>
          <w:rtl w:val="true"/>
        </w:rPr>
        <w:t>''</w:t>
      </w:r>
      <w:r>
        <w:rPr>
          <w:rtl w:val="true"/>
        </w:rPr>
        <w:t>י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עקירת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גופו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שעוקר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עצמו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אחר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העמידה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מנת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להוציא</w:t>
      </w:r>
      <w:r>
        <w:rPr>
          <w:rFonts w:ascii="Mekorot-Rashi" w:hAnsi="Mekorot-Rashi"/>
          <w:rtl w:val="true"/>
        </w:rPr>
        <w:t xml:space="preserve">, </w:t>
      </w:r>
      <w:r>
        <w:rPr>
          <w:rtl w:val="true"/>
        </w:rPr>
        <w:t>ועקירת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גופו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כעקירת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חפץ</w:t>
      </w:r>
      <w:r>
        <w:rPr>
          <w:rFonts w:ascii="Mekorot-Rashi" w:hAnsi="Mekorot-Rashi"/>
          <w:rtl w:val="true"/>
        </w:rPr>
        <w:t xml:space="preserve">: </w:t>
      </w:r>
      <w:r>
        <w:rPr>
          <w:bCs/>
          <w:rtl w:val="true"/>
        </w:rPr>
        <w:t>אורחיה</w:t>
      </w:r>
      <w:r>
        <w:rPr>
          <w:rFonts w:ascii="Mekorot-Rashi" w:hAnsi="Mekorot-Rashi"/>
          <w:bCs/>
          <w:rtl w:val="true"/>
        </w:rPr>
        <w:t xml:space="preserve"> </w:t>
      </w:r>
      <w:r>
        <w:rPr>
          <w:bCs/>
          <w:rtl w:val="true"/>
        </w:rPr>
        <w:t>הוא</w:t>
      </w:r>
      <w:r>
        <w:rPr>
          <w:rFonts w:ascii="Mekorot-Rashi" w:hAnsi="Mekorot-Rashi"/>
          <w:rtl w:val="true"/>
        </w:rPr>
        <w:t xml:space="preserve">. </w:t>
      </w:r>
      <w:r>
        <w:rPr>
          <w:rtl w:val="true"/>
        </w:rPr>
        <w:t>ואין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עמידתו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הנחה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לבטל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עקירה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ראשונה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ממלאכת</w:t>
      </w:r>
      <w:r>
        <w:rPr>
          <w:rFonts w:ascii="Mekorot-Rashi" w:hAnsi="Mekorot-Rashi"/>
          <w:rtl w:val="true"/>
        </w:rPr>
        <w:t xml:space="preserve"> </w:t>
      </w:r>
      <w:r>
        <w:rPr>
          <w:rtl w:val="true"/>
        </w:rPr>
        <w:t>שבת</w:t>
      </w:r>
      <w:r>
        <w:rPr>
          <w:rStyle w:val="FootnoteAnchor"/>
          <w:rFonts w:ascii="Mekorot-Rashi" w:hAnsi="Mekorot-Rashi"/>
          <w:rtl w:val="true"/>
        </w:rPr>
        <w:footnoteReference w:id="73"/>
      </w:r>
      <w:r>
        <w:rPr>
          <w:rFonts w:ascii="Mekorot-Rashi" w:hAnsi="Mekorot-Rashi"/>
          <w:rtl w:val="true"/>
        </w:rPr>
        <w:t xml:space="preserve">: </w:t>
      </w:r>
    </w:p>
    <w:p>
      <w:pPr>
        <w:pStyle w:val="Normal"/>
        <w:spacing w:before="120" w:after="120"/>
        <w:jc w:val="center"/>
        <w:rPr>
          <w:b/>
          <w:bCs/>
        </w:rPr>
      </w:pP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פטור</w:t>
      </w:r>
      <w:r>
        <w:rPr>
          <w:rtl w:val="true"/>
        </w:rPr>
        <w:t xml:space="preserve">. </w:t>
      </w:r>
      <w:r>
        <w:rPr>
          <w:rtl w:val="true"/>
        </w:rPr>
        <w:t>מתשלומין</w:t>
      </w:r>
      <w:r>
        <w:rPr>
          <w:rtl w:val="true"/>
        </w:rPr>
        <w:t xml:space="preserve">, </w:t>
      </w:r>
      <w:r>
        <w:rPr>
          <w:rtl w:val="true"/>
        </w:rPr>
        <w:t>דאתי עליה חיוב שבת מחמת הגבהה ראשונה</w:t>
      </w:r>
      <w:r>
        <w:rPr>
          <w:rtl w:val="true"/>
        </w:rPr>
        <w:t xml:space="preserve">- </w:t>
      </w:r>
      <w:r>
        <w:rPr>
          <w:rtl w:val="true"/>
        </w:rPr>
        <w:t>שבה נקנה לו הכיס</w:t>
      </w:r>
      <w:r>
        <w:rPr>
          <w:rtl w:val="true"/>
        </w:rPr>
        <w:t xml:space="preserve">- </w:t>
      </w:r>
      <w:r>
        <w:rPr>
          <w:rtl w:val="true"/>
        </w:rPr>
        <w:t>ומיתה ותשלומין באין כאחד</w:t>
      </w:r>
      <w:r>
        <w:rPr>
          <w:rtl w:val="true"/>
        </w:rPr>
        <w:t xml:space="preserve">: </w:t>
      </w:r>
      <w:r>
        <w:rPr>
          <w:bCs/>
          <w:rtl w:val="true"/>
        </w:rPr>
        <w:t>ניפלוג בדידה</w:t>
      </w:r>
      <w:r>
        <w:rPr>
          <w:rtl w:val="true"/>
        </w:rPr>
        <w:t xml:space="preserve">. </w:t>
      </w:r>
      <w:r>
        <w:rPr>
          <w:rtl w:val="true"/>
        </w:rPr>
        <w:t>במגביה עצמו יכול לשנות בו חיוב ופטור</w:t>
      </w:r>
      <w:r>
        <w:rPr>
          <w:rtl w:val="true"/>
        </w:rPr>
        <w:t xml:space="preserve">: </w:t>
      </w:r>
      <w:r>
        <w:rPr>
          <w:bCs/>
          <w:rtl w:val="true"/>
        </w:rPr>
        <w:t>אלא</w:t>
      </w:r>
      <w:r>
        <w:rPr>
          <w:rtl w:val="true"/>
        </w:rPr>
        <w:t xml:space="preserve">. </w:t>
      </w:r>
      <w:r>
        <w:rPr>
          <w:rtl w:val="true"/>
        </w:rPr>
        <w:t>לא תוקמה כשעמד</w:t>
      </w:r>
      <w:r>
        <w:rPr>
          <w:rtl w:val="true"/>
        </w:rPr>
        <w:t xml:space="preserve">, </w:t>
      </w:r>
      <w:r>
        <w:rPr>
          <w:rtl w:val="true"/>
        </w:rPr>
        <w:t>ואפ</w:t>
      </w:r>
      <w:r>
        <w:rPr>
          <w:rtl w:val="true"/>
        </w:rPr>
        <w:t>''</w:t>
      </w:r>
      <w:r>
        <w:rPr>
          <w:rtl w:val="true"/>
        </w:rPr>
        <w:t>ה חיוב שבת דעקירה לאו מחמת עקירה ראשונה דהגבהה אתיא ליה</w:t>
      </w:r>
      <w:r>
        <w:rPr>
          <w:rtl w:val="true"/>
        </w:rPr>
        <w:t xml:space="preserve">, </w:t>
      </w:r>
      <w:r>
        <w:rPr>
          <w:rtl w:val="true"/>
        </w:rPr>
        <w:t>אלא בעקירת גופו של פסיעה אחרונה כשיוצא מן הבית</w:t>
      </w:r>
      <w:r>
        <w:rPr>
          <w:rtl w:val="true"/>
        </w:rPr>
        <w:t xml:space="preserve">; </w:t>
      </w:r>
      <w:r>
        <w:rPr>
          <w:rtl w:val="true"/>
        </w:rPr>
        <w:t>ובן עזאי היא</w:t>
      </w:r>
      <w:r>
        <w:rPr>
          <w:rtl w:val="true"/>
        </w:rPr>
        <w:t xml:space="preserve">: </w:t>
      </w:r>
      <w:r>
        <w:rPr>
          <w:bCs/>
          <w:rtl w:val="true"/>
        </w:rPr>
        <w:t>דאמר</w:t>
      </w:r>
      <w:r>
        <w:rPr>
          <w:rtl w:val="true"/>
        </w:rPr>
        <w:t xml:space="preserve">. </w:t>
      </w:r>
      <w:r>
        <w:rPr>
          <w:rtl w:val="true"/>
        </w:rPr>
        <w:t>בפ</w:t>
      </w:r>
      <w:r>
        <w:rPr>
          <w:rtl w:val="true"/>
        </w:rPr>
        <w:t>''</w:t>
      </w:r>
      <w:r>
        <w:rPr>
          <w:rtl w:val="true"/>
        </w:rPr>
        <w:t>ק דשבת</w:t>
      </w:r>
      <w:r>
        <w:rPr>
          <w:rtl w:val="true"/>
        </w:rPr>
        <w:t xml:space="preserve">: </w:t>
      </w:r>
      <w:r>
        <w:rPr>
          <w:bCs/>
          <w:rtl w:val="true"/>
        </w:rPr>
        <w:t>מהלך כעומד דמי</w:t>
      </w:r>
      <w:r>
        <w:rPr>
          <w:rtl w:val="true"/>
        </w:rPr>
        <w:t xml:space="preserve">. </w:t>
      </w:r>
      <w:r>
        <w:rPr>
          <w:rtl w:val="true"/>
        </w:rPr>
        <w:t>ועקירת כל פסיעה הויא עקירה</w:t>
      </w:r>
      <w:r>
        <w:rPr>
          <w:rtl w:val="true"/>
        </w:rPr>
        <w:t xml:space="preserve">, </w:t>
      </w:r>
      <w:r>
        <w:rPr>
          <w:rtl w:val="true"/>
        </w:rPr>
        <w:t>והנחת הרגל היא הנחה</w:t>
      </w:r>
      <w:r>
        <w:rPr>
          <w:rtl w:val="true"/>
        </w:rPr>
        <w:t xml:space="preserve">. </w:t>
      </w:r>
      <w:r>
        <w:rPr>
          <w:rtl w:val="true"/>
        </w:rPr>
        <w:t>הלכך</w:t>
      </w:r>
      <w:r>
        <w:rPr>
          <w:rtl w:val="true"/>
        </w:rPr>
        <w:t xml:space="preserve">, </w:t>
      </w:r>
      <w:r>
        <w:rPr>
          <w:rtl w:val="true"/>
        </w:rPr>
        <w:t>קניה משעת הגבהה</w:t>
      </w:r>
      <w:r>
        <w:rPr>
          <w:rtl w:val="true"/>
        </w:rPr>
        <w:t xml:space="preserve">, </w:t>
      </w:r>
      <w:r>
        <w:rPr>
          <w:rtl w:val="true"/>
        </w:rPr>
        <w:t>וחיוב מיתה בפסיעה בתרייתא קא אתיא ליה</w:t>
      </w:r>
      <w:r>
        <w:rPr>
          <w:rtl w:val="true"/>
        </w:rPr>
        <w:t xml:space="preserve">: </w:t>
      </w:r>
      <w:r>
        <w:rPr>
          <w:bCs/>
          <w:rtl w:val="true"/>
        </w:rPr>
        <w:t>אבל זורק מאי</w:t>
      </w:r>
      <w:r>
        <w:rPr>
          <w:rtl w:val="true"/>
        </w:rPr>
        <w:t xml:space="preserve">. </w:t>
      </w:r>
      <w:r>
        <w:rPr>
          <w:rtl w:val="true"/>
        </w:rPr>
        <w:t>הגביהו וזרקו</w:t>
      </w:r>
      <w:r>
        <w:rPr>
          <w:rtl w:val="true"/>
        </w:rPr>
        <w:t xml:space="preserve">: </w:t>
      </w:r>
      <w:r>
        <w:rPr>
          <w:bCs/>
          <w:rtl w:val="true"/>
        </w:rPr>
        <w:t>פטור</w:t>
      </w:r>
      <w:r>
        <w:rPr>
          <w:rtl w:val="true"/>
        </w:rPr>
        <w:t xml:space="preserve">. </w:t>
      </w:r>
      <w:r>
        <w:rPr>
          <w:rtl w:val="true"/>
        </w:rPr>
        <w:t>מתשלומין</w:t>
      </w:r>
      <w:r>
        <w:rPr>
          <w:rtl w:val="true"/>
        </w:rPr>
        <w:t xml:space="preserve">, </w:t>
      </w:r>
      <w:r>
        <w:rPr>
          <w:rtl w:val="true"/>
        </w:rPr>
        <w:t>דאתיא ליה חיוב שבת ע</w:t>
      </w:r>
      <w:r>
        <w:rPr>
          <w:rtl w:val="true"/>
        </w:rPr>
        <w:t>''</w:t>
      </w:r>
      <w:r>
        <w:rPr>
          <w:rtl w:val="true"/>
        </w:rPr>
        <w:t>י חיוב הגבהה</w:t>
      </w:r>
      <w:r>
        <w:rPr>
          <w:rtl w:val="true"/>
        </w:rPr>
        <w:t xml:space="preserve">, </w:t>
      </w:r>
      <w:r>
        <w:rPr>
          <w:rtl w:val="true"/>
        </w:rPr>
        <w:t>דתו ליתא עקירה אחריתי</w:t>
      </w:r>
      <w:r>
        <w:rPr>
          <w:rStyle w:val="FootnoteAnchor"/>
          <w:rtl w:val="true"/>
        </w:rPr>
        <w:footnoteReference w:id="74"/>
      </w:r>
      <w:r>
        <w:rPr>
          <w:rtl w:val="true"/>
        </w:rPr>
        <w:t xml:space="preserve">: </w:t>
      </w:r>
      <w:r>
        <w:rPr>
          <w:bCs/>
          <w:rtl w:val="true"/>
        </w:rPr>
        <w:t>אין דרך הוצאה בכך</w:t>
      </w:r>
      <w:r>
        <w:rPr>
          <w:rtl w:val="true"/>
        </w:rPr>
        <w:t xml:space="preserve">. </w:t>
      </w:r>
      <w:r>
        <w:rPr>
          <w:rtl w:val="true"/>
        </w:rPr>
        <w:t>ואין כאן חיוב שבת</w:t>
      </w:r>
      <w:r>
        <w:rPr>
          <w:rStyle w:val="FootnoteAnchor"/>
          <w:rtl w:val="true"/>
        </w:rPr>
        <w:footnoteReference w:id="75"/>
      </w:r>
      <w:r>
        <w:rPr>
          <w:rtl w:val="true"/>
        </w:rPr>
        <w:t xml:space="preserve">: </w:t>
      </w:r>
    </w:p>
    <w:p>
      <w:pPr>
        <w:pStyle w:val="Heading2"/>
        <w:spacing w:before="120" w:after="120"/>
        <w:rPr>
          <w:lang w:bidi="he-IL"/>
        </w:rPr>
      </w:pPr>
      <w:r>
        <w:rPr>
          <w:rtl w:val="true"/>
          <w:lang w:bidi="he-IL"/>
        </w:rPr>
        <w:t>דיון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על 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 גניבה בשבת</w:t>
      </w:r>
      <w:r>
        <w:rPr>
          <w:rtl w:val="true"/>
          <w:lang w:bidi="he-IL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ובמאי</w:t>
      </w:r>
      <w:r>
        <w:rPr>
          <w:rtl w:val="true"/>
        </w:rPr>
        <w:t xml:space="preserve">. </w:t>
      </w:r>
      <w:r>
        <w:rPr>
          <w:rtl w:val="true"/>
        </w:rPr>
        <w:t>איצטריך לאשמועינן דדרך הוצאה בכך</w:t>
      </w:r>
      <w:r>
        <w:rPr>
          <w:rtl w:val="true"/>
        </w:rPr>
        <w:t xml:space="preserve">: </w:t>
      </w:r>
      <w:r>
        <w:rPr>
          <w:bCs/>
          <w:rtl w:val="true"/>
        </w:rPr>
        <w:t>אי ברברבי</w:t>
      </w:r>
      <w:r>
        <w:rPr>
          <w:rtl w:val="true"/>
        </w:rPr>
        <w:t xml:space="preserve">. </w:t>
      </w:r>
      <w:r>
        <w:rPr>
          <w:rtl w:val="true"/>
        </w:rPr>
        <w:t>כיס גדול</w:t>
      </w:r>
      <w:r>
        <w:rPr>
          <w:rtl w:val="true"/>
        </w:rPr>
        <w:t>,</w:t>
      </w:r>
      <w:r>
        <w:rPr>
          <w:rStyle w:val="FootnoteAnchor"/>
          <w:rtl w:val="true"/>
        </w:rPr>
        <w:footnoteReference w:id="76"/>
      </w:r>
      <w:r>
        <w:rPr>
          <w:rtl w:val="true"/>
        </w:rPr>
        <w:t xml:space="preserve"> </w:t>
      </w:r>
      <w:r>
        <w:rPr>
          <w:rtl w:val="true"/>
        </w:rPr>
        <w:t>שיש בו משוי להגביהו</w:t>
      </w:r>
      <w:r>
        <w:rPr>
          <w:rStyle w:val="FootnoteAnchor"/>
          <w:rtl w:val="true"/>
        </w:rPr>
        <w:footnoteReference w:id="77"/>
      </w:r>
      <w:r>
        <w:rPr>
          <w:rtl w:val="true"/>
        </w:rPr>
        <w:t xml:space="preserve">: </w:t>
      </w:r>
      <w:r>
        <w:rPr>
          <w:bCs/>
          <w:rtl w:val="true"/>
        </w:rPr>
        <w:t>אורחיה הוא</w:t>
      </w:r>
      <w:r>
        <w:rPr>
          <w:rtl w:val="true"/>
        </w:rPr>
        <w:t xml:space="preserve">. </w:t>
      </w:r>
      <w:r>
        <w:rPr>
          <w:rtl w:val="true"/>
        </w:rPr>
        <w:t>לגררו</w:t>
      </w:r>
      <w:r>
        <w:rPr>
          <w:rtl w:val="true"/>
        </w:rPr>
        <w:t xml:space="preserve">, </w:t>
      </w:r>
      <w:r>
        <w:rPr>
          <w:rtl w:val="true"/>
        </w:rPr>
        <w:t>ופשיטא דהוצאה</w:t>
      </w:r>
      <w:r>
        <w:rPr>
          <w:rStyle w:val="FootnoteAnchor"/>
          <w:rtl w:val="true"/>
        </w:rPr>
        <w:footnoteReference w:id="78"/>
      </w:r>
      <w:r>
        <w:rPr>
          <w:rtl w:val="true"/>
        </w:rPr>
        <w:t xml:space="preserve"> היא</w:t>
      </w:r>
      <w:r>
        <w:rPr>
          <w:rtl w:val="true"/>
        </w:rPr>
        <w:t xml:space="preserve">: </w:t>
      </w:r>
      <w:r>
        <w:rPr>
          <w:rtl w:val="true"/>
        </w:rPr>
        <w:t>לאו אורחיה הוא</w:t>
      </w:r>
      <w:r>
        <w:rPr>
          <w:rtl w:val="true"/>
        </w:rPr>
        <w:t xml:space="preserve">, </w:t>
      </w:r>
      <w:r>
        <w:rPr>
          <w:rtl w:val="true"/>
        </w:rPr>
        <w:t>ואמאי חייב משום שבת</w:t>
      </w:r>
      <w:r>
        <w:rPr>
          <w:rtl w:val="true"/>
        </w:rPr>
        <w:t xml:space="preserve">?: </w:t>
      </w:r>
      <w:r>
        <w:rPr>
          <w:bCs/>
          <w:rtl w:val="true"/>
        </w:rPr>
        <w:t>איסור גניבה ליכא</w:t>
      </w:r>
      <w:r>
        <w:rPr>
          <w:rtl w:val="true"/>
        </w:rPr>
        <w:t xml:space="preserve">. </w:t>
      </w:r>
      <w:r>
        <w:rPr>
          <w:rtl w:val="true"/>
        </w:rPr>
        <w:t>דמשיכה בלא הגבהה קס</w:t>
      </w:r>
      <w:r>
        <w:rPr>
          <w:rtl w:val="true"/>
        </w:rPr>
        <w:t>''</w:t>
      </w:r>
      <w:r>
        <w:rPr>
          <w:rtl w:val="true"/>
        </w:rPr>
        <w:t>ד דלא קניא</w:t>
      </w:r>
      <w:r>
        <w:rPr>
          <w:rStyle w:val="FootnoteAnchor"/>
          <w:rtl w:val="true"/>
        </w:rPr>
        <w:footnoteReference w:id="79"/>
      </w:r>
      <w:r>
        <w:rPr>
          <w:rtl w:val="true"/>
        </w:rPr>
        <w:t xml:space="preserve"> ברה</w:t>
      </w:r>
      <w:r>
        <w:rPr>
          <w:rtl w:val="true"/>
        </w:rPr>
        <w:t>''</w:t>
      </w:r>
      <w:r>
        <w:rPr>
          <w:rtl w:val="true"/>
        </w:rPr>
        <w:t>ר</w:t>
      </w:r>
      <w:r>
        <w:rPr>
          <w:rtl w:val="true"/>
        </w:rPr>
        <w:t xml:space="preserve">: </w:t>
      </w:r>
      <w:r>
        <w:rPr>
          <w:bCs/>
          <w:rtl w:val="true"/>
        </w:rPr>
        <w:t>לרשות היחיד</w:t>
      </w:r>
      <w:r>
        <w:rPr>
          <w:rtl w:val="true"/>
        </w:rPr>
        <w:t xml:space="preserve">. </w:t>
      </w:r>
      <w:r>
        <w:rPr>
          <w:rtl w:val="true"/>
        </w:rPr>
        <w:t>לרשותו</w:t>
      </w:r>
      <w:r>
        <w:rPr>
          <w:rtl w:val="true"/>
        </w:rPr>
        <w:t xml:space="preserve">, </w:t>
      </w:r>
      <w:r>
        <w:rPr>
          <w:rtl w:val="true"/>
        </w:rPr>
        <w:t>שהיתה חצירו סמוכה לחצר הבעלים</w:t>
      </w:r>
      <w:r>
        <w:rPr>
          <w:rStyle w:val="FootnoteAnchor"/>
          <w:rtl w:val="true"/>
        </w:rPr>
        <w:footnoteReference w:id="80"/>
      </w:r>
      <w:r>
        <w:rPr>
          <w:rtl w:val="true"/>
        </w:rPr>
        <w:t xml:space="preserve">: </w:t>
      </w:r>
      <w:r>
        <w:rPr>
          <w:bCs/>
          <w:rtl w:val="true"/>
        </w:rPr>
        <w:t>צידי רה</w:t>
      </w:r>
      <w:r>
        <w:rPr>
          <w:b/>
          <w:rtl w:val="true"/>
        </w:rPr>
        <w:t>''</w:t>
      </w:r>
      <w:r>
        <w:rPr>
          <w:bCs/>
          <w:rtl w:val="true"/>
        </w:rPr>
        <w:t>ר</w:t>
      </w:r>
      <w:r>
        <w:rPr>
          <w:rtl w:val="true"/>
        </w:rPr>
        <w:t xml:space="preserve">. </w:t>
      </w:r>
      <w:r>
        <w:rPr>
          <w:rtl w:val="true"/>
        </w:rPr>
        <w:t>סמוך לבתים</w:t>
      </w:r>
      <w:r>
        <w:rPr>
          <w:rtl w:val="true"/>
        </w:rPr>
        <w:t xml:space="preserve">, </w:t>
      </w:r>
      <w:r>
        <w:rPr>
          <w:rtl w:val="true"/>
        </w:rPr>
        <w:t>שנותנין להלן מן הבתים אבנים ומכשולין להרחיק חיכוך העגלות</w:t>
      </w:r>
      <w:r>
        <w:rPr>
          <w:rtl w:val="true"/>
        </w:rPr>
        <w:t xml:space="preserve">, </w:t>
      </w:r>
      <w:r>
        <w:rPr>
          <w:rtl w:val="true"/>
        </w:rPr>
        <w:t>ומאותן חיפופי ולפנים קרי צידי רה</w:t>
      </w:r>
      <w:r>
        <w:rPr>
          <w:rtl w:val="true"/>
        </w:rPr>
        <w:t>''</w:t>
      </w:r>
      <w:r>
        <w:rPr>
          <w:rtl w:val="true"/>
        </w:rPr>
        <w:t>ר</w:t>
      </w:r>
      <w:r>
        <w:rPr>
          <w:rStyle w:val="FootnoteAnchor"/>
          <w:rtl w:val="true"/>
        </w:rPr>
        <w:footnoteReference w:id="81"/>
      </w:r>
      <w:r>
        <w:rPr>
          <w:rtl w:val="true"/>
        </w:rPr>
        <w:t xml:space="preserve">: </w:t>
      </w:r>
      <w:r>
        <w:rPr>
          <w:rtl w:val="true"/>
        </w:rPr>
        <w:t>פלוגתא דרבי אליעזר ורבנן בעירובין בפרק כל גגות</w:t>
      </w:r>
      <w:r>
        <w:rPr>
          <w:rtl w:val="true"/>
        </w:rPr>
        <w:t xml:space="preserve">: </w:t>
      </w:r>
      <w:r>
        <w:rPr>
          <w:bCs/>
          <w:rtl w:val="true"/>
        </w:rPr>
        <w:t>דהא לא שכיחי רבים</w:t>
      </w:r>
      <w:r>
        <w:rPr>
          <w:rtl w:val="true"/>
        </w:rPr>
        <w:t xml:space="preserve">. </w:t>
      </w:r>
      <w:r>
        <w:rPr>
          <w:rtl w:val="true"/>
        </w:rPr>
        <w:t>והוי ליה כסימטא</w:t>
      </w:r>
      <w:r>
        <w:rPr>
          <w:rtl w:val="true"/>
        </w:rPr>
        <w:t xml:space="preserve">, </w:t>
      </w:r>
      <w:r>
        <w:rPr>
          <w:rtl w:val="true"/>
        </w:rPr>
        <w:t>דתיקון בה</w:t>
      </w:r>
      <w:r>
        <w:rPr>
          <w:rStyle w:val="FootnoteAnchor"/>
          <w:rtl w:val="true"/>
        </w:rPr>
        <w:footnoteReference w:id="82"/>
      </w:r>
      <w:r>
        <w:rPr>
          <w:rtl w:val="true"/>
        </w:rPr>
        <w:t xml:space="preserve"> משיכה</w:t>
      </w:r>
      <w:r>
        <w:rPr>
          <w:rtl w:val="true"/>
        </w:rPr>
        <w:t xml:space="preserve">: </w:t>
      </w:r>
      <w:r>
        <w:rPr>
          <w:bCs/>
          <w:rtl w:val="true"/>
        </w:rPr>
        <w:t>רב אשי אמר</w:t>
      </w:r>
      <w:r>
        <w:rPr>
          <w:rtl w:val="true"/>
        </w:rPr>
        <w:t xml:space="preserve">. </w:t>
      </w:r>
      <w:r>
        <w:rPr>
          <w:rtl w:val="true"/>
        </w:rPr>
        <w:t>מגרר ויוצא דקאמר פטור לעולם ברשות הרבים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, </w:t>
      </w:r>
      <w:r>
        <w:rPr>
          <w:rtl w:val="true"/>
        </w:rPr>
        <w:t>ודקשיא לך איסור גניבה ליכא</w:t>
      </w:r>
      <w:r>
        <w:rPr>
          <w:rtl w:val="true"/>
        </w:rPr>
        <w:t xml:space="preserve">: </w:t>
      </w:r>
      <w:r>
        <w:rPr>
          <w:bCs/>
          <w:rtl w:val="true"/>
        </w:rPr>
        <w:t>כגון שצירף ידו</w:t>
      </w:r>
      <w:r>
        <w:rPr>
          <w:rtl w:val="true"/>
        </w:rPr>
        <w:t xml:space="preserve">. </w:t>
      </w:r>
      <w:r>
        <w:rPr>
          <w:rtl w:val="true"/>
        </w:rPr>
        <w:t>השניה לפחות משלשה סמוך לקרקע</w:t>
      </w:r>
      <w:r>
        <w:rPr>
          <w:rtl w:val="true"/>
        </w:rPr>
        <w:t xml:space="preserve">, </w:t>
      </w:r>
      <w:r>
        <w:rPr>
          <w:rtl w:val="true"/>
        </w:rPr>
        <w:t>ובידו אחת גיררה</w:t>
      </w:r>
      <w:r>
        <w:rPr>
          <w:rtl w:val="true"/>
        </w:rPr>
        <w:t xml:space="preserve">, </w:t>
      </w:r>
      <w:r>
        <w:rPr>
          <w:rtl w:val="true"/>
        </w:rPr>
        <w:t>ונפלה לתוך חברתה</w:t>
      </w:r>
      <w:r>
        <w:rPr>
          <w:rtl w:val="true"/>
        </w:rPr>
        <w:t xml:space="preserve">, </w:t>
      </w:r>
      <w:r>
        <w:rPr>
          <w:rtl w:val="true"/>
        </w:rPr>
        <w:t>וידו קניא ליה</w:t>
      </w:r>
      <w:r>
        <w:rPr>
          <w:rtl w:val="true"/>
        </w:rPr>
        <w:t xml:space="preserve">: </w:t>
      </w:r>
      <w:r>
        <w:rPr>
          <w:bCs/>
          <w:rtl w:val="true"/>
        </w:rPr>
        <w:t>כדרבא דאמר רבא ידו של אדם חשובה</w:t>
      </w:r>
      <w:r>
        <w:rPr>
          <w:rtl w:val="true"/>
        </w:rPr>
        <w:t xml:space="preserve">. </w:t>
      </w:r>
      <w:r>
        <w:rPr>
          <w:rtl w:val="true"/>
        </w:rPr>
        <w:t>לענין הנחת שבת</w:t>
      </w:r>
      <w:r>
        <w:rPr>
          <w:rtl w:val="true"/>
        </w:rPr>
        <w:t xml:space="preserve">, </w:t>
      </w:r>
      <w:r>
        <w:rPr>
          <w:rtl w:val="true"/>
        </w:rPr>
        <w:t>כמקום ארבעה על ארבעה</w:t>
      </w:r>
      <w:r>
        <w:rPr>
          <w:rtl w:val="true"/>
        </w:rPr>
        <w:t xml:space="preserve">. </w:t>
      </w:r>
      <w:r>
        <w:rPr>
          <w:rtl w:val="true"/>
        </w:rPr>
        <w:t>וכי היכי דלענין שבת חשוב מקום</w:t>
      </w:r>
      <w:r>
        <w:rPr>
          <w:rtl w:val="true"/>
        </w:rPr>
        <w:t xml:space="preserve">, </w:t>
      </w:r>
      <w:r>
        <w:rPr>
          <w:rtl w:val="true"/>
        </w:rPr>
        <w:t>לענין מיקנא נמי חשוב מקום</w:t>
      </w:r>
      <w:r>
        <w:rPr>
          <w:rtl w:val="true"/>
        </w:rPr>
        <w:t xml:space="preserve">- </w:t>
      </w:r>
      <w:r>
        <w:rPr>
          <w:rtl w:val="true"/>
        </w:rPr>
        <w:t>למיקני כאילו הגביהה למעלה משלשה</w:t>
      </w:r>
      <w:r>
        <w:rPr>
          <w:rtl w:val="true"/>
        </w:rPr>
        <w:t xml:space="preserve">. </w:t>
      </w:r>
      <w:r>
        <w:rPr>
          <w:rtl w:val="true"/>
        </w:rPr>
        <w:t>ומיהו</w:t>
      </w:r>
      <w:r>
        <w:rPr>
          <w:rtl w:val="true"/>
        </w:rPr>
        <w:t xml:space="preserve">, </w:t>
      </w:r>
      <w:r>
        <w:rPr>
          <w:rtl w:val="true"/>
        </w:rPr>
        <w:t>ברשות היחיד לא אגבהה</w:t>
      </w:r>
      <w:r>
        <w:rPr>
          <w:rtl w:val="true"/>
        </w:rPr>
        <w:t xml:space="preserve">, </w:t>
      </w:r>
      <w:r>
        <w:rPr>
          <w:rtl w:val="true"/>
        </w:rPr>
        <w:t>דתיקני ליה מקמי דליתי חיוב שבת עליה</w:t>
      </w:r>
      <w:r>
        <w:rPr>
          <w:rtl w:val="true"/>
        </w:rPr>
        <w:t xml:space="preserve">, </w:t>
      </w:r>
      <w:r>
        <w:rPr>
          <w:rtl w:val="true"/>
        </w:rPr>
        <w:t>וביאתה לרה</w:t>
      </w:r>
      <w:r>
        <w:rPr>
          <w:rtl w:val="true"/>
        </w:rPr>
        <w:t>''</w:t>
      </w:r>
      <w:r>
        <w:rPr>
          <w:rtl w:val="true"/>
        </w:rPr>
        <w:t>ר וקנייתה באין כאחד</w:t>
      </w:r>
      <w:r>
        <w:rPr>
          <w:rtl w:val="true"/>
        </w:rPr>
        <w:t xml:space="preserve">, </w:t>
      </w:r>
      <w:r>
        <w:rPr>
          <w:rtl w:val="true"/>
        </w:rPr>
        <w:t>ולהכי משני כשצירף</w:t>
      </w:r>
      <w:r>
        <w:rPr>
          <w:rtl w:val="true"/>
        </w:rPr>
        <w:t xml:space="preserve">, </w:t>
      </w:r>
      <w:r>
        <w:rPr>
          <w:rtl w:val="true"/>
        </w:rPr>
        <w:t>דלא תיהוי הגבהה ברשות היחיד</w:t>
      </w:r>
      <w:r>
        <w:rPr>
          <w:rtl w:val="true"/>
        </w:rPr>
        <w:t xml:space="preserve">, </w:t>
      </w:r>
      <w:r>
        <w:rPr>
          <w:rtl w:val="true"/>
        </w:rPr>
        <w:t>כדקתני מגרר ויוצא</w:t>
      </w:r>
      <w:r>
        <w:rPr>
          <w:rStyle w:val="FootnoteAnchor"/>
          <w:rtl w:val="true"/>
        </w:rPr>
        <w:footnoteReference w:id="84"/>
      </w:r>
      <w:r>
        <w:rPr>
          <w:rtl w:val="true"/>
        </w:rPr>
        <w:t xml:space="preserve">: </w:t>
      </w:r>
      <w:r>
        <w:rPr>
          <w:bCs/>
          <w:rtl w:val="true"/>
        </w:rPr>
        <w:t>רב אחא מתני הכי</w:t>
      </w:r>
      <w:r>
        <w:rPr>
          <w:rtl w:val="true"/>
        </w:rPr>
        <w:t xml:space="preserve">. </w:t>
      </w:r>
      <w:r>
        <w:rPr>
          <w:rtl w:val="true"/>
        </w:rPr>
        <w:t>כדאמרן</w:t>
      </w:r>
      <w:r>
        <w:rPr>
          <w:rtl w:val="true"/>
        </w:rPr>
        <w:t xml:space="preserve">- </w:t>
      </w:r>
      <w:r>
        <w:rPr>
          <w:rtl w:val="true"/>
        </w:rPr>
        <w:t>דמשיכה ברשות הרבים לא קני</w:t>
      </w:r>
      <w:r>
        <w:rPr>
          <w:rtl w:val="true"/>
        </w:rPr>
        <w:t xml:space="preserve">, </w:t>
      </w:r>
      <w:r>
        <w:rPr>
          <w:rtl w:val="true"/>
        </w:rPr>
        <w:t>ומוקים לה כשצירף ידו וקיבלה לתוכה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 xml:space="preserve">: </w:t>
      </w:r>
    </w:p>
    <w:p>
      <w:pPr>
        <w:pStyle w:val="Heading2"/>
        <w:spacing w:before="120" w:after="120"/>
        <w:rPr>
          <w:lang w:bidi="he-IL"/>
        </w:rPr>
      </w:pPr>
      <w:r>
        <w:rPr>
          <w:rtl w:val="true"/>
          <w:lang w:bidi="he-IL"/>
        </w:rPr>
        <w:t>דיון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איפה משיכה קונה</w:t>
      </w:r>
      <w:r>
        <w:rPr>
          <w:rtl w:val="true"/>
          <w:lang w:bidi="he-IL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היה מושכו</w:t>
      </w:r>
      <w:r>
        <w:rPr>
          <w:rtl w:val="true"/>
        </w:rPr>
        <w:t xml:space="preserve">. </w:t>
      </w:r>
      <w:r>
        <w:rPr>
          <w:rtl w:val="true"/>
        </w:rPr>
        <w:t>בגונב בהמה ברשות בעלים קאי</w:t>
      </w:r>
      <w:r>
        <w:rPr>
          <w:rtl w:val="true"/>
        </w:rPr>
        <w:t xml:space="preserve">, </w:t>
      </w:r>
      <w:r>
        <w:rPr>
          <w:rtl w:val="true"/>
        </w:rPr>
        <w:t>בפרק מרובה</w:t>
      </w:r>
      <w:r>
        <w:rPr>
          <w:rtl w:val="true"/>
        </w:rPr>
        <w:t xml:space="preserve">: </w:t>
      </w:r>
      <w:r>
        <w:rPr>
          <w:bCs/>
          <w:rtl w:val="true"/>
        </w:rPr>
        <w:t>ומת</w:t>
      </w:r>
      <w:r>
        <w:rPr>
          <w:rtl w:val="true"/>
        </w:rPr>
        <w:t xml:space="preserve">. </w:t>
      </w:r>
      <w:r>
        <w:rPr>
          <w:rtl w:val="true"/>
        </w:rPr>
        <w:t>השור</w:t>
      </w:r>
      <w:r>
        <w:rPr>
          <w:rtl w:val="true"/>
        </w:rPr>
        <w:t xml:space="preserve">: </w:t>
      </w:r>
      <w:r>
        <w:rPr>
          <w:bCs/>
          <w:rtl w:val="true"/>
        </w:rPr>
        <w:t>ברשות הבעלים פטור</w:t>
      </w:r>
      <w:r>
        <w:rPr>
          <w:rtl w:val="true"/>
        </w:rPr>
        <w:t xml:space="preserve">. </w:t>
      </w:r>
      <w:r>
        <w:rPr>
          <w:rtl w:val="true"/>
        </w:rPr>
        <w:t>הגנב מלשלם כלום</w:t>
      </w:r>
      <w:r>
        <w:rPr>
          <w:rtl w:val="true"/>
        </w:rPr>
        <w:t xml:space="preserve">, </w:t>
      </w:r>
      <w:r>
        <w:rPr>
          <w:rtl w:val="true"/>
        </w:rPr>
        <w:t>דלא קני להתחייב באונסין</w:t>
      </w:r>
      <w:r>
        <w:rPr>
          <w:rtl w:val="true"/>
        </w:rPr>
        <w:t xml:space="preserve">: </w:t>
      </w:r>
      <w:r>
        <w:rPr>
          <w:bCs/>
          <w:rtl w:val="true"/>
        </w:rPr>
        <w:t>הגביהו</w:t>
      </w:r>
      <w:r>
        <w:rPr>
          <w:rtl w:val="true"/>
        </w:rPr>
        <w:t xml:space="preserve">. </w:t>
      </w:r>
      <w:r>
        <w:rPr>
          <w:rtl w:val="true"/>
        </w:rPr>
        <w:t>אפי</w:t>
      </w:r>
      <w:r>
        <w:rPr>
          <w:rtl w:val="true"/>
        </w:rPr>
        <w:t xml:space="preserve">' </w:t>
      </w:r>
      <w:r>
        <w:rPr>
          <w:rtl w:val="true"/>
        </w:rPr>
        <w:t>ברשות הבעלים</w:t>
      </w:r>
      <w:r>
        <w:rPr>
          <w:rtl w:val="true"/>
        </w:rPr>
        <w:t xml:space="preserve">: </w:t>
      </w:r>
      <w:r>
        <w:rPr>
          <w:bCs/>
          <w:rtl w:val="true"/>
        </w:rPr>
        <w:t>הא הוציאו</w:t>
      </w:r>
      <w:r>
        <w:rPr>
          <w:rtl w:val="true"/>
        </w:rPr>
        <w:t xml:space="preserve">. </w:t>
      </w:r>
      <w:r>
        <w:rPr>
          <w:rtl w:val="true"/>
        </w:rPr>
        <w:t>כל היכא דאפקיה</w:t>
      </w:r>
      <w:r>
        <w:rPr>
          <w:rStyle w:val="FootnoteAnchor"/>
          <w:rtl w:val="true"/>
        </w:rPr>
        <w:footnoteReference w:id="86"/>
      </w:r>
      <w:r>
        <w:rPr>
          <w:rtl w:val="true"/>
        </w:rPr>
        <w:t xml:space="preserve">, </w:t>
      </w:r>
      <w:r>
        <w:rPr>
          <w:rtl w:val="true"/>
        </w:rPr>
        <w:t>ואפי</w:t>
      </w:r>
      <w:r>
        <w:rPr>
          <w:rtl w:val="true"/>
        </w:rPr>
        <w:t xml:space="preserve">' </w:t>
      </w:r>
      <w:r>
        <w:rPr>
          <w:rtl w:val="true"/>
        </w:rPr>
        <w:t>לרה</w:t>
      </w:r>
      <w:r>
        <w:rPr>
          <w:rtl w:val="true"/>
        </w:rPr>
        <w:t>''</w:t>
      </w:r>
      <w:r>
        <w:rPr>
          <w:rtl w:val="true"/>
        </w:rPr>
        <w:t>ר</w:t>
      </w:r>
      <w:r>
        <w:rPr>
          <w:rtl w:val="true"/>
        </w:rPr>
        <w:t xml:space="preserve">: </w:t>
      </w:r>
    </w:p>
    <w:p>
      <w:pPr>
        <w:pStyle w:val="Heading2"/>
        <w:spacing w:before="120" w:after="120"/>
        <w:rPr>
          <w:lang w:bidi="he-IL"/>
        </w:rPr>
      </w:pPr>
      <w:r>
        <w:rPr>
          <w:rtl w:val="true"/>
          <w:lang w:bidi="he-IL"/>
        </w:rPr>
        <w:t>סוגיית מלקות וממון</w:t>
      </w:r>
      <w:r>
        <w:rPr>
          <w:rtl w:val="true"/>
          <w:lang w:bidi="he-IL"/>
        </w:rPr>
        <w:t>:</w:t>
      </w:r>
    </w:p>
    <w:p>
      <w:pPr>
        <w:pStyle w:val="Normal"/>
        <w:spacing w:before="120" w:after="120"/>
        <w:rPr>
          <w:rFonts w:ascii="Mekorot-Rashi" w:hAnsi="Mekorot-Rashi"/>
        </w:rPr>
      </w:pPr>
      <w:r>
        <w:rPr>
          <w:bCs/>
          <w:rtl w:val="true"/>
        </w:rPr>
        <w:t>אלו הן הלוקין</w:t>
      </w:r>
      <w:r>
        <w:rPr>
          <w:rtl w:val="true"/>
        </w:rPr>
        <w:t xml:space="preserve">. </w:t>
      </w:r>
      <w:r>
        <w:rPr>
          <w:rtl w:val="true"/>
        </w:rPr>
        <w:t>אם התרו בהן</w:t>
      </w:r>
      <w:r>
        <w:rPr>
          <w:rtl w:val="true"/>
        </w:rPr>
        <w:t xml:space="preserve">: </w:t>
      </w:r>
      <w:r>
        <w:rPr>
          <w:bCs/>
          <w:rtl w:val="true"/>
        </w:rPr>
        <w:t>וקיימא לן דאין לוקה ומשלם</w:t>
      </w:r>
      <w:r>
        <w:rPr>
          <w:rtl w:val="true"/>
        </w:rPr>
        <w:t xml:space="preserve">. </w:t>
      </w:r>
      <w:r>
        <w:rPr>
          <w:rtl w:val="true"/>
        </w:rPr>
        <w:t>דנפקא לן לקמן מ</w:t>
      </w:r>
      <w:r>
        <w:rPr>
          <w:rtl w:val="true"/>
        </w:rPr>
        <w:t>"</w:t>
      </w:r>
      <w:r>
        <w:rPr>
          <w:rtl w:val="true"/>
        </w:rPr>
        <w:t>כדי רשעתו</w:t>
      </w:r>
      <w:r>
        <w:rPr>
          <w:rtl w:val="true"/>
        </w:rPr>
        <w:t xml:space="preserve">"- </w:t>
      </w:r>
      <w:r>
        <w:rPr>
          <w:rtl w:val="true"/>
        </w:rPr>
        <w:t>משום רשעה אחת אתה מחייבו</w:t>
      </w:r>
      <w:r>
        <w:rPr>
          <w:rtl w:val="true"/>
        </w:rPr>
        <w:t xml:space="preserve">, </w:t>
      </w:r>
      <w:r>
        <w:rPr>
          <w:rtl w:val="true"/>
        </w:rPr>
        <w:t>ואי אתה מחייבו משום שתי רשעיות</w:t>
      </w:r>
      <w:r>
        <w:rPr>
          <w:rtl w:val="true"/>
        </w:rPr>
        <w:t xml:space="preserve">.: </w:t>
      </w:r>
    </w:p>
    <w:p>
      <w:pPr>
        <w:pStyle w:val="Normal"/>
        <w:spacing w:before="120" w:after="120"/>
        <w:jc w:val="center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מתני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באחותו נערה</w:t>
      </w:r>
      <w:r>
        <w:rPr>
          <w:rtl w:val="true"/>
        </w:rPr>
        <w:t xml:space="preserve">. </w:t>
      </w:r>
      <w:r>
        <w:rPr>
          <w:rtl w:val="true"/>
        </w:rPr>
        <w:t>דאיכא קנס</w:t>
      </w:r>
      <w:r>
        <w:rPr>
          <w:rtl w:val="true"/>
        </w:rPr>
        <w:t xml:space="preserve">, </w:t>
      </w:r>
      <w:r>
        <w:rPr>
          <w:rtl w:val="true"/>
        </w:rPr>
        <w:t>וסבירא ליה דממונא משלם ולא לקי</w:t>
      </w:r>
      <w:r>
        <w:rPr>
          <w:rtl w:val="true"/>
        </w:rPr>
        <w:t xml:space="preserve">; </w:t>
      </w:r>
      <w:r>
        <w:rPr>
          <w:rtl w:val="true"/>
        </w:rPr>
        <w:t>וההיא דמכות בבוגרת דאין לה קנס</w:t>
      </w:r>
      <w:r>
        <w:rPr>
          <w:rtl w:val="true"/>
        </w:rPr>
        <w:t xml:space="preserve">: </w:t>
      </w:r>
      <w:r>
        <w:rPr>
          <w:bCs/>
          <w:rtl w:val="true"/>
        </w:rPr>
        <w:t>בושת ופגם</w:t>
      </w:r>
      <w:r>
        <w:rPr>
          <w:rtl w:val="true"/>
        </w:rPr>
        <w:t xml:space="preserve">. </w:t>
      </w:r>
      <w:r>
        <w:rPr>
          <w:rtl w:val="true"/>
        </w:rPr>
        <w:t>דגבי קנס הוא דבעינן נערה</w:t>
      </w:r>
      <w:r>
        <w:rPr>
          <w:rtl w:val="true"/>
        </w:rPr>
        <w:t xml:space="preserve">, </w:t>
      </w:r>
      <w:r>
        <w:rPr>
          <w:rtl w:val="true"/>
        </w:rPr>
        <w:t>אבל בושת ממונא הוא</w:t>
      </w:r>
      <w:r>
        <w:rPr>
          <w:rtl w:val="true"/>
        </w:rPr>
        <w:t xml:space="preserve">: </w:t>
      </w:r>
      <w:r>
        <w:rPr>
          <w:bCs/>
          <w:rtl w:val="true"/>
        </w:rPr>
        <w:t>ופגם</w:t>
      </w:r>
      <w:r>
        <w:rPr>
          <w:rtl w:val="true"/>
        </w:rPr>
        <w:t xml:space="preserve">. </w:t>
      </w:r>
      <w:r>
        <w:rPr>
          <w:rtl w:val="true"/>
        </w:rPr>
        <w:t>כאילו היא שפחה נמכרת בשוק</w:t>
      </w:r>
      <w:r>
        <w:rPr>
          <w:rtl w:val="true"/>
        </w:rPr>
        <w:t xml:space="preserve">- </w:t>
      </w:r>
      <w:r>
        <w:rPr>
          <w:rtl w:val="true"/>
        </w:rPr>
        <w:t>כמה פיחתה מדמיה להשיאה לעבד שיש לרבו קורת רוח הימנו</w:t>
      </w:r>
      <w:r>
        <w:rPr>
          <w:rtl w:val="true"/>
        </w:rPr>
        <w:t xml:space="preserve">, </w:t>
      </w:r>
      <w:r>
        <w:rPr>
          <w:rtl w:val="true"/>
        </w:rPr>
        <w:t xml:space="preserve">כדלקמן </w:t>
      </w:r>
      <w:r>
        <w:rPr>
          <w:rtl w:val="true"/>
        </w:rPr>
        <w:t>(</w:t>
      </w:r>
      <w:r>
        <w:rPr>
          <w:rtl w:val="true"/>
        </w:rPr>
        <w:t>דף מ</w:t>
      </w:r>
      <w:r>
        <w:rPr>
          <w:rtl w:val="true"/>
        </w:rPr>
        <w:t xml:space="preserve">:); </w:t>
      </w:r>
      <w:r>
        <w:rPr>
          <w:rtl w:val="true"/>
        </w:rPr>
        <w:t>והא בבוגרת נמי איתא</w:t>
      </w:r>
      <w:r>
        <w:rPr>
          <w:rtl w:val="true"/>
        </w:rPr>
        <w:t xml:space="preserve">: </w:t>
      </w:r>
      <w:r>
        <w:rPr>
          <w:bCs/>
          <w:rtl w:val="true"/>
        </w:rPr>
        <w:t>בשוטה</w:t>
      </w:r>
      <w:r>
        <w:rPr>
          <w:rtl w:val="true"/>
        </w:rPr>
        <w:t xml:space="preserve">. </w:t>
      </w:r>
      <w:r>
        <w:rPr>
          <w:rtl w:val="true"/>
        </w:rPr>
        <w:t>שאין לה בושת</w:t>
      </w:r>
      <w:r>
        <w:rPr>
          <w:rtl w:val="true"/>
        </w:rPr>
        <w:t xml:space="preserve">, </w:t>
      </w:r>
      <w:r>
        <w:rPr>
          <w:rtl w:val="true"/>
        </w:rPr>
        <w:t>ודמים למכור בשוק נמי אין לה</w:t>
      </w:r>
      <w:r>
        <w:rPr>
          <w:rStyle w:val="FootnoteAnchor"/>
          <w:rtl w:val="true"/>
        </w:rPr>
        <w:footnoteReference w:id="87"/>
      </w:r>
      <w:r>
        <w:rPr>
          <w:rtl w:val="true"/>
        </w:rPr>
        <w:t xml:space="preserve">: </w:t>
      </w:r>
      <w:r>
        <w:rPr>
          <w:bCs/>
          <w:rtl w:val="true"/>
        </w:rPr>
        <w:t>והא איכא צערא</w:t>
      </w:r>
      <w:r>
        <w:rPr>
          <w:rtl w:val="true"/>
        </w:rPr>
        <w:t xml:space="preserve">. </w:t>
      </w:r>
      <w:r>
        <w:rPr>
          <w:rtl w:val="true"/>
        </w:rPr>
        <w:t>דהכי תנן במתניתין</w:t>
      </w:r>
      <w:r>
        <w:rPr>
          <w:rtl w:val="true"/>
        </w:rPr>
        <w:t xml:space="preserve">: </w:t>
      </w:r>
      <w:r>
        <w:rPr>
          <w:rtl w:val="true"/>
        </w:rPr>
        <w:t>המפתה נותן בושת ופגם וקנס</w:t>
      </w:r>
      <w:r>
        <w:rPr>
          <w:rtl w:val="true"/>
        </w:rPr>
        <w:t xml:space="preserve">. </w:t>
      </w:r>
      <w:r>
        <w:rPr>
          <w:rtl w:val="true"/>
        </w:rPr>
        <w:t>מוסיף עליו האונס שנותן את הצער</w:t>
      </w:r>
      <w:r>
        <w:rPr>
          <w:rtl w:val="true"/>
        </w:rPr>
        <w:t xml:space="preserve">: </w:t>
      </w:r>
      <w:r>
        <w:rPr>
          <w:bCs/>
          <w:rtl w:val="true"/>
        </w:rPr>
        <w:t>במפותה</w:t>
      </w:r>
      <w:r>
        <w:rPr>
          <w:rtl w:val="true"/>
        </w:rPr>
        <w:t xml:space="preserve">. </w:t>
      </w:r>
      <w:r>
        <w:rPr>
          <w:rtl w:val="true"/>
        </w:rPr>
        <w:t>דאין לה צער</w:t>
      </w:r>
      <w:r>
        <w:rPr>
          <w:rtl w:val="true"/>
        </w:rPr>
        <w:t xml:space="preserve">, </w:t>
      </w:r>
      <w:r>
        <w:rPr>
          <w:rtl w:val="true"/>
        </w:rPr>
        <w:t>כדאמרי</w:t>
      </w:r>
      <w:r>
        <w:rPr>
          <w:rtl w:val="true"/>
        </w:rPr>
        <w:t xml:space="preserve">' </w:t>
      </w:r>
      <w:r>
        <w:rPr>
          <w:rtl w:val="true"/>
        </w:rPr>
        <w:t xml:space="preserve">לקמן בפירקין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' </w:t>
      </w:r>
      <w:r>
        <w:rPr>
          <w:rtl w:val="true"/>
        </w:rPr>
        <w:t>לט</w:t>
      </w:r>
      <w:r>
        <w:rPr>
          <w:rtl w:val="true"/>
        </w:rPr>
        <w:t xml:space="preserve">:): </w:t>
      </w:r>
      <w:r>
        <w:rPr>
          <w:rtl w:val="true"/>
        </w:rPr>
        <w:t>פקחות שבהן אומרות מפותה אין לה צער</w:t>
      </w:r>
      <w:r>
        <w:rPr>
          <w:rtl w:val="true"/>
        </w:rPr>
        <w:t xml:space="preserve">: </w:t>
      </w:r>
      <w:r>
        <w:rPr>
          <w:bCs/>
          <w:rtl w:val="true"/>
        </w:rPr>
        <w:t>ביתומה</w:t>
      </w:r>
      <w:r>
        <w:rPr>
          <w:rtl w:val="true"/>
        </w:rPr>
        <w:t xml:space="preserve">. </w:t>
      </w:r>
      <w:r>
        <w:rPr>
          <w:rtl w:val="true"/>
        </w:rPr>
        <w:t>שקנסה ובושתה ופגמה שלה</w:t>
      </w:r>
      <w:r>
        <w:rPr>
          <w:rtl w:val="true"/>
        </w:rPr>
        <w:t xml:space="preserve">: </w:t>
      </w:r>
      <w:r>
        <w:rPr>
          <w:bCs/>
          <w:rtl w:val="true"/>
        </w:rPr>
        <w:t>ומפותה</w:t>
      </w:r>
      <w:r>
        <w:rPr>
          <w:rtl w:val="true"/>
        </w:rPr>
        <w:t xml:space="preserve">. </w:t>
      </w:r>
      <w:r>
        <w:rPr>
          <w:rtl w:val="true"/>
        </w:rPr>
        <w:t>כיון שהכל שלה</w:t>
      </w:r>
      <w:r>
        <w:rPr>
          <w:rtl w:val="true"/>
        </w:rPr>
        <w:t xml:space="preserve">, </w:t>
      </w:r>
      <w:r>
        <w:rPr>
          <w:rtl w:val="true"/>
        </w:rPr>
        <w:t>אין כאן חיוב ממון</w:t>
      </w:r>
      <w:r>
        <w:rPr>
          <w:rtl w:val="true"/>
        </w:rPr>
        <w:t xml:space="preserve">, </w:t>
      </w:r>
      <w:r>
        <w:rPr>
          <w:rtl w:val="true"/>
        </w:rPr>
        <w:t>דהא עבדא מדעתה</w:t>
      </w:r>
      <w:r>
        <w:rPr>
          <w:rtl w:val="true"/>
        </w:rPr>
        <w:t xml:space="preserve">, </w:t>
      </w:r>
      <w:r>
        <w:rPr>
          <w:rtl w:val="true"/>
        </w:rPr>
        <w:t>ואחולי אחלה גביה</w:t>
      </w:r>
      <w:r>
        <w:rPr>
          <w:rtl w:val="true"/>
        </w:rPr>
        <w:t xml:space="preserve">: </w:t>
      </w:r>
      <w:r>
        <w:rPr>
          <w:rtl w:val="true"/>
        </w:rPr>
        <w:t>שוטה לא גרסי</w:t>
      </w:r>
      <w:r>
        <w:rPr>
          <w:rtl w:val="true"/>
        </w:rPr>
        <w:t xml:space="preserve">', </w:t>
      </w:r>
      <w:r>
        <w:rPr>
          <w:rtl w:val="true"/>
        </w:rPr>
        <w:t>דבפקחת נמי אין שום חיוב ממון במפותה יתומה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: </w:t>
      </w:r>
      <w:r>
        <w:rPr>
          <w:bCs/>
          <w:rtl w:val="true"/>
        </w:rPr>
        <w:t>קסבר עולא</w:t>
      </w:r>
      <w:r>
        <w:rPr>
          <w:rtl w:val="true"/>
        </w:rPr>
        <w:t xml:space="preserve">. </w:t>
      </w:r>
      <w:r>
        <w:rPr>
          <w:rtl w:val="true"/>
        </w:rPr>
        <w:t>דאוקי מתני</w:t>
      </w:r>
      <w:r>
        <w:rPr>
          <w:rtl w:val="true"/>
        </w:rPr>
        <w:t xml:space="preserve">' </w:t>
      </w:r>
      <w:r>
        <w:rPr>
          <w:rtl w:val="true"/>
        </w:rPr>
        <w:t>דמכות בבוגרת</w:t>
      </w:r>
      <w:r>
        <w:rPr>
          <w:rtl w:val="true"/>
        </w:rPr>
        <w:t xml:space="preserve">, </w:t>
      </w:r>
      <w:r>
        <w:rPr>
          <w:rtl w:val="true"/>
        </w:rPr>
        <w:t>ולא אוקמה למתני</w:t>
      </w:r>
      <w:r>
        <w:rPr>
          <w:rtl w:val="true"/>
        </w:rPr>
        <w:t xml:space="preserve">' </w:t>
      </w:r>
      <w:r>
        <w:rPr>
          <w:rtl w:val="true"/>
        </w:rPr>
        <w:t>דהכא בשלא התרו בו</w:t>
      </w:r>
      <w:r>
        <w:rPr>
          <w:rtl w:val="true"/>
        </w:rPr>
        <w:t xml:space="preserve">, </w:t>
      </w:r>
      <w:r>
        <w:rPr>
          <w:rtl w:val="true"/>
        </w:rPr>
        <w:t>שמעת מינה אפי</w:t>
      </w:r>
      <w:r>
        <w:rPr>
          <w:rtl w:val="true"/>
        </w:rPr>
        <w:t xml:space="preserve">' </w:t>
      </w:r>
      <w:r>
        <w:rPr>
          <w:rtl w:val="true"/>
        </w:rPr>
        <w:t>אתרו ביה נמי</w:t>
      </w:r>
      <w:r>
        <w:rPr>
          <w:rtl w:val="true"/>
        </w:rPr>
        <w:t xml:space="preserve">- </w:t>
      </w:r>
      <w:r>
        <w:rPr>
          <w:rtl w:val="true"/>
        </w:rPr>
        <w:t>ממונא משלם</w:t>
      </w:r>
      <w:r>
        <w:rPr>
          <w:rtl w:val="true"/>
        </w:rPr>
        <w:t xml:space="preserve">, </w:t>
      </w:r>
      <w:r>
        <w:rPr>
          <w:rtl w:val="true"/>
        </w:rPr>
        <w:t>ולא לקי</w:t>
      </w:r>
      <w:r>
        <w:rPr>
          <w:rtl w:val="true"/>
        </w:rPr>
        <w:t xml:space="preserve">: </w:t>
      </w:r>
      <w:r>
        <w:rPr>
          <w:bCs/>
          <w:rtl w:val="true"/>
        </w:rPr>
        <w:t>חובל בחבירו</w:t>
      </w:r>
      <w:r>
        <w:rPr>
          <w:rtl w:val="true"/>
        </w:rPr>
        <w:t xml:space="preserve">. </w:t>
      </w:r>
      <w:r>
        <w:rPr>
          <w:rtl w:val="true"/>
        </w:rPr>
        <w:t>איכא מלקות ד</w:t>
      </w:r>
      <w:r>
        <w:rPr>
          <w:rtl w:val="true"/>
        </w:rPr>
        <w:t>"</w:t>
      </w:r>
      <w:r>
        <w:rPr>
          <w:rtl w:val="true"/>
        </w:rPr>
        <w:t>לא יוסיף</w:t>
      </w:r>
      <w:r>
        <w:rPr>
          <w:rtl w:val="true"/>
        </w:rPr>
        <w:t>" (</w:t>
      </w:r>
      <w:r>
        <w:rPr>
          <w:rtl w:val="true"/>
        </w:rPr>
        <w:t>דברים כה</w:t>
      </w:r>
      <w:r>
        <w:rPr>
          <w:rtl w:val="true"/>
        </w:rPr>
        <w:t xml:space="preserve">), </w:t>
      </w:r>
      <w:r>
        <w:rPr>
          <w:rtl w:val="true"/>
        </w:rPr>
        <w:t>וממונא משלם</w:t>
      </w:r>
      <w:r>
        <w:rPr>
          <w:rtl w:val="true"/>
        </w:rPr>
        <w:t xml:space="preserve">, </w:t>
      </w:r>
      <w:r>
        <w:rPr>
          <w:rtl w:val="true"/>
        </w:rPr>
        <w:t xml:space="preserve">כדכתיב </w:t>
      </w:r>
      <w:r>
        <w:rPr>
          <w:rtl w:val="true"/>
        </w:rPr>
        <w:t>(</w:t>
      </w:r>
      <w:r>
        <w:rPr>
          <w:rtl w:val="true"/>
        </w:rPr>
        <w:t>שמות כא</w:t>
      </w:r>
      <w:r>
        <w:rPr>
          <w:rtl w:val="true"/>
        </w:rPr>
        <w:t>) "</w:t>
      </w:r>
      <w:r>
        <w:rPr>
          <w:rtl w:val="true"/>
        </w:rPr>
        <w:t>שבתו יתן</w:t>
      </w:r>
      <w:r>
        <w:rPr>
          <w:rtl w:val="true"/>
        </w:rPr>
        <w:t xml:space="preserve">,” </w:t>
      </w:r>
      <w:r>
        <w:rPr>
          <w:rtl w:val="true"/>
        </w:rPr>
        <w:t>ואפילו אתרו ביה נמי מרבי ליה לקמן בשמעתין בהדיא לתשלומין</w:t>
      </w:r>
      <w:r>
        <w:rPr>
          <w:rtl w:val="true"/>
        </w:rPr>
        <w:t xml:space="preserve">: </w:t>
      </w:r>
      <w:r>
        <w:rPr>
          <w:bCs/>
          <w:rtl w:val="true"/>
        </w:rPr>
        <w:t>מה לחובל בחבירו</w:t>
      </w:r>
      <w:r>
        <w:rPr>
          <w:rtl w:val="true"/>
        </w:rPr>
        <w:t xml:space="preserve">. </w:t>
      </w:r>
      <w:r>
        <w:rPr>
          <w:rtl w:val="true"/>
        </w:rPr>
        <w:t>דין הוא לידון בממון</w:t>
      </w:r>
      <w:r>
        <w:rPr>
          <w:rtl w:val="true"/>
        </w:rPr>
        <w:t xml:space="preserve">, </w:t>
      </w:r>
      <w:r>
        <w:rPr>
          <w:rtl w:val="true"/>
        </w:rPr>
        <w:t>שהוא חמור ממלקות</w:t>
      </w:r>
      <w:r>
        <w:rPr>
          <w:rtl w:val="true"/>
        </w:rPr>
        <w:t xml:space="preserve">, </w:t>
      </w:r>
      <w:r>
        <w:rPr>
          <w:rtl w:val="true"/>
        </w:rPr>
        <w:t>שכן יש בו חומר אחר</w:t>
      </w:r>
      <w:r>
        <w:rPr>
          <w:rtl w:val="true"/>
        </w:rPr>
        <w:t xml:space="preserve">: </w:t>
      </w:r>
      <w:r>
        <w:rPr>
          <w:bCs/>
          <w:rtl w:val="true"/>
        </w:rPr>
        <w:t>שחייב בחמשה דברים</w:t>
      </w:r>
      <w:r>
        <w:rPr>
          <w:rtl w:val="true"/>
        </w:rPr>
        <w:t xml:space="preserve">. </w:t>
      </w:r>
      <w:r>
        <w:rPr>
          <w:rtl w:val="true"/>
        </w:rPr>
        <w:t>נזק</w:t>
      </w:r>
      <w:r>
        <w:rPr>
          <w:rtl w:val="true"/>
        </w:rPr>
        <w:t xml:space="preserve">, </w:t>
      </w:r>
      <w:r>
        <w:rPr>
          <w:rtl w:val="true"/>
        </w:rPr>
        <w:t>צער</w:t>
      </w:r>
      <w:r>
        <w:rPr>
          <w:rtl w:val="true"/>
        </w:rPr>
        <w:t xml:space="preserve">, </w:t>
      </w:r>
      <w:r>
        <w:rPr>
          <w:rtl w:val="true"/>
        </w:rPr>
        <w:t>ריפוי</w:t>
      </w:r>
      <w:r>
        <w:rPr>
          <w:rtl w:val="true"/>
        </w:rPr>
        <w:t xml:space="preserve">, </w:t>
      </w:r>
      <w:r>
        <w:rPr>
          <w:rtl w:val="true"/>
        </w:rPr>
        <w:t>שבת</w:t>
      </w:r>
      <w:r>
        <w:rPr>
          <w:rtl w:val="true"/>
        </w:rPr>
        <w:t xml:space="preserve">, </w:t>
      </w:r>
      <w:r>
        <w:rPr>
          <w:rtl w:val="true"/>
        </w:rPr>
        <w:t>ובושת</w:t>
      </w:r>
      <w:r>
        <w:rPr>
          <w:rtl w:val="true"/>
        </w:rPr>
        <w:t xml:space="preserve">: </w:t>
      </w:r>
      <w:r>
        <w:rPr>
          <w:bCs/>
          <w:rtl w:val="true"/>
        </w:rPr>
        <w:t>ואי ממונא לקולא הוא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''</w:t>
      </w:r>
      <w:r>
        <w:rPr>
          <w:rtl w:val="true"/>
        </w:rPr>
        <w:t>ת ממון קל מן המלקות</w:t>
      </w:r>
      <w:r>
        <w:rPr>
          <w:rtl w:val="true"/>
        </w:rPr>
        <w:t xml:space="preserve">, </w:t>
      </w:r>
      <w:r>
        <w:rPr>
          <w:rtl w:val="true"/>
        </w:rPr>
        <w:t>ואין זו תשובה שהשבנו</w:t>
      </w:r>
      <w:r>
        <w:rPr>
          <w:rtl w:val="true"/>
        </w:rPr>
        <w:t xml:space="preserve">, </w:t>
      </w:r>
      <w:r>
        <w:rPr>
          <w:rtl w:val="true"/>
        </w:rPr>
        <w:t>דכ</w:t>
      </w:r>
      <w:r>
        <w:rPr>
          <w:rtl w:val="true"/>
        </w:rPr>
        <w:t>''</w:t>
      </w:r>
      <w:r>
        <w:rPr>
          <w:rtl w:val="true"/>
        </w:rPr>
        <w:t>ש בעלמא</w:t>
      </w:r>
      <w:r>
        <w:rPr>
          <w:rtl w:val="true"/>
        </w:rPr>
        <w:t xml:space="preserve">: </w:t>
      </w:r>
      <w:r>
        <w:rPr>
          <w:rtl w:val="true"/>
        </w:rPr>
        <w:t>מה זה שחמור להתחייב בחמשה דברים נדון בקלה שבשני חיובין שבהן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''</w:t>
      </w:r>
      <w:r>
        <w:rPr>
          <w:rtl w:val="true"/>
        </w:rPr>
        <w:t>ו לשאר חייבי ממון הקלין שידונו בממון הקל</w:t>
      </w:r>
      <w:r>
        <w:rPr>
          <w:rtl w:val="true"/>
        </w:rPr>
        <w:t xml:space="preserve">. </w:t>
      </w:r>
      <w:r>
        <w:rPr>
          <w:rtl w:val="true"/>
        </w:rPr>
        <w:t>איכא למיפרך מה לחובל בחבירו שכן הותר מכללו בב</w:t>
      </w:r>
      <w:r>
        <w:rPr>
          <w:rtl w:val="true"/>
        </w:rPr>
        <w:t>''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דניתן רשות לב</w:t>
      </w:r>
      <w:r>
        <w:rPr>
          <w:rtl w:val="true"/>
        </w:rPr>
        <w:t>''</w:t>
      </w:r>
      <w:r>
        <w:rPr>
          <w:rtl w:val="true"/>
        </w:rPr>
        <w:t>ד להלקותו</w:t>
      </w:r>
      <w:r>
        <w:rPr>
          <w:rtl w:val="true"/>
        </w:rPr>
        <w:t xml:space="preserve">. </w:t>
      </w:r>
      <w:r>
        <w:rPr>
          <w:rtl w:val="true"/>
        </w:rPr>
        <w:t>תאמר בשאר חייבי ממון</w:t>
      </w:r>
      <w:r>
        <w:rPr>
          <w:rtl w:val="true"/>
        </w:rPr>
        <w:t xml:space="preserve">, </w:t>
      </w:r>
      <w:r>
        <w:rPr>
          <w:rtl w:val="true"/>
        </w:rPr>
        <w:t>כגון קנס דאונס ומפתה</w:t>
      </w:r>
      <w:r>
        <w:rPr>
          <w:rtl w:val="true"/>
        </w:rPr>
        <w:t xml:space="preserve">, </w:t>
      </w:r>
      <w:r>
        <w:rPr>
          <w:rtl w:val="true"/>
        </w:rPr>
        <w:t>שלא הותרו מכללן בב</w:t>
      </w:r>
      <w:r>
        <w:rPr>
          <w:rtl w:val="true"/>
        </w:rPr>
        <w:t>''</w:t>
      </w:r>
      <w:r>
        <w:rPr>
          <w:rtl w:val="true"/>
        </w:rPr>
        <w:t>ד</w:t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 xml:space="preserve">: </w:t>
      </w:r>
      <w:r>
        <w:rPr>
          <w:bCs/>
          <w:rtl w:val="true"/>
        </w:rPr>
        <w:t>אלא גמר מעדים זוממים</w:t>
      </w:r>
      <w:r>
        <w:rPr>
          <w:rtl w:val="true"/>
        </w:rPr>
        <w:t xml:space="preserve">. </w:t>
      </w:r>
      <w:r>
        <w:rPr>
          <w:rtl w:val="true"/>
        </w:rPr>
        <w:t>במה מצינו</w:t>
      </w:r>
      <w:r>
        <w:rPr>
          <w:rtl w:val="true"/>
        </w:rPr>
        <w:t xml:space="preserve">: </w:t>
      </w:r>
      <w:r>
        <w:rPr>
          <w:bCs/>
          <w:rtl w:val="true"/>
        </w:rPr>
        <w:t>דאיכא ממון</w:t>
      </w:r>
      <w:r>
        <w:rPr>
          <w:rtl w:val="true"/>
        </w:rPr>
        <w:t xml:space="preserve">.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כאשר זמם</w:t>
      </w:r>
      <w:r>
        <w:rPr>
          <w:rStyle w:val="FootnoteAnchor"/>
          <w:rtl w:val="true"/>
        </w:rPr>
        <w:footnoteReference w:id="90"/>
      </w:r>
      <w:r>
        <w:rPr>
          <w:rtl w:val="true"/>
        </w:rPr>
        <w:t>”</w:t>
      </w:r>
      <w:r>
        <w:rPr>
          <w:rtl w:val="true"/>
        </w:rPr>
        <w:t xml:space="preserve">: </w:t>
      </w:r>
      <w:r>
        <w:rPr>
          <w:bCs/>
          <w:rtl w:val="true"/>
        </w:rPr>
        <w:t>ומלקות</w:t>
      </w:r>
      <w:r>
        <w:rPr>
          <w:rtl w:val="true"/>
        </w:rPr>
        <w:t xml:space="preserve">.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לא תענה”</w:t>
      </w:r>
      <w:r>
        <w:rPr>
          <w:rtl w:val="true"/>
        </w:rPr>
        <w:t xml:space="preserve">: </w:t>
      </w:r>
      <w:r>
        <w:rPr>
          <w:bCs/>
          <w:rtl w:val="true"/>
        </w:rPr>
        <w:t>ממונא משלם</w:t>
      </w:r>
      <w:r>
        <w:rPr>
          <w:rtl w:val="true"/>
        </w:rPr>
        <w:t xml:space="preserve">. </w:t>
      </w:r>
      <w:r>
        <w:rPr>
          <w:rtl w:val="true"/>
        </w:rPr>
        <w:t>לקמן יליף לה בשמעתין</w:t>
      </w:r>
      <w:r>
        <w:rPr>
          <w:rtl w:val="true"/>
        </w:rPr>
        <w:t xml:space="preserve">: </w:t>
      </w:r>
      <w:r>
        <w:rPr>
          <w:bCs/>
          <w:rtl w:val="true"/>
        </w:rPr>
        <w:t>שכן אין צריכין התראה</w:t>
      </w:r>
      <w:r>
        <w:rPr>
          <w:rtl w:val="true"/>
        </w:rPr>
        <w:t xml:space="preserve">. </w:t>
      </w:r>
      <w:r>
        <w:rPr>
          <w:rtl w:val="true"/>
        </w:rPr>
        <w:t>ונענשין במיתה או במלקות או בממון</w:t>
      </w:r>
      <w:r>
        <w:rPr>
          <w:rtl w:val="true"/>
        </w:rPr>
        <w:t xml:space="preserve">, </w:t>
      </w:r>
      <w:r>
        <w:rPr>
          <w:rtl w:val="true"/>
        </w:rPr>
        <w:t>ודין הוא שידונו בחמורה כי איכא תרתי</w:t>
      </w:r>
      <w:r>
        <w:rPr>
          <w:rtl w:val="true"/>
        </w:rPr>
        <w:t xml:space="preserve">: </w:t>
      </w:r>
      <w:r>
        <w:rPr>
          <w:bCs/>
          <w:rtl w:val="true"/>
        </w:rPr>
        <w:t>ואי ממונא קולא הוא</w:t>
      </w:r>
      <w:r>
        <w:rPr>
          <w:rtl w:val="true"/>
        </w:rPr>
        <w:t xml:space="preserve">. </w:t>
      </w:r>
      <w:r>
        <w:rPr>
          <w:rtl w:val="true"/>
        </w:rPr>
        <w:t>אשכחן בהן צד הקל</w:t>
      </w:r>
      <w:r>
        <w:rPr>
          <w:rtl w:val="true"/>
        </w:rPr>
        <w:t xml:space="preserve">, </w:t>
      </w:r>
      <w:r>
        <w:rPr>
          <w:rtl w:val="true"/>
        </w:rPr>
        <w:t>ודין הוא שידונו בקלה</w:t>
      </w:r>
      <w:r>
        <w:rPr>
          <w:rtl w:val="true"/>
        </w:rPr>
        <w:t xml:space="preserve">: </w:t>
      </w:r>
      <w:r>
        <w:rPr>
          <w:bCs/>
          <w:rtl w:val="true"/>
        </w:rPr>
        <w:t>שכן לא עשו מעשה</w:t>
      </w:r>
      <w:r>
        <w:rPr>
          <w:rtl w:val="true"/>
        </w:rPr>
        <w:t xml:space="preserve">. </w:t>
      </w:r>
      <w:r>
        <w:rPr>
          <w:rtl w:val="true"/>
        </w:rPr>
        <w:t>אלא בדיבורא בעלמא מיענשי</w:t>
      </w:r>
      <w:r>
        <w:rPr>
          <w:rtl w:val="true"/>
        </w:rPr>
        <w:t xml:space="preserve">: </w:t>
      </w:r>
      <w:r>
        <w:rPr>
          <w:bCs/>
          <w:rtl w:val="true"/>
        </w:rPr>
        <w:t>מתרוייהו</w:t>
      </w:r>
      <w:r>
        <w:rPr>
          <w:rtl w:val="true"/>
        </w:rPr>
        <w:t xml:space="preserve">. </w:t>
      </w:r>
      <w:r>
        <w:rPr>
          <w:rtl w:val="true"/>
        </w:rPr>
        <w:t>כי פרכת</w:t>
      </w:r>
      <w:r>
        <w:rPr>
          <w:rtl w:val="true"/>
        </w:rPr>
        <w:t xml:space="preserve">: </w:t>
      </w:r>
      <w:r>
        <w:rPr>
          <w:rtl w:val="true"/>
        </w:rPr>
        <w:t>מה לחובל בחבירו שכן חייב בחמשה דברים</w:t>
      </w:r>
      <w:r>
        <w:rPr>
          <w:rtl w:val="true"/>
        </w:rPr>
        <w:t xml:space="preserve">, </w:t>
      </w:r>
      <w:r>
        <w:rPr>
          <w:rtl w:val="true"/>
        </w:rPr>
        <w:t>עדים זוממין יוכיחו</w:t>
      </w:r>
      <w:r>
        <w:rPr>
          <w:rtl w:val="true"/>
        </w:rPr>
        <w:t xml:space="preserve">; </w:t>
      </w:r>
      <w:r>
        <w:rPr>
          <w:rtl w:val="true"/>
        </w:rPr>
        <w:t>מה לעדים זוממין שכן אין צריכין התראה</w:t>
      </w:r>
      <w:r>
        <w:rPr>
          <w:rtl w:val="true"/>
        </w:rPr>
        <w:t xml:space="preserve">, </w:t>
      </w:r>
      <w:r>
        <w:rPr>
          <w:rtl w:val="true"/>
        </w:rPr>
        <w:t>חובל יוכיח</w:t>
      </w:r>
      <w:r>
        <w:rPr>
          <w:rtl w:val="true"/>
        </w:rPr>
        <w:t xml:space="preserve">; </w:t>
      </w:r>
      <w:r>
        <w:rPr>
          <w:rtl w:val="true"/>
        </w:rPr>
        <w:t>וחזר הדין</w:t>
      </w:r>
      <w:r>
        <w:rPr>
          <w:rtl w:val="true"/>
        </w:rPr>
        <w:t>:</w:t>
      </w:r>
    </w:p>
    <w:p>
      <w:pPr>
        <w:pStyle w:val="Normal"/>
        <w:spacing w:before="120" w:after="120"/>
        <w:jc w:val="center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תחת תחת גמר</w:t>
      </w:r>
      <w:r>
        <w:rPr>
          <w:rtl w:val="true"/>
        </w:rPr>
        <w:t xml:space="preserve">. </w:t>
      </w:r>
      <w:r>
        <w:rPr>
          <w:rtl w:val="true"/>
        </w:rPr>
        <w:t>וגזירה שוה מופנה היא</w:t>
      </w:r>
      <w:r>
        <w:rPr>
          <w:rtl w:val="true"/>
        </w:rPr>
        <w:t xml:space="preserve">, </w:t>
      </w:r>
      <w:r>
        <w:rPr>
          <w:rtl w:val="true"/>
        </w:rPr>
        <w:t>ולמדין ואין משיבין</w:t>
      </w:r>
      <w:r>
        <w:rPr>
          <w:rtl w:val="true"/>
        </w:rPr>
        <w:t xml:space="preserve">: </w:t>
      </w:r>
      <w:r>
        <w:rPr>
          <w:bCs/>
          <w:rtl w:val="true"/>
        </w:rPr>
        <w:t>אפי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תימא</w:t>
      </w:r>
      <w:r>
        <w:rPr>
          <w:rtl w:val="true"/>
        </w:rPr>
        <w:t xml:space="preserve">. </w:t>
      </w:r>
      <w:r>
        <w:rPr>
          <w:rtl w:val="true"/>
        </w:rPr>
        <w:t>ההיא דמכות באחותו נערה</w:t>
      </w:r>
      <w:r>
        <w:rPr>
          <w:rtl w:val="true"/>
        </w:rPr>
        <w:t xml:space="preserve">, </w:t>
      </w:r>
      <w:r>
        <w:rPr>
          <w:rtl w:val="true"/>
        </w:rPr>
        <w:t>וכשהתרו בו</w:t>
      </w:r>
      <w:r>
        <w:rPr>
          <w:rtl w:val="true"/>
        </w:rPr>
        <w:t xml:space="preserve">, </w:t>
      </w:r>
      <w:r>
        <w:rPr>
          <w:rtl w:val="true"/>
        </w:rPr>
        <w:t>דאיכא ממון ומלקות</w:t>
      </w:r>
      <w:r>
        <w:rPr>
          <w:rtl w:val="true"/>
        </w:rPr>
        <w:t xml:space="preserve">, </w:t>
      </w:r>
      <w:r>
        <w:rPr>
          <w:rtl w:val="true"/>
        </w:rPr>
        <w:t>ואשמעינן דלקי ולא משלם</w:t>
      </w:r>
      <w:r>
        <w:rPr>
          <w:rtl w:val="true"/>
        </w:rPr>
        <w:t xml:space="preserve">, </w:t>
      </w:r>
      <w:r>
        <w:rPr>
          <w:rtl w:val="true"/>
        </w:rPr>
        <w:t>ומתניתין דכתובות בשלא התרו בו דליכא מלקות</w:t>
      </w:r>
      <w:r>
        <w:rPr>
          <w:rtl w:val="true"/>
        </w:rPr>
        <w:t xml:space="preserve">: </w:t>
      </w:r>
      <w:r>
        <w:rPr>
          <w:bCs/>
          <w:rtl w:val="true"/>
        </w:rPr>
        <w:t>וסמיך ליה ארבעים יכנו</w:t>
      </w:r>
      <w:r>
        <w:rPr>
          <w:rtl w:val="true"/>
        </w:rPr>
        <w:t xml:space="preserve">. </w:t>
      </w:r>
      <w:r>
        <w:rPr>
          <w:rtl w:val="true"/>
        </w:rPr>
        <w:t>דהיכא דאיכא שתי רשעיות</w:t>
      </w:r>
      <w:r>
        <w:rPr>
          <w:rtl w:val="true"/>
        </w:rPr>
        <w:t xml:space="preserve">, </w:t>
      </w:r>
      <w:r>
        <w:rPr>
          <w:rtl w:val="true"/>
        </w:rPr>
        <w:t>ניעבד ביה הכאה</w:t>
      </w:r>
      <w:r>
        <w:rPr>
          <w:rtl w:val="true"/>
        </w:rPr>
        <w:t xml:space="preserve">: </w:t>
      </w:r>
      <w:r>
        <w:rPr>
          <w:bCs/>
          <w:rtl w:val="true"/>
        </w:rPr>
        <w:t>בפירוש ריבתה</w:t>
      </w:r>
      <w:r>
        <w:rPr>
          <w:rtl w:val="true"/>
        </w:rPr>
        <w:t xml:space="preserve">. </w:t>
      </w:r>
      <w:r>
        <w:rPr>
          <w:rtl w:val="true"/>
        </w:rPr>
        <w:t>לקמיה מפרש היכא</w:t>
      </w:r>
      <w:r>
        <w:rPr>
          <w:rtl w:val="true"/>
        </w:rPr>
        <w:t xml:space="preserve">: </w:t>
      </w:r>
      <w:r>
        <w:rPr>
          <w:bCs/>
          <w:rtl w:val="true"/>
        </w:rPr>
        <w:t>שלא השם המביאו לידי מכות כו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המקרא המביאו לידי מלקות אינו מביאו לתשלומין</w:t>
      </w:r>
      <w:r>
        <w:rPr>
          <w:rtl w:val="true"/>
        </w:rPr>
        <w:t xml:space="preserve">. </w:t>
      </w:r>
      <w:r>
        <w:rPr>
          <w:rtl w:val="true"/>
        </w:rPr>
        <w:t>מלקות מ</w:t>
      </w:r>
      <w:r>
        <w:rPr>
          <w:rtl w:val="true"/>
        </w:rPr>
        <w:t>"</w:t>
      </w:r>
      <w:r>
        <w:rPr>
          <w:rtl w:val="true"/>
        </w:rPr>
        <w:t>לא תענה”</w:t>
      </w:r>
      <w:r>
        <w:rPr>
          <w:rtl w:val="true"/>
        </w:rPr>
        <w:t xml:space="preserve">; </w:t>
      </w:r>
      <w:r>
        <w:rPr>
          <w:rtl w:val="true"/>
        </w:rPr>
        <w:t>תשלומין מ</w:t>
      </w:r>
      <w:r>
        <w:rPr>
          <w:rtl w:val="true"/>
        </w:rPr>
        <w:t>"</w:t>
      </w:r>
      <w:r>
        <w:rPr>
          <w:rtl w:val="true"/>
        </w:rPr>
        <w:t>כאשר זמם</w:t>
      </w:r>
      <w:r>
        <w:rPr>
          <w:rtl w:val="true"/>
        </w:rPr>
        <w:t xml:space="preserve">,” </w:t>
      </w:r>
      <w:r>
        <w:rPr>
          <w:rtl w:val="true"/>
        </w:rPr>
        <w:t>וכיון דשני שמות הן</w:t>
      </w:r>
      <w:r>
        <w:rPr>
          <w:rtl w:val="true"/>
        </w:rPr>
        <w:t xml:space="preserve">, </w:t>
      </w:r>
      <w:r>
        <w:rPr>
          <w:rtl w:val="true"/>
        </w:rPr>
        <w:t>חייב על שניהם</w:t>
      </w:r>
      <w:r>
        <w:rPr>
          <w:rtl w:val="true"/>
        </w:rPr>
        <w:t xml:space="preserve">: </w:t>
      </w:r>
      <w:r>
        <w:rPr>
          <w:bCs/>
          <w:rtl w:val="true"/>
        </w:rPr>
        <w:t>נימא כל הלוקה אינו משלם</w:t>
      </w:r>
      <w:r>
        <w:rPr>
          <w:rtl w:val="true"/>
        </w:rPr>
        <w:t xml:space="preserve">. </w:t>
      </w:r>
      <w:r>
        <w:rPr>
          <w:rtl w:val="true"/>
        </w:rPr>
        <w:t>ונידייניה במלקות</w:t>
      </w:r>
      <w:r>
        <w:rPr>
          <w:rtl w:val="true"/>
        </w:rPr>
        <w:t xml:space="preserve">; </w:t>
      </w:r>
      <w:r>
        <w:rPr>
          <w:rtl w:val="true"/>
        </w:rPr>
        <w:t>מאי שנא ממון דפשיטא להו</w:t>
      </w:r>
      <w:r>
        <w:rPr>
          <w:rStyle w:val="FootnoteAnchor"/>
          <w:rtl w:val="true"/>
        </w:rPr>
        <w:footnoteReference w:id="91"/>
      </w:r>
      <w:r>
        <w:rPr>
          <w:rtl w:val="true"/>
        </w:rPr>
        <w:t xml:space="preserve">?: </w:t>
      </w:r>
      <w:r>
        <w:rPr>
          <w:bCs/>
          <w:rtl w:val="true"/>
        </w:rPr>
        <w:t>יד ביד</w:t>
      </w:r>
      <w:r>
        <w:rPr>
          <w:rtl w:val="true"/>
        </w:rPr>
        <w:t xml:space="preserve">. </w:t>
      </w:r>
      <w:r>
        <w:rPr>
          <w:rtl w:val="true"/>
        </w:rPr>
        <w:t xml:space="preserve">דסמיך ליה </w:t>
      </w:r>
      <w:r>
        <w:rPr>
          <w:rtl w:val="true"/>
        </w:rPr>
        <w:t>"</w:t>
      </w:r>
      <w:r>
        <w:rPr>
          <w:rtl w:val="true"/>
        </w:rPr>
        <w:t>לא תחוס עינך נפש בנפש וגו”</w:t>
      </w:r>
      <w:r>
        <w:rPr>
          <w:rtl w:val="true"/>
        </w:rPr>
        <w:t xml:space="preserve">': </w:t>
      </w:r>
      <w:r>
        <w:rPr>
          <w:bCs/>
          <w:rtl w:val="true"/>
        </w:rPr>
        <w:t>כן ינתן</w:t>
      </w:r>
      <w:r>
        <w:rPr>
          <w:rtl w:val="true"/>
        </w:rPr>
        <w:t>. "</w:t>
      </w:r>
      <w:r>
        <w:rPr>
          <w:rtl w:val="true"/>
        </w:rPr>
        <w:t>כאשר יתן מום באדם וגו</w:t>
      </w:r>
      <w:r>
        <w:rPr>
          <w:rtl w:val="true"/>
        </w:rPr>
        <w:t xml:space="preserve">'”: </w:t>
      </w:r>
      <w:r>
        <w:rPr>
          <w:bCs/>
          <w:rtl w:val="true"/>
        </w:rPr>
        <w:t>מאי טעמא לא אמר כעולא</w:t>
      </w:r>
      <w:r>
        <w:rPr>
          <w:rtl w:val="true"/>
        </w:rPr>
        <w:t xml:space="preserve">. </w:t>
      </w:r>
      <w:r>
        <w:rPr>
          <w:rtl w:val="true"/>
        </w:rPr>
        <w:t>דגמר גזירה שוה לעונשו ממון</w:t>
      </w:r>
      <w:r>
        <w:rPr>
          <w:rtl w:val="true"/>
        </w:rPr>
        <w:t xml:space="preserve">, </w:t>
      </w:r>
      <w:r>
        <w:rPr>
          <w:rtl w:val="true"/>
        </w:rPr>
        <w:t>ולא מלקות</w:t>
      </w:r>
      <w:r>
        <w:rPr>
          <w:rtl w:val="true"/>
        </w:rPr>
        <w:t xml:space="preserve">, </w:t>
      </w:r>
      <w:r>
        <w:rPr>
          <w:rtl w:val="true"/>
        </w:rPr>
        <w:t>לכל חייבי ממון ומלקות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 xml:space="preserve">: </w:t>
      </w:r>
      <w:r>
        <w:rPr>
          <w:bCs/>
          <w:rtl w:val="true"/>
        </w:rPr>
        <w:t>אם כן</w:t>
      </w:r>
      <w:r>
        <w:rPr>
          <w:rtl w:val="true"/>
        </w:rPr>
        <w:t xml:space="preserve">. </w:t>
      </w:r>
      <w:r>
        <w:rPr>
          <w:rtl w:val="true"/>
        </w:rPr>
        <w:t>דפטרת בא על אחותו ממלקות</w:t>
      </w:r>
      <w:r>
        <w:rPr>
          <w:rtl w:val="true"/>
        </w:rPr>
        <w:t xml:space="preserve">, </w:t>
      </w:r>
      <w:r>
        <w:rPr>
          <w:rtl w:val="true"/>
        </w:rPr>
        <w:t>בטלת לאו שבה</w:t>
      </w:r>
      <w:r>
        <w:rPr>
          <w:rtl w:val="true"/>
        </w:rPr>
        <w:t xml:space="preserve">, </w:t>
      </w:r>
      <w:r>
        <w:rPr>
          <w:rtl w:val="true"/>
        </w:rPr>
        <w:t>שעונש לאו במלקות</w:t>
      </w:r>
      <w:r>
        <w:rPr>
          <w:rtl w:val="true"/>
        </w:rPr>
        <w:t xml:space="preserve">: </w:t>
      </w:r>
    </w:p>
    <w:p>
      <w:pPr>
        <w:pStyle w:val="Normal"/>
        <w:spacing w:before="120" w:after="120"/>
        <w:jc w:val="center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לג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ופרכינן חובל בחבירו דעל כרחך בממון נידון תקשי בטלת לאו דלא יוסיף פן יוסיף שהוא אזהרה למכה את חבירו</w:t>
      </w:r>
      <w:r>
        <w:rPr>
          <w:b/>
          <w:rtl w:val="true"/>
        </w:rPr>
        <w:t xml:space="preserve">: </w:t>
      </w:r>
      <w:r>
        <w:rPr>
          <w:bCs/>
          <w:rtl w:val="true"/>
        </w:rPr>
        <w:t>והיה אם בן הכות</w:t>
      </w:r>
      <w:r>
        <w:rPr>
          <w:rtl w:val="true"/>
        </w:rPr>
        <w:t xml:space="preserve">. </w:t>
      </w:r>
      <w:r>
        <w:rPr>
          <w:rtl w:val="true"/>
        </w:rPr>
        <w:t xml:space="preserve">במסכת מכות </w:t>
      </w:r>
      <w:r>
        <w:rPr>
          <w:rtl w:val="true"/>
        </w:rPr>
        <w:t>(</w:t>
      </w:r>
      <w:r>
        <w:rPr>
          <w:rtl w:val="true"/>
        </w:rPr>
        <w:t>דף ב</w:t>
      </w:r>
      <w:r>
        <w:rPr>
          <w:rtl w:val="true"/>
        </w:rPr>
        <w:t xml:space="preserve">:) </w:t>
      </w:r>
      <w:r>
        <w:rPr>
          <w:rtl w:val="true"/>
        </w:rPr>
        <w:t>מוקמינן לה בעדים זוממין</w:t>
      </w:r>
      <w:r>
        <w:rPr>
          <w:rtl w:val="true"/>
        </w:rPr>
        <w:t xml:space="preserve">: </w:t>
      </w:r>
      <w:r>
        <w:rPr>
          <w:bCs/>
          <w:rtl w:val="true"/>
        </w:rPr>
        <w:t>אלא</w:t>
      </w:r>
      <w:r>
        <w:rPr>
          <w:rtl w:val="true"/>
        </w:rPr>
        <w:t xml:space="preserve">. </w:t>
      </w:r>
      <w:r>
        <w:rPr>
          <w:rtl w:val="true"/>
        </w:rPr>
        <w:t>על כרחך</w:t>
      </w:r>
      <w:r>
        <w:rPr>
          <w:rtl w:val="true"/>
        </w:rPr>
        <w:t xml:space="preserve">, </w:t>
      </w:r>
      <w:r>
        <w:rPr>
          <w:rtl w:val="true"/>
        </w:rPr>
        <w:t>כיון דרבייה קרא לתשלומין</w:t>
      </w:r>
      <w:r>
        <w:rPr>
          <w:rtl w:val="true"/>
        </w:rPr>
        <w:t xml:space="preserve">, </w:t>
      </w:r>
      <w:r>
        <w:rPr>
          <w:rtl w:val="true"/>
        </w:rPr>
        <w:t>איכא לאוקמא לעונש מלקות דלאו דידיה במעידין אנו את איש פלוני כהן שהוא בן גרושה</w:t>
      </w:r>
      <w:r>
        <w:rPr>
          <w:rtl w:val="true"/>
        </w:rPr>
        <w:t xml:space="preserve">, </w:t>
      </w:r>
      <w:r>
        <w:rPr>
          <w:rtl w:val="true"/>
        </w:rPr>
        <w:t xml:space="preserve">דליכא לאוקמי </w:t>
      </w:r>
      <w:r>
        <w:rPr>
          <w:rtl w:val="true"/>
        </w:rPr>
        <w:t>"</w:t>
      </w:r>
      <w:r>
        <w:rPr>
          <w:rtl w:val="true"/>
        </w:rPr>
        <w:t>כאשר זמם</w:t>
      </w:r>
      <w:r>
        <w:rPr>
          <w:rtl w:val="true"/>
        </w:rPr>
        <w:t xml:space="preserve">,” </w:t>
      </w:r>
      <w:r>
        <w:rPr>
          <w:rtl w:val="true"/>
        </w:rPr>
        <w:t>ולומר</w:t>
      </w:r>
      <w:r>
        <w:rPr>
          <w:rtl w:val="true"/>
        </w:rPr>
        <w:t xml:space="preserve">- </w:t>
      </w:r>
      <w:r>
        <w:rPr>
          <w:rtl w:val="true"/>
        </w:rPr>
        <w:t>יהא הוא בן גרושה תחתיו</w:t>
      </w:r>
      <w:r>
        <w:rPr>
          <w:rtl w:val="true"/>
        </w:rPr>
        <w:t xml:space="preserve">, </w:t>
      </w:r>
      <w:r>
        <w:rPr>
          <w:rtl w:val="true"/>
        </w:rPr>
        <w:t>אלא סופג את הארבעים</w:t>
      </w:r>
      <w:r>
        <w:rPr>
          <w:rtl w:val="true"/>
        </w:rPr>
        <w:t xml:space="preserve">; </w:t>
      </w:r>
      <w:r>
        <w:rPr>
          <w:rtl w:val="true"/>
        </w:rPr>
        <w:t>והכי תנן במסכת מכות</w:t>
      </w:r>
      <w:r>
        <w:rPr>
          <w:rtl w:val="true"/>
        </w:rPr>
        <w:t xml:space="preserve">. </w:t>
      </w:r>
      <w:r>
        <w:rPr>
          <w:rtl w:val="true"/>
        </w:rPr>
        <w:t>וחובל בחבירו נמי מוקמינן ליה בשאין בה שוה פרוטה בכל חמשה דברים שבה</w:t>
      </w:r>
      <w:r>
        <w:rPr>
          <w:rStyle w:val="FootnoteAnchor"/>
          <w:rtl w:val="true"/>
        </w:rPr>
        <w:footnoteReference w:id="93"/>
      </w:r>
      <w:r>
        <w:rPr>
          <w:rtl w:val="true"/>
        </w:rPr>
        <w:t xml:space="preserve">, </w:t>
      </w:r>
      <w:r>
        <w:rPr>
          <w:rtl w:val="true"/>
        </w:rPr>
        <w:t>כגון שלא פיחתו מכספו וממלאכתו</w:t>
      </w:r>
      <w:r>
        <w:rPr>
          <w:rtl w:val="true"/>
        </w:rPr>
        <w:t xml:space="preserve">, </w:t>
      </w:r>
      <w:r>
        <w:rPr>
          <w:rtl w:val="true"/>
        </w:rPr>
        <w:t>וריפוי לא הוצרך</w:t>
      </w:r>
      <w:r>
        <w:rPr>
          <w:rtl w:val="true"/>
        </w:rPr>
        <w:t xml:space="preserve">, </w:t>
      </w:r>
      <w:r>
        <w:rPr>
          <w:rtl w:val="true"/>
        </w:rPr>
        <w:t>ולא צער היה בה</w:t>
      </w:r>
      <w:r>
        <w:rPr>
          <w:rtl w:val="true"/>
        </w:rPr>
        <w:t xml:space="preserve">, </w:t>
      </w:r>
      <w:r>
        <w:rPr>
          <w:rtl w:val="true"/>
        </w:rPr>
        <w:t>ובשוטה שאין לה</w:t>
      </w:r>
      <w:r>
        <w:rPr>
          <w:rStyle w:val="FootnoteAnchor"/>
          <w:rtl w:val="true"/>
        </w:rPr>
        <w:footnoteReference w:id="94"/>
      </w:r>
      <w:r>
        <w:rPr>
          <w:rtl w:val="true"/>
        </w:rPr>
        <w:t xml:space="preserve"> בושת</w:t>
      </w:r>
      <w:r>
        <w:rPr>
          <w:rtl w:val="true"/>
        </w:rPr>
        <w:t xml:space="preserve">, </w:t>
      </w:r>
      <w:r>
        <w:rPr>
          <w:rtl w:val="true"/>
        </w:rPr>
        <w:t>והכא נמי באחותו מצית לאוקמי מלקות דידה בבוגרת</w:t>
      </w:r>
      <w:r>
        <w:rPr>
          <w:rtl w:val="true"/>
        </w:rPr>
        <w:t xml:space="preserve">, </w:t>
      </w:r>
      <w:r>
        <w:rPr>
          <w:rtl w:val="true"/>
        </w:rPr>
        <w:t>אבל נערה לישלם ולא לילקי</w:t>
      </w:r>
      <w:r>
        <w:rPr>
          <w:rtl w:val="true"/>
        </w:rPr>
        <w:t xml:space="preserve">, </w:t>
      </w:r>
      <w:r>
        <w:rPr>
          <w:rtl w:val="true"/>
        </w:rPr>
        <w:t>הואיל וריבתה גזירה שוה ד</w:t>
      </w:r>
      <w:r>
        <w:rPr>
          <w:rtl w:val="true"/>
        </w:rPr>
        <w:t>"</w:t>
      </w:r>
      <w:r>
        <w:rPr>
          <w:rtl w:val="true"/>
        </w:rPr>
        <w:t>תחת</w:t>
      </w:r>
      <w:r>
        <w:rPr>
          <w:rtl w:val="true"/>
        </w:rPr>
        <w:t>" "</w:t>
      </w:r>
      <w:r>
        <w:rPr>
          <w:rtl w:val="true"/>
        </w:rPr>
        <w:t>תחת</w:t>
      </w:r>
      <w:r>
        <w:rPr>
          <w:rtl w:val="true"/>
        </w:rPr>
        <w:t xml:space="preserve">" </w:t>
      </w:r>
      <w:r>
        <w:rPr>
          <w:rtl w:val="true"/>
        </w:rPr>
        <w:t>לתשלומין</w:t>
      </w:r>
      <w:r>
        <w:rPr>
          <w:rtl w:val="true"/>
        </w:rPr>
        <w:t xml:space="preserve">: </w:t>
      </w:r>
      <w:r>
        <w:rPr>
          <w:bCs/>
          <w:rtl w:val="true"/>
        </w:rPr>
        <w:t>לכדאביי</w:t>
      </w:r>
      <w:r>
        <w:rPr>
          <w:rtl w:val="true"/>
        </w:rPr>
        <w:t xml:space="preserve">. </w:t>
      </w:r>
      <w:r>
        <w:rPr>
          <w:rtl w:val="true"/>
        </w:rPr>
        <w:t>בשילהי פירקין</w:t>
      </w:r>
      <w:r>
        <w:rPr>
          <w:rtl w:val="true"/>
        </w:rPr>
        <w:t xml:space="preserve">, </w:t>
      </w:r>
      <w:r>
        <w:rPr>
          <w:rtl w:val="true"/>
        </w:rPr>
        <w:t>דפרכינן</w:t>
      </w:r>
      <w:r>
        <w:rPr>
          <w:rtl w:val="true"/>
        </w:rPr>
        <w:t xml:space="preserve">: </w:t>
      </w:r>
      <w:r>
        <w:rPr>
          <w:rtl w:val="true"/>
        </w:rPr>
        <w:t>ואימא חמשים אמר רחמנא מכל מילי</w:t>
      </w:r>
      <w:r>
        <w:rPr>
          <w:rtl w:val="true"/>
        </w:rPr>
        <w:t xml:space="preserve">, </w:t>
      </w:r>
      <w:r>
        <w:rPr>
          <w:rtl w:val="true"/>
        </w:rPr>
        <w:t>ושני אביי חמשים כסף נתחדשו תחת קנס העינוי</w:t>
      </w:r>
      <w:r>
        <w:rPr>
          <w:rtl w:val="true"/>
        </w:rPr>
        <w:t xml:space="preserve">, </w:t>
      </w:r>
      <w:r>
        <w:rPr>
          <w:rtl w:val="true"/>
        </w:rPr>
        <w:t>אבל בושת ופגם</w:t>
      </w:r>
      <w:r>
        <w:rPr>
          <w:rtl w:val="true"/>
        </w:rPr>
        <w:t xml:space="preserve">, </w:t>
      </w:r>
      <w:r>
        <w:rPr>
          <w:rtl w:val="true"/>
        </w:rPr>
        <w:t>שהוא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 xml:space="preserve"> בשאר חובלים</w:t>
      </w:r>
      <w:r>
        <w:rPr>
          <w:rtl w:val="true"/>
        </w:rPr>
        <w:t xml:space="preserve">, </w:t>
      </w:r>
      <w:r>
        <w:rPr>
          <w:rtl w:val="true"/>
        </w:rPr>
        <w:t>לא כלל כאן</w:t>
      </w:r>
      <w:r>
        <w:rPr>
          <w:rtl w:val="true"/>
        </w:rPr>
        <w:t xml:space="preserve">: </w:t>
      </w:r>
      <w:r>
        <w:rPr>
          <w:bCs/>
          <w:rtl w:val="true"/>
        </w:rPr>
        <w:t>השוכב עמה</w:t>
      </w:r>
      <w:r>
        <w:rPr>
          <w:rtl w:val="true"/>
        </w:rPr>
        <w:t xml:space="preserve">. </w:t>
      </w:r>
      <w:r>
        <w:rPr>
          <w:rtl w:val="true"/>
        </w:rPr>
        <w:t>קרא יתירא הוא לדרשה</w:t>
      </w:r>
      <w:r>
        <w:rPr>
          <w:rtl w:val="true"/>
        </w:rPr>
        <w:t xml:space="preserve">; </w:t>
      </w:r>
      <w:r>
        <w:rPr>
          <w:rtl w:val="true"/>
        </w:rPr>
        <w:t xml:space="preserve">נימא </w:t>
      </w:r>
      <w:r>
        <w:rPr>
          <w:rtl w:val="true"/>
        </w:rPr>
        <w:t>"</w:t>
      </w:r>
      <w:r>
        <w:rPr>
          <w:rtl w:val="true"/>
        </w:rPr>
        <w:t>ונתן לאבי הנערה חמשים כסף”</w:t>
      </w:r>
      <w:r>
        <w:rPr>
          <w:rtl w:val="true"/>
        </w:rPr>
        <w:t xml:space="preserve">: </w:t>
      </w:r>
      <w:r>
        <w:rPr>
          <w:bCs/>
          <w:rtl w:val="true"/>
        </w:rPr>
        <w:t>מכלל דבושת ופגם</w:t>
      </w:r>
      <w:r>
        <w:rPr>
          <w:rtl w:val="true"/>
        </w:rPr>
        <w:t xml:space="preserve">. </w:t>
      </w:r>
      <w:r>
        <w:rPr>
          <w:rtl w:val="true"/>
        </w:rPr>
        <w:t>דלאו מחמת הנאת שכיבה נינהו</w:t>
      </w:r>
      <w:r>
        <w:rPr>
          <w:rtl w:val="true"/>
        </w:rPr>
        <w:t xml:space="preserve">, </w:t>
      </w:r>
      <w:r>
        <w:rPr>
          <w:rtl w:val="true"/>
        </w:rPr>
        <w:t>שהרי ישנן בשאר חובלים</w:t>
      </w:r>
      <w:r>
        <w:rPr>
          <w:rtl w:val="true"/>
        </w:rPr>
        <w:t xml:space="preserve">, </w:t>
      </w:r>
      <w:r>
        <w:rPr>
          <w:rtl w:val="true"/>
        </w:rPr>
        <w:t>לא כיילינהו בגוייהו דהני</w:t>
      </w:r>
      <w:r>
        <w:rPr>
          <w:rtl w:val="true"/>
        </w:rPr>
        <w:t xml:space="preserve">: </w:t>
      </w:r>
      <w:r>
        <w:rPr>
          <w:bCs/>
          <w:rtl w:val="true"/>
        </w:rPr>
        <w:t>רבי אלעזר אומר עדים זוממין דממונא משלמי ולא לקו</w:t>
      </w:r>
      <w:r>
        <w:rPr>
          <w:rtl w:val="true"/>
        </w:rPr>
        <w:t xml:space="preserve">. </w:t>
      </w:r>
      <w:r>
        <w:rPr>
          <w:rtl w:val="true"/>
        </w:rPr>
        <w:t>לא צריכי קרא</w:t>
      </w:r>
      <w:r>
        <w:rPr>
          <w:rtl w:val="true"/>
        </w:rPr>
        <w:t xml:space="preserve">, </w:t>
      </w:r>
      <w:r>
        <w:rPr>
          <w:rtl w:val="true"/>
        </w:rPr>
        <w:t>דסברא היא</w:t>
      </w:r>
      <w:r>
        <w:rPr>
          <w:rtl w:val="true"/>
        </w:rPr>
        <w:t xml:space="preserve">, </w:t>
      </w:r>
      <w:r>
        <w:rPr>
          <w:rtl w:val="true"/>
        </w:rPr>
        <w:t>דמלקות לא שייך בהו</w:t>
      </w:r>
      <w:r>
        <w:rPr>
          <w:rStyle w:val="FootnoteAnchor"/>
          <w:rtl w:val="true"/>
        </w:rPr>
        <w:footnoteReference w:id="96"/>
      </w:r>
      <w:r>
        <w:rPr>
          <w:rtl w:val="true"/>
        </w:rPr>
        <w:t xml:space="preserve">: </w:t>
      </w:r>
      <w:r>
        <w:rPr>
          <w:bCs/>
          <w:rtl w:val="true"/>
        </w:rPr>
        <w:t>דלאו בני התראה נינהו</w:t>
      </w:r>
      <w:r>
        <w:rPr>
          <w:rtl w:val="true"/>
        </w:rPr>
        <w:t xml:space="preserve">. </w:t>
      </w:r>
      <w:r>
        <w:rPr>
          <w:rtl w:val="true"/>
        </w:rPr>
        <w:t>קודם עדות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 xml:space="preserve">, </w:t>
      </w:r>
      <w:r>
        <w:rPr>
          <w:rtl w:val="true"/>
        </w:rPr>
        <w:t>כדמפ</w:t>
      </w:r>
      <w:r>
        <w:rPr>
          <w:rtl w:val="true"/>
        </w:rPr>
        <w:t xml:space="preserve">' </w:t>
      </w:r>
      <w:r>
        <w:rPr>
          <w:rtl w:val="true"/>
        </w:rPr>
        <w:t>רבא ואזיל</w:t>
      </w:r>
      <w:r>
        <w:rPr>
          <w:rtl w:val="true"/>
        </w:rPr>
        <w:t xml:space="preserve">. </w:t>
      </w:r>
      <w:r>
        <w:rPr>
          <w:rtl w:val="true"/>
        </w:rPr>
        <w:t>הלכך</w:t>
      </w:r>
      <w:r>
        <w:rPr>
          <w:rtl w:val="true"/>
        </w:rPr>
        <w:t xml:space="preserve">, </w:t>
      </w:r>
      <w:r>
        <w:rPr>
          <w:rtl w:val="true"/>
        </w:rPr>
        <w:t>אי איכא למענשינהו</w:t>
      </w:r>
      <w:r>
        <w:rPr>
          <w:rtl w:val="true"/>
        </w:rPr>
        <w:t xml:space="preserve">, </w:t>
      </w:r>
      <w:r>
        <w:rPr>
          <w:rtl w:val="true"/>
        </w:rPr>
        <w:t>לא תענשינהו אלא ממון</w:t>
      </w:r>
      <w:r>
        <w:rPr>
          <w:rtl w:val="true"/>
        </w:rPr>
        <w:t xml:space="preserve">, </w:t>
      </w:r>
      <w:r>
        <w:rPr>
          <w:rtl w:val="true"/>
        </w:rPr>
        <w:t>דאין עונש הגוף בלא התראה</w:t>
      </w:r>
      <w:r>
        <w:rPr>
          <w:rtl w:val="true"/>
        </w:rPr>
        <w:t xml:space="preserve">; </w:t>
      </w:r>
      <w:r>
        <w:rPr>
          <w:rtl w:val="true"/>
        </w:rPr>
        <w:t>ואע</w:t>
      </w:r>
      <w:r>
        <w:rPr>
          <w:rtl w:val="true"/>
        </w:rPr>
        <w:t>''</w:t>
      </w:r>
      <w:r>
        <w:rPr>
          <w:rtl w:val="true"/>
        </w:rPr>
        <w:t>ג דגבי בן גרושה ובן חלוצה ענשינן להו מלקות בלא התראה</w:t>
      </w:r>
      <w:r>
        <w:rPr>
          <w:rtl w:val="true"/>
        </w:rPr>
        <w:t xml:space="preserve">, </w:t>
      </w:r>
      <w:r>
        <w:rPr>
          <w:rtl w:val="true"/>
        </w:rPr>
        <w:t>התם גזירת הכתוב</w:t>
      </w:r>
      <w:r>
        <w:rPr>
          <w:rtl w:val="true"/>
        </w:rPr>
        <w:t xml:space="preserve">, </w:t>
      </w:r>
      <w:r>
        <w:rPr>
          <w:rtl w:val="true"/>
        </w:rPr>
        <w:t>דאשכחן בהו מלקות בהדיא</w:t>
      </w:r>
      <w:r>
        <w:rPr>
          <w:rtl w:val="true"/>
        </w:rPr>
        <w:t>- "</w:t>
      </w:r>
      <w:r>
        <w:rPr>
          <w:rtl w:val="true"/>
        </w:rPr>
        <w:t>והיה אם בן הכו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>"-</w:t>
      </w:r>
      <w:r>
        <w:rPr>
          <w:rtl w:val="true"/>
        </w:rPr>
        <w:t xml:space="preserve"> </w:t>
      </w:r>
      <w:r>
        <w:rPr>
          <w:rtl w:val="true"/>
        </w:rPr>
        <w:t>ומוקמינן לקרא במידי דלא מצית למענשינהו מ</w:t>
      </w:r>
      <w:r>
        <w:rPr>
          <w:rtl w:val="true"/>
        </w:rPr>
        <w:t>"</w:t>
      </w:r>
      <w:r>
        <w:rPr>
          <w:rtl w:val="true"/>
        </w:rPr>
        <w:t>כאשר זמם</w:t>
      </w:r>
      <w:r>
        <w:rPr>
          <w:rtl w:val="true"/>
        </w:rPr>
        <w:t xml:space="preserve">,” </w:t>
      </w:r>
      <w:r>
        <w:rPr>
          <w:rtl w:val="true"/>
        </w:rPr>
        <w:t>אבל היכא דמצית למיעבד בהו הזמה</w:t>
      </w:r>
      <w:r>
        <w:rPr>
          <w:rtl w:val="true"/>
        </w:rPr>
        <w:t xml:space="preserve">, </w:t>
      </w:r>
      <w:r>
        <w:rPr>
          <w:rtl w:val="true"/>
        </w:rPr>
        <w:t>לא שייך בהו מלקות</w:t>
      </w:r>
      <w:r>
        <w:rPr>
          <w:rtl w:val="true"/>
        </w:rPr>
        <w:t xml:space="preserve">: </w:t>
      </w:r>
      <w:r>
        <w:rPr>
          <w:bCs/>
          <w:rtl w:val="true"/>
        </w:rPr>
        <w:t>תדע</w:t>
      </w:r>
      <w:r>
        <w:rPr>
          <w:rtl w:val="true"/>
        </w:rPr>
        <w:t xml:space="preserve">. </w:t>
      </w:r>
      <w:r>
        <w:rPr>
          <w:rtl w:val="true"/>
        </w:rPr>
        <w:t>שאי אפשר להתרות בהם</w:t>
      </w:r>
      <w:r>
        <w:rPr>
          <w:rtl w:val="true"/>
        </w:rPr>
        <w:t xml:space="preserve">: </w:t>
      </w:r>
      <w:r>
        <w:rPr>
          <w:bCs/>
          <w:rtl w:val="true"/>
        </w:rPr>
        <w:t>מעיקרא</w:t>
      </w:r>
      <w:r>
        <w:rPr>
          <w:rtl w:val="true"/>
        </w:rPr>
        <w:t xml:space="preserve">. </w:t>
      </w:r>
      <w:r>
        <w:rPr>
          <w:rtl w:val="true"/>
        </w:rPr>
        <w:t>יום או שעה קודם שיעידו העדות</w:t>
      </w:r>
      <w:r>
        <w:rPr>
          <w:rtl w:val="true"/>
        </w:rPr>
        <w:t xml:space="preserve">: </w:t>
      </w:r>
      <w:r>
        <w:rPr>
          <w:bCs/>
          <w:rtl w:val="true"/>
        </w:rPr>
        <w:t>אמרי אישתלין</w:t>
      </w:r>
      <w:r>
        <w:rPr>
          <w:rtl w:val="true"/>
        </w:rPr>
        <w:t xml:space="preserve">. </w:t>
      </w:r>
      <w:r>
        <w:rPr>
          <w:rtl w:val="true"/>
        </w:rPr>
        <w:t>שכחנו ההתראה</w:t>
      </w:r>
      <w:r>
        <w:rPr>
          <w:rtl w:val="true"/>
        </w:rPr>
        <w:t xml:space="preserve">; </w:t>
      </w:r>
      <w:r>
        <w:rPr>
          <w:rtl w:val="true"/>
        </w:rPr>
        <w:t>הרי שבטלה ההתראה</w:t>
      </w:r>
      <w:r>
        <w:rPr>
          <w:rtl w:val="true"/>
        </w:rPr>
        <w:t xml:space="preserve">: </w:t>
      </w:r>
      <w:r>
        <w:rPr>
          <w:bCs/>
          <w:rtl w:val="true"/>
        </w:rPr>
        <w:t>פרשי ולא מסהדי</w:t>
      </w:r>
      <w:r>
        <w:rPr>
          <w:rtl w:val="true"/>
        </w:rPr>
        <w:t xml:space="preserve">. </w:t>
      </w:r>
      <w:r>
        <w:rPr>
          <w:rtl w:val="true"/>
        </w:rPr>
        <w:t>אפילו אמת</w:t>
      </w:r>
      <w:r>
        <w:rPr>
          <w:rtl w:val="true"/>
        </w:rPr>
        <w:t>- "</w:t>
      </w:r>
      <w:r>
        <w:rPr>
          <w:rtl w:val="true"/>
        </w:rPr>
        <w:t>הואיל ואנו חשודים בעיניכם</w:t>
      </w:r>
      <w:r>
        <w:rPr>
          <w:rtl w:val="true"/>
        </w:rPr>
        <w:t xml:space="preserve">, </w:t>
      </w:r>
      <w:r>
        <w:rPr>
          <w:rtl w:val="true"/>
        </w:rPr>
        <w:t>מה לנו ולצרה</w:t>
      </w:r>
      <w:r>
        <w:rPr>
          <w:rtl w:val="true"/>
        </w:rPr>
        <w:t>?”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: </w:t>
      </w:r>
      <w:r>
        <w:rPr>
          <w:bCs/>
          <w:rtl w:val="true"/>
        </w:rPr>
        <w:t>לבסוף</w:t>
      </w:r>
      <w:r>
        <w:rPr>
          <w:rtl w:val="true"/>
        </w:rPr>
        <w:t xml:space="preserve">. </w:t>
      </w:r>
      <w:r>
        <w:rPr>
          <w:rtl w:val="true"/>
        </w:rPr>
        <w:t>לאחר שהעידו</w:t>
      </w:r>
      <w:r>
        <w:rPr>
          <w:rtl w:val="true"/>
        </w:rPr>
        <w:t xml:space="preserve">: </w:t>
      </w:r>
      <w:r>
        <w:rPr>
          <w:bCs/>
          <w:rtl w:val="true"/>
        </w:rPr>
        <w:t>מאי דהוה הוה</w:t>
      </w:r>
      <w:r>
        <w:rPr>
          <w:rtl w:val="true"/>
        </w:rPr>
        <w:t xml:space="preserve">. </w:t>
      </w:r>
      <w:r>
        <w:rPr>
          <w:rtl w:val="true"/>
        </w:rPr>
        <w:t>דכיון שהגיד</w:t>
      </w:r>
      <w:r>
        <w:rPr>
          <w:rtl w:val="true"/>
        </w:rPr>
        <w:t xml:space="preserve">, </w:t>
      </w:r>
      <w:r>
        <w:rPr>
          <w:rtl w:val="true"/>
        </w:rPr>
        <w:t>אינו חוזר ומגיד</w:t>
      </w:r>
      <w:r>
        <w:rPr>
          <w:rtl w:val="true"/>
        </w:rPr>
        <w:t xml:space="preserve">, </w:t>
      </w:r>
      <w:r>
        <w:rPr>
          <w:rtl w:val="true"/>
        </w:rPr>
        <w:t>ואינן יכולין לחזור</w:t>
      </w:r>
      <w:r>
        <w:rPr>
          <w:rStyle w:val="FootnoteAnchor"/>
          <w:rtl w:val="true"/>
        </w:rPr>
        <w:footnoteReference w:id="99"/>
      </w:r>
      <w:r>
        <w:rPr>
          <w:rtl w:val="true"/>
        </w:rPr>
        <w:t xml:space="preserve">: </w:t>
      </w:r>
      <w:r>
        <w:rPr>
          <w:bCs/>
          <w:rtl w:val="true"/>
        </w:rPr>
        <w:t>וניתרי בהו בתוך כדי דבור</w:t>
      </w:r>
      <w:r>
        <w:rPr>
          <w:rtl w:val="true"/>
        </w:rPr>
        <w:t xml:space="preserve">. </w:t>
      </w:r>
      <w:r>
        <w:rPr>
          <w:rtl w:val="true"/>
        </w:rPr>
        <w:t>לאחר שהעידו</w:t>
      </w:r>
      <w:r>
        <w:rPr>
          <w:rtl w:val="true"/>
        </w:rPr>
        <w:t xml:space="preserve">, </w:t>
      </w:r>
      <w:r>
        <w:rPr>
          <w:rtl w:val="true"/>
        </w:rPr>
        <w:t>דתוך כדי דבור כדבור דמי</w:t>
      </w:r>
      <w:r>
        <w:rPr>
          <w:rtl w:val="true"/>
        </w:rPr>
        <w:t xml:space="preserve">, </w:t>
      </w:r>
      <w:r>
        <w:rPr>
          <w:rtl w:val="true"/>
        </w:rPr>
        <w:t>ויכולים לחזור</w:t>
      </w:r>
      <w:r>
        <w:rPr>
          <w:rtl w:val="true"/>
        </w:rPr>
        <w:t xml:space="preserve">: </w:t>
      </w:r>
      <w:r>
        <w:rPr>
          <w:bCs/>
          <w:rtl w:val="true"/>
        </w:rPr>
        <w:t>תוך כדי דבור</w:t>
      </w:r>
      <w:r>
        <w:rPr>
          <w:rtl w:val="true"/>
        </w:rPr>
        <w:t xml:space="preserve">. </w:t>
      </w:r>
      <w:r>
        <w:rPr>
          <w:rtl w:val="true"/>
        </w:rPr>
        <w:t>כדי שאילת שלום</w:t>
      </w:r>
      <w:r>
        <w:rPr>
          <w:rtl w:val="true"/>
        </w:rPr>
        <w:t xml:space="preserve">: </w:t>
      </w:r>
      <w:r>
        <w:rPr>
          <w:bCs/>
          <w:rtl w:val="true"/>
        </w:rPr>
        <w:t>ונרמז רמוזי</w:t>
      </w:r>
      <w:r>
        <w:rPr>
          <w:rtl w:val="true"/>
        </w:rPr>
        <w:t xml:space="preserve">. </w:t>
      </w:r>
      <w:r>
        <w:rPr>
          <w:rtl w:val="true"/>
        </w:rPr>
        <w:t>בשעת העדות</w:t>
      </w:r>
      <w:r>
        <w:rPr>
          <w:rtl w:val="true"/>
        </w:rPr>
        <w:t xml:space="preserve">, </w:t>
      </w:r>
      <w:r>
        <w:rPr>
          <w:rtl w:val="true"/>
        </w:rPr>
        <w:t>נרמוז להם רמזים על ההתראה להזכירם</w:t>
      </w:r>
      <w:r>
        <w:rPr>
          <w:rtl w:val="true"/>
        </w:rPr>
        <w:t xml:space="preserve">, </w:t>
      </w:r>
      <w:r>
        <w:rPr>
          <w:rtl w:val="true"/>
        </w:rPr>
        <w:t>ובלשון רך</w:t>
      </w:r>
      <w:r>
        <w:rPr>
          <w:rtl w:val="true"/>
        </w:rPr>
        <w:t xml:space="preserve">, </w:t>
      </w:r>
      <w:r>
        <w:rPr>
          <w:rtl w:val="true"/>
        </w:rPr>
        <w:t>שלא יקפידו</w:t>
      </w:r>
      <w:r>
        <w:rPr>
          <w:rStyle w:val="FootnoteAnchor"/>
          <w:rtl w:val="true"/>
        </w:rPr>
        <w:footnoteReference w:id="100"/>
      </w:r>
      <w:r>
        <w:rPr>
          <w:rtl w:val="true"/>
        </w:rPr>
        <w:t xml:space="preserve">: </w:t>
      </w:r>
      <w:r>
        <w:rPr>
          <w:bCs/>
          <w:rtl w:val="true"/>
        </w:rPr>
        <w:t>לאו מילתא היא דאמרי</w:t>
      </w:r>
      <w:r>
        <w:rPr>
          <w:rtl w:val="true"/>
        </w:rPr>
        <w:t xml:space="preserve">. </w:t>
      </w:r>
      <w:r>
        <w:rPr>
          <w:rtl w:val="true"/>
        </w:rPr>
        <w:t>שיהו עדים זוממין צריכין התראה</w:t>
      </w:r>
      <w:r>
        <w:rPr>
          <w:rtl w:val="true"/>
        </w:rPr>
        <w:t xml:space="preserve">: </w:t>
      </w:r>
      <w:r>
        <w:rPr>
          <w:rtl w:val="true"/>
        </w:rPr>
        <w:t>ה</w:t>
      </w:r>
      <w:r>
        <w:rPr>
          <w:rtl w:val="true"/>
        </w:rPr>
        <w:t>''</w:t>
      </w:r>
      <w:r>
        <w:rPr>
          <w:rtl w:val="true"/>
        </w:rPr>
        <w:t>ג דאינהו בעו למיקטל בלא התראה</w:t>
      </w:r>
      <w:r>
        <w:rPr>
          <w:rtl w:val="true"/>
        </w:rPr>
        <w:t xml:space="preserve">, </w:t>
      </w:r>
      <w:r>
        <w:rPr>
          <w:rtl w:val="true"/>
        </w:rPr>
        <w:t>ואינהו בעו התראה</w:t>
      </w:r>
      <w:r>
        <w:rPr>
          <w:rtl w:val="true"/>
        </w:rPr>
        <w:t xml:space="preserve">?! </w:t>
      </w:r>
      <w:r>
        <w:rPr>
          <w:rtl w:val="true"/>
        </w:rPr>
        <w:t>כו</w:t>
      </w:r>
      <w:r>
        <w:rPr>
          <w:rtl w:val="true"/>
        </w:rPr>
        <w:t xml:space="preserve">': </w:t>
      </w:r>
      <w:r>
        <w:rPr>
          <w:bCs/>
          <w:rtl w:val="true"/>
        </w:rPr>
        <w:t>כאשר זמם</w:t>
      </w:r>
      <w:r>
        <w:rPr>
          <w:rtl w:val="true"/>
        </w:rPr>
        <w:t xml:space="preserve">. </w:t>
      </w:r>
      <w:r>
        <w:rPr>
          <w:rtl w:val="true"/>
        </w:rPr>
        <w:t>והם זממו להרוג את זה בעדותן שלא היה ולא נברא</w:t>
      </w:r>
      <w:r>
        <w:rPr>
          <w:rtl w:val="true"/>
        </w:rPr>
        <w:t xml:space="preserve">, </w:t>
      </w:r>
      <w:r>
        <w:rPr>
          <w:rtl w:val="true"/>
        </w:rPr>
        <w:t>ולא התרו בו ההתראה שהעידו עליה</w:t>
      </w:r>
      <w:r>
        <w:rPr>
          <w:rtl w:val="true"/>
        </w:rPr>
        <w:t xml:space="preserve">: </w:t>
      </w:r>
      <w:r>
        <w:rPr>
          <w:bCs/>
          <w:rtl w:val="true"/>
        </w:rPr>
        <w:t>אלא מעתה</w:t>
      </w:r>
      <w:r>
        <w:rPr>
          <w:rtl w:val="true"/>
        </w:rPr>
        <w:t xml:space="preserve">. </w:t>
      </w:r>
      <w:r>
        <w:rPr>
          <w:rtl w:val="true"/>
        </w:rPr>
        <w:t xml:space="preserve">דהאי דלא בעו התראה משום </w:t>
      </w:r>
      <w:r>
        <w:rPr>
          <w:rtl w:val="true"/>
        </w:rPr>
        <w:t>"</w:t>
      </w:r>
      <w:r>
        <w:rPr>
          <w:rtl w:val="true"/>
        </w:rPr>
        <w:t>כאשר זמם</w:t>
      </w:r>
      <w:r>
        <w:rPr>
          <w:rtl w:val="true"/>
        </w:rPr>
        <w:t xml:space="preserve">"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מלקות של זוממי עדות בן גרושה ובן חלוצה</w:t>
      </w:r>
      <w:r>
        <w:rPr>
          <w:rtl w:val="true"/>
        </w:rPr>
        <w:t xml:space="preserve">: </w:t>
      </w:r>
      <w:r>
        <w:rPr>
          <w:bCs/>
          <w:rtl w:val="true"/>
        </w:rPr>
        <w:t>דלאו מכאשר זמם אתי</w:t>
      </w:r>
      <w:r>
        <w:rPr>
          <w:rtl w:val="true"/>
        </w:rPr>
        <w:t xml:space="preserve">. </w:t>
      </w:r>
      <w:r>
        <w:rPr>
          <w:rtl w:val="true"/>
        </w:rPr>
        <w:t>עונש דידהו</w:t>
      </w:r>
      <w:r>
        <w:rPr>
          <w:rtl w:val="true"/>
        </w:rPr>
        <w:t xml:space="preserve">, </w:t>
      </w:r>
      <w:r>
        <w:rPr>
          <w:rtl w:val="true"/>
        </w:rPr>
        <w:t>שהרי לא זממו להלקותו</w:t>
      </w:r>
      <w:r>
        <w:rPr>
          <w:rtl w:val="true"/>
        </w:rPr>
        <w:t xml:space="preserve">, </w:t>
      </w:r>
      <w:r>
        <w:rPr>
          <w:rtl w:val="true"/>
        </w:rPr>
        <w:t>אלא לחללו</w:t>
      </w:r>
      <w:r>
        <w:rPr>
          <w:rtl w:val="true"/>
        </w:rPr>
        <w:t xml:space="preserve">: </w:t>
      </w:r>
      <w:r>
        <w:rPr>
          <w:bCs/>
          <w:rtl w:val="true"/>
        </w:rPr>
        <w:t>משפט השוה</w:t>
      </w:r>
      <w:r>
        <w:rPr>
          <w:rtl w:val="true"/>
        </w:rPr>
        <w:t xml:space="preserve">. </w:t>
      </w:r>
      <w:r>
        <w:rPr>
          <w:rtl w:val="true"/>
        </w:rPr>
        <w:t>וכיון דרוב זוממין לאו בני התראה</w:t>
      </w:r>
      <w:r>
        <w:rPr>
          <w:rStyle w:val="FootnoteAnchor"/>
          <w:rtl w:val="true"/>
        </w:rPr>
        <w:footnoteReference w:id="101"/>
      </w:r>
      <w:r>
        <w:rPr>
          <w:rtl w:val="true"/>
        </w:rPr>
        <w:t xml:space="preserve"> נינהו</w:t>
      </w:r>
      <w:r>
        <w:rPr>
          <w:rtl w:val="true"/>
        </w:rPr>
        <w:t xml:space="preserve">, </w:t>
      </w:r>
      <w:r>
        <w:rPr>
          <w:rtl w:val="true"/>
        </w:rPr>
        <w:t>הני נמי לא בעו התראה</w:t>
      </w:r>
      <w:r>
        <w:rPr>
          <w:rtl w:val="true"/>
        </w:rPr>
        <w:t xml:space="preserve">: </w:t>
      </w:r>
      <w:r>
        <w:rPr>
          <w:bCs/>
          <w:rtl w:val="true"/>
        </w:rPr>
        <w:t>במצות שבמיתה</w:t>
      </w:r>
      <w:r>
        <w:rPr>
          <w:rtl w:val="true"/>
        </w:rPr>
        <w:t xml:space="preserve">. </w:t>
      </w:r>
      <w:r>
        <w:rPr>
          <w:rtl w:val="true"/>
        </w:rPr>
        <w:t>שמתכוין היה להורגו</w:t>
      </w:r>
      <w:r>
        <w:rPr>
          <w:rtl w:val="true"/>
        </w:rPr>
        <w:t xml:space="preserve">: </w:t>
      </w:r>
      <w:r>
        <w:rPr>
          <w:bCs/>
          <w:rtl w:val="true"/>
        </w:rPr>
        <w:t>הכתוב מדבר</w:t>
      </w:r>
      <w:r>
        <w:rPr>
          <w:rtl w:val="true"/>
        </w:rPr>
        <w:t xml:space="preserve">. </w:t>
      </w:r>
      <w:r>
        <w:rPr>
          <w:rtl w:val="true"/>
        </w:rPr>
        <w:t>דכתיב</w:t>
      </w:r>
      <w:r>
        <w:rPr>
          <w:rtl w:val="true"/>
        </w:rPr>
        <w:t>, "</w:t>
      </w:r>
      <w:r>
        <w:rPr>
          <w:rtl w:val="true"/>
        </w:rPr>
        <w:t>אם אסון יהיה</w:t>
      </w:r>
      <w:r>
        <w:rPr>
          <w:rtl w:val="true"/>
        </w:rPr>
        <w:t xml:space="preserve">,” </w:t>
      </w:r>
      <w:r>
        <w:rPr>
          <w:rtl w:val="true"/>
        </w:rPr>
        <w:t>שמתה האשה</w:t>
      </w:r>
      <w:r>
        <w:rPr>
          <w:rtl w:val="true"/>
        </w:rPr>
        <w:t>, "</w:t>
      </w:r>
      <w:r>
        <w:rPr>
          <w:rtl w:val="true"/>
        </w:rPr>
        <w:t>ונתת נפש</w:t>
      </w:r>
      <w:r>
        <w:rPr>
          <w:rtl w:val="true"/>
        </w:rPr>
        <w:t xml:space="preserve">,” </w:t>
      </w:r>
      <w:r>
        <w:rPr>
          <w:rtl w:val="true"/>
        </w:rPr>
        <w:t>ואע</w:t>
      </w:r>
      <w:r>
        <w:rPr>
          <w:rtl w:val="true"/>
        </w:rPr>
        <w:t>''</w:t>
      </w:r>
      <w:r>
        <w:rPr>
          <w:rtl w:val="true"/>
        </w:rPr>
        <w:t>פ שלא נתכוון אלא לחבירו</w:t>
      </w:r>
      <w:r>
        <w:rPr>
          <w:rtl w:val="true"/>
        </w:rPr>
        <w:t xml:space="preserve">; </w:t>
      </w:r>
      <w:r>
        <w:rPr>
          <w:rtl w:val="true"/>
        </w:rPr>
        <w:t>ואשמעינן</w:t>
      </w:r>
      <w:r>
        <w:rPr>
          <w:rtl w:val="true"/>
        </w:rPr>
        <w:t xml:space="preserve">- </w:t>
      </w:r>
      <w:r>
        <w:rPr>
          <w:rtl w:val="true"/>
        </w:rPr>
        <w:t>נתכוון להרוג את זה</w:t>
      </w:r>
      <w:r>
        <w:rPr>
          <w:rtl w:val="true"/>
        </w:rPr>
        <w:t xml:space="preserve">, </w:t>
      </w:r>
      <w:r>
        <w:rPr>
          <w:rtl w:val="true"/>
        </w:rPr>
        <w:t>והרג את זה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 xml:space="preserve">: </w:t>
      </w:r>
      <w:r>
        <w:rPr>
          <w:bCs/>
          <w:rtl w:val="true"/>
        </w:rPr>
        <w:t>אי דלא אתרו ביה</w:t>
      </w:r>
      <w:r>
        <w:rPr>
          <w:rtl w:val="true"/>
        </w:rPr>
        <w:t>. "</w:t>
      </w:r>
      <w:r>
        <w:rPr>
          <w:rtl w:val="true"/>
        </w:rPr>
        <w:t>אם תמיתנו</w:t>
      </w:r>
      <w:r>
        <w:rPr>
          <w:rtl w:val="true"/>
        </w:rPr>
        <w:t xml:space="preserve">, </w:t>
      </w:r>
      <w:r>
        <w:rPr>
          <w:rtl w:val="true"/>
        </w:rPr>
        <w:t>תהרג”</w:t>
      </w:r>
      <w:r>
        <w:rPr>
          <w:rtl w:val="true"/>
        </w:rPr>
        <w:t xml:space="preserve">: </w:t>
      </w:r>
      <w:r>
        <w:rPr>
          <w:bCs/>
          <w:rtl w:val="true"/>
        </w:rPr>
        <w:t>לדבר חמור</w:t>
      </w:r>
      <w:r>
        <w:rPr>
          <w:rtl w:val="true"/>
        </w:rPr>
        <w:t xml:space="preserve">. </w:t>
      </w:r>
      <w:r>
        <w:rPr>
          <w:rtl w:val="true"/>
        </w:rPr>
        <w:t>מיתה</w:t>
      </w:r>
      <w:r>
        <w:rPr>
          <w:rtl w:val="true"/>
        </w:rPr>
        <w:t xml:space="preserve">: </w:t>
      </w:r>
      <w:r>
        <w:rPr>
          <w:bCs/>
          <w:rtl w:val="true"/>
        </w:rPr>
        <w:t>הוי מותרה לדבר הקל</w:t>
      </w:r>
      <w:r>
        <w:rPr>
          <w:rtl w:val="true"/>
        </w:rPr>
        <w:t xml:space="preserve">. </w:t>
      </w:r>
      <w:r>
        <w:rPr>
          <w:rtl w:val="true"/>
        </w:rPr>
        <w:t>שאם יכנו ולא ימות</w:t>
      </w:r>
      <w:r>
        <w:rPr>
          <w:rtl w:val="true"/>
        </w:rPr>
        <w:t xml:space="preserve">, </w:t>
      </w:r>
      <w:r>
        <w:rPr>
          <w:rtl w:val="true"/>
        </w:rPr>
        <w:t>ילקה</w:t>
      </w:r>
      <w:r>
        <w:rPr>
          <w:rtl w:val="true"/>
        </w:rPr>
        <w:t xml:space="preserve">, </w:t>
      </w:r>
      <w:r>
        <w:rPr>
          <w:rtl w:val="true"/>
        </w:rPr>
        <w:t>ואפילו הכי אמר רחמנא דכי אין שם חיוב מיתה</w:t>
      </w:r>
      <w:r>
        <w:rPr>
          <w:rtl w:val="true"/>
        </w:rPr>
        <w:t xml:space="preserve">, </w:t>
      </w:r>
      <w:r>
        <w:rPr>
          <w:rtl w:val="true"/>
        </w:rPr>
        <w:t>יענש דמי ולדות</w:t>
      </w:r>
      <w:r>
        <w:rPr>
          <w:rtl w:val="true"/>
        </w:rPr>
        <w:t xml:space="preserve">, </w:t>
      </w:r>
      <w:r>
        <w:rPr>
          <w:rtl w:val="true"/>
        </w:rPr>
        <w:t>ואף על גב דאיכא התראה למלקות</w:t>
      </w:r>
      <w:r>
        <w:rPr>
          <w:rtl w:val="true"/>
        </w:rPr>
        <w:t xml:space="preserve">; </w:t>
      </w:r>
      <w:r>
        <w:rPr>
          <w:rtl w:val="true"/>
        </w:rPr>
        <w:t>אלמא</w:t>
      </w:r>
      <w:r>
        <w:rPr>
          <w:rtl w:val="true"/>
        </w:rPr>
        <w:t xml:space="preserve">, </w:t>
      </w:r>
      <w:r>
        <w:rPr>
          <w:rtl w:val="true"/>
        </w:rPr>
        <w:t>משלם ואינו לוקה</w:t>
      </w:r>
      <w:r>
        <w:rPr>
          <w:rtl w:val="true"/>
        </w:rPr>
        <w:t>:</w:t>
      </w:r>
    </w:p>
    <w:p>
      <w:pPr>
        <w:pStyle w:val="Normal"/>
        <w:spacing w:before="120" w:after="120"/>
        <w:jc w:val="center"/>
        <w:rPr>
          <w:b/>
          <w:bCs/>
          <w:lang w:bidi="he-IL"/>
        </w:rPr>
      </w:pPr>
      <w:bookmarkStart w:id="0" w:name="HtmpReportNum0063_L2"/>
      <w:bookmarkStart w:id="1" w:name="דףBלגB-Bב"/>
      <w:bookmarkEnd w:id="0"/>
      <w:bookmarkEnd w:id="1"/>
      <w:r>
        <w:rPr>
          <w:b/>
          <w:b/>
          <w:bCs/>
          <w:rtl w:val="true"/>
          <w:lang w:bidi="he-IL"/>
        </w:rPr>
        <w:t>לג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נגדוה</w:t>
      </w:r>
      <w:r>
        <w:rPr>
          <w:rtl w:val="true"/>
        </w:rPr>
        <w:t xml:space="preserve">. </w:t>
      </w:r>
      <w:r>
        <w:rPr>
          <w:rtl w:val="true"/>
        </w:rPr>
        <w:t>יסורין</w:t>
      </w:r>
      <w:r>
        <w:rPr>
          <w:rtl w:val="true"/>
        </w:rPr>
        <w:t xml:space="preserve">: </w:t>
      </w:r>
      <w:r>
        <w:rPr>
          <w:bCs/>
          <w:rtl w:val="true"/>
        </w:rPr>
        <w:t>ולא שני לך כו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יסורי המלכות הכאה שאין לה קצבה היא</w:t>
      </w:r>
      <w:r>
        <w:rPr>
          <w:rtl w:val="true"/>
        </w:rPr>
        <w:t xml:space="preserve">, </w:t>
      </w:r>
      <w:r>
        <w:rPr>
          <w:rtl w:val="true"/>
        </w:rPr>
        <w:t>אבל מלקות יש לה קצבה</w:t>
      </w:r>
      <w:r>
        <w:rPr>
          <w:rtl w:val="true"/>
        </w:rPr>
        <w:t xml:space="preserve">- </w:t>
      </w:r>
      <w:r>
        <w:rPr>
          <w:rtl w:val="true"/>
        </w:rPr>
        <w:t>ארבעים</w:t>
      </w:r>
      <w:r>
        <w:rPr>
          <w:rtl w:val="true"/>
        </w:rPr>
        <w:t xml:space="preserve">: </w:t>
      </w:r>
      <w:r>
        <w:rPr>
          <w:bCs/>
          <w:rtl w:val="true"/>
        </w:rPr>
        <w:t>הניחא לרבנן דאמרי</w:t>
      </w:r>
      <w:r>
        <w:rPr>
          <w:rtl w:val="true"/>
        </w:rPr>
        <w:t xml:space="preserve">. </w:t>
      </w:r>
      <w:r>
        <w:rPr>
          <w:rtl w:val="true"/>
        </w:rPr>
        <w:t>בסנהדרין</w:t>
      </w:r>
      <w:r>
        <w:rPr>
          <w:rtl w:val="true"/>
        </w:rPr>
        <w:t xml:space="preserve">, </w:t>
      </w:r>
      <w:r>
        <w:rPr>
          <w:rtl w:val="true"/>
        </w:rPr>
        <w:t xml:space="preserve">באלו הן הנשרפים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.),: </w:t>
      </w:r>
      <w:r>
        <w:rPr>
          <w:rtl w:val="true"/>
        </w:rPr>
        <w:t>נתכוון להרוג את זה והרג את זה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 xml:space="preserve">, </w:t>
      </w:r>
      <w:r>
        <w:rPr>
          <w:rtl w:val="true"/>
        </w:rPr>
        <w:t xml:space="preserve">והאי </w:t>
      </w:r>
      <w:r>
        <w:rPr>
          <w:rtl w:val="true"/>
        </w:rPr>
        <w:t>"</w:t>
      </w:r>
      <w:r>
        <w:rPr>
          <w:rtl w:val="true"/>
        </w:rPr>
        <w:t>ונתת נפש</w:t>
      </w:r>
      <w:r>
        <w:rPr>
          <w:rtl w:val="true"/>
        </w:rPr>
        <w:t xml:space="preserve">" </w:t>
      </w:r>
      <w:r>
        <w:rPr>
          <w:rtl w:val="true"/>
        </w:rPr>
        <w:t>ממש קאמר</w:t>
      </w:r>
      <w:r>
        <w:rPr>
          <w:rtl w:val="true"/>
        </w:rPr>
        <w:t xml:space="preserve">, </w:t>
      </w:r>
      <w:r>
        <w:rPr>
          <w:rtl w:val="true"/>
        </w:rPr>
        <w:t>אית לן למידק ואוקמי קרא בשהתרו בו</w:t>
      </w:r>
      <w:r>
        <w:rPr>
          <w:rtl w:val="true"/>
        </w:rPr>
        <w:t xml:space="preserve">, </w:t>
      </w:r>
      <w:r>
        <w:rPr>
          <w:rtl w:val="true"/>
        </w:rPr>
        <w:t>ולמילף דאע</w:t>
      </w:r>
      <w:r>
        <w:rPr>
          <w:rtl w:val="true"/>
        </w:rPr>
        <w:t>''</w:t>
      </w:r>
      <w:r>
        <w:rPr>
          <w:rtl w:val="true"/>
        </w:rPr>
        <w:t>ג דאיכא התראה</w:t>
      </w:r>
      <w:r>
        <w:rPr>
          <w:rtl w:val="true"/>
        </w:rPr>
        <w:t xml:space="preserve">, </w:t>
      </w:r>
      <w:r>
        <w:rPr>
          <w:rtl w:val="true"/>
        </w:rPr>
        <w:t>יענש ממון כשאין שם מיתה</w:t>
      </w:r>
      <w:r>
        <w:rPr>
          <w:rtl w:val="true"/>
        </w:rPr>
        <w:t xml:space="preserve">: </w:t>
      </w:r>
      <w:r>
        <w:rPr>
          <w:bCs/>
          <w:rtl w:val="true"/>
        </w:rPr>
        <w:t>אלא לרבי דאמר</w:t>
      </w:r>
      <w:r>
        <w:rPr>
          <w:rtl w:val="true"/>
        </w:rPr>
        <w:t xml:space="preserve">. </w:t>
      </w:r>
      <w:r>
        <w:rPr>
          <w:rtl w:val="true"/>
        </w:rPr>
        <w:t>התם נתכוון להרוג את זה והרג את זה</w:t>
      </w:r>
      <w:r>
        <w:rPr>
          <w:rtl w:val="true"/>
        </w:rPr>
        <w:t xml:space="preserve">, </w:t>
      </w:r>
      <w:r>
        <w:rPr>
          <w:rtl w:val="true"/>
        </w:rPr>
        <w:t>אינו נהרג</w:t>
      </w:r>
      <w:r>
        <w:rPr>
          <w:rtl w:val="true"/>
        </w:rPr>
        <w:t xml:space="preserve">, </w:t>
      </w:r>
      <w:r>
        <w:rPr>
          <w:rtl w:val="true"/>
        </w:rPr>
        <w:t>אלא משלם דמי האשה ליורשיה</w:t>
      </w:r>
      <w:r>
        <w:rPr>
          <w:rtl w:val="true"/>
        </w:rPr>
        <w:t xml:space="preserve">;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אפשר לאוקמי קרא בשלא התרו בו ומשום הכי כי אין אסון משלם דמי ולדות</w:t>
      </w:r>
      <w:r>
        <w:rPr>
          <w:rtl w:val="true"/>
        </w:rPr>
        <w:t xml:space="preserve">, </w:t>
      </w:r>
      <w:r>
        <w:rPr>
          <w:rtl w:val="true"/>
        </w:rPr>
        <w:t>וכי יש אסון משלם דמי אשה</w:t>
      </w:r>
      <w:r>
        <w:rPr>
          <w:rtl w:val="true"/>
        </w:rPr>
        <w:t xml:space="preserve">; </w:t>
      </w:r>
      <w:r>
        <w:rPr>
          <w:rtl w:val="true"/>
        </w:rPr>
        <w:t>אבל אתרו ביה אימא לך לוקה ואינו משלם</w:t>
      </w:r>
      <w:r>
        <w:rPr>
          <w:rtl w:val="true"/>
        </w:rPr>
        <w:t xml:space="preserve">: </w:t>
      </w:r>
      <w:r>
        <w:rPr>
          <w:bCs/>
          <w:rtl w:val="true"/>
        </w:rPr>
        <w:t>מאי איכא למימר</w:t>
      </w:r>
      <w:r>
        <w:rPr>
          <w:rtl w:val="true"/>
        </w:rPr>
        <w:t xml:space="preserve">. </w:t>
      </w:r>
      <w:r>
        <w:rPr>
          <w:rtl w:val="true"/>
        </w:rPr>
        <w:t>מהיכא תיתי חובל בחבירו לתשלומין</w:t>
      </w:r>
      <w:r>
        <w:rPr>
          <w:rtl w:val="true"/>
        </w:rPr>
        <w:t xml:space="preserve">, </w:t>
      </w:r>
      <w:r>
        <w:rPr>
          <w:rtl w:val="true"/>
        </w:rPr>
        <w:t>ואף כשהתרו בו</w:t>
      </w:r>
      <w:r>
        <w:rPr>
          <w:rtl w:val="true"/>
        </w:rPr>
        <w:t xml:space="preserve">?: </w:t>
      </w:r>
      <w:r>
        <w:rPr>
          <w:bCs/>
          <w:rtl w:val="true"/>
        </w:rPr>
        <w:t>על משענתו</w:t>
      </w:r>
      <w:r>
        <w:rPr>
          <w:rtl w:val="true"/>
        </w:rPr>
        <w:t xml:space="preserve">. </w:t>
      </w:r>
      <w:r>
        <w:rPr>
          <w:rtl w:val="true"/>
        </w:rPr>
        <w:t>כדמתרגמינן</w:t>
      </w:r>
      <w:r>
        <w:rPr>
          <w:rtl w:val="true"/>
        </w:rPr>
        <w:t>: "</w:t>
      </w:r>
      <w:r>
        <w:rPr>
          <w:rtl w:val="true"/>
        </w:rPr>
        <w:t>על בוריו</w:t>
      </w:r>
      <w:r>
        <w:rPr>
          <w:rtl w:val="true"/>
        </w:rPr>
        <w:t xml:space="preserve">,” </w:t>
      </w:r>
      <w:r>
        <w:rPr>
          <w:rtl w:val="true"/>
        </w:rPr>
        <w:t>ששב לכחו ולאיתנו הראשון</w:t>
      </w:r>
      <w:r>
        <w:rPr>
          <w:rtl w:val="true"/>
        </w:rPr>
        <w:t xml:space="preserve">: </w:t>
      </w:r>
      <w:r>
        <w:rPr>
          <w:bCs/>
          <w:rtl w:val="true"/>
        </w:rPr>
        <w:t>אלא מלמד שחובשין אותו</w:t>
      </w:r>
      <w:r>
        <w:rPr>
          <w:rtl w:val="true"/>
        </w:rPr>
        <w:t xml:space="preserve">. </w:t>
      </w:r>
      <w:r>
        <w:rPr>
          <w:rtl w:val="true"/>
        </w:rPr>
        <w:t>לא נאמר מקרא זה אלא ללמדך דהיכא דהכהו ולא מת</w:t>
      </w:r>
      <w:r>
        <w:rPr>
          <w:rtl w:val="true"/>
        </w:rPr>
        <w:t xml:space="preserve">, </w:t>
      </w:r>
      <w:r>
        <w:rPr>
          <w:rtl w:val="true"/>
        </w:rPr>
        <w:t>ונפל למשכב</w:t>
      </w:r>
      <w:r>
        <w:rPr>
          <w:rtl w:val="true"/>
        </w:rPr>
        <w:t xml:space="preserve">, </w:t>
      </w:r>
      <w:r>
        <w:rPr>
          <w:rtl w:val="true"/>
        </w:rPr>
        <w:t>יחבשו את המכה ההוא בבית האסורין עד שנראה אם יקום והתהלך בחוץ</w:t>
      </w:r>
      <w:r>
        <w:rPr>
          <w:rtl w:val="true"/>
        </w:rPr>
        <w:t xml:space="preserve">- </w:t>
      </w:r>
      <w:r>
        <w:rPr>
          <w:rtl w:val="true"/>
        </w:rPr>
        <w:t>אז</w:t>
      </w:r>
      <w:r>
        <w:rPr>
          <w:rtl w:val="true"/>
        </w:rPr>
        <w:t>, "</w:t>
      </w:r>
      <w:r>
        <w:rPr>
          <w:rtl w:val="true"/>
        </w:rPr>
        <w:t>ונקה המכה</w:t>
      </w:r>
      <w:r>
        <w:rPr>
          <w:rtl w:val="true"/>
        </w:rPr>
        <w:t xml:space="preserve">.” </w:t>
      </w:r>
      <w:r>
        <w:rPr>
          <w:rtl w:val="true"/>
        </w:rPr>
        <w:t>מכלל דעד השתא לא יצא מידי בית דין אלא נחבש</w:t>
      </w:r>
      <w:r>
        <w:rPr>
          <w:rtl w:val="true"/>
        </w:rPr>
        <w:t xml:space="preserve">: </w:t>
      </w:r>
      <w:r>
        <w:rPr>
          <w:bCs/>
          <w:rtl w:val="true"/>
        </w:rPr>
        <w:t>ואי מיית קטלינן ליה</w:t>
      </w:r>
      <w:r>
        <w:rPr>
          <w:rtl w:val="true"/>
        </w:rPr>
        <w:t xml:space="preserve">. </w:t>
      </w:r>
      <w:r>
        <w:rPr>
          <w:rtl w:val="true"/>
        </w:rPr>
        <w:t>כיון דאמרת חובשין מכלל דאי מיית ניזק קטלינן ליה להאי</w:t>
      </w:r>
      <w:r>
        <w:rPr>
          <w:rtl w:val="true"/>
        </w:rPr>
        <w:t xml:space="preserve">, </w:t>
      </w:r>
      <w:r>
        <w:rPr>
          <w:rtl w:val="true"/>
        </w:rPr>
        <w:t>דאי לאו לקטלא</w:t>
      </w:r>
      <w:r>
        <w:rPr>
          <w:rtl w:val="true"/>
        </w:rPr>
        <w:t xml:space="preserve">, </w:t>
      </w:r>
      <w:r>
        <w:rPr>
          <w:rtl w:val="true"/>
        </w:rPr>
        <w:t>למאי חבשינן ליה</w:t>
      </w:r>
      <w:r>
        <w:rPr>
          <w:rtl w:val="true"/>
        </w:rPr>
        <w:t xml:space="preserve">?: </w:t>
      </w:r>
      <w:r>
        <w:rPr>
          <w:bCs/>
          <w:rtl w:val="true"/>
        </w:rPr>
        <w:t>לדבר חמור</w:t>
      </w:r>
      <w:r>
        <w:rPr>
          <w:rtl w:val="true"/>
        </w:rPr>
        <w:t xml:space="preserve">. </w:t>
      </w:r>
      <w:r>
        <w:rPr>
          <w:rtl w:val="true"/>
        </w:rPr>
        <w:t>מיתה</w:t>
      </w:r>
      <w:r>
        <w:rPr>
          <w:rtl w:val="true"/>
        </w:rPr>
        <w:t xml:space="preserve">: </w:t>
      </w:r>
      <w:r>
        <w:rPr>
          <w:bCs/>
          <w:rtl w:val="true"/>
        </w:rPr>
        <w:t>לדבר הקל</w:t>
      </w:r>
      <w:r>
        <w:rPr>
          <w:rtl w:val="true"/>
        </w:rPr>
        <w:t xml:space="preserve">. </w:t>
      </w:r>
      <w:r>
        <w:rPr>
          <w:rtl w:val="true"/>
        </w:rPr>
        <w:t>מלקות ד</w:t>
      </w:r>
      <w:r>
        <w:rPr>
          <w:rtl w:val="true"/>
        </w:rPr>
        <w:t>"</w:t>
      </w:r>
      <w:r>
        <w:rPr>
          <w:rtl w:val="true"/>
        </w:rPr>
        <w:t>לא יוסיף</w:t>
      </w:r>
      <w:r>
        <w:rPr>
          <w:rtl w:val="true"/>
          <w:lang w:bidi="he-IL"/>
        </w:rPr>
        <w:t>"</w:t>
      </w:r>
      <w:r>
        <w:rPr>
          <w:rtl w:val="true"/>
        </w:rPr>
        <w:t xml:space="preserve"> </w:t>
      </w:r>
      <w:r>
        <w:rPr>
          <w:rtl w:val="true"/>
        </w:rPr>
        <w:t>דחובל</w:t>
      </w:r>
      <w:r>
        <w:rPr>
          <w:rtl w:val="true"/>
        </w:rPr>
        <w:t xml:space="preserve">, </w:t>
      </w:r>
      <w:r>
        <w:rPr>
          <w:rtl w:val="true"/>
        </w:rPr>
        <w:t>ולא מת</w:t>
      </w:r>
      <w:r>
        <w:rPr>
          <w:rStyle w:val="FootnoteAnchor"/>
          <w:rtl w:val="true"/>
        </w:rPr>
        <w:footnoteReference w:id="102"/>
      </w:r>
      <w:r>
        <w:rPr>
          <w:rtl w:val="true"/>
        </w:rPr>
        <w:t xml:space="preserve">: </w:t>
      </w:r>
      <w:r>
        <w:rPr>
          <w:bCs/>
          <w:rtl w:val="true"/>
        </w:rPr>
        <w:t>ואמר רחמנא</w:t>
      </w:r>
      <w:r>
        <w:rPr>
          <w:rtl w:val="true"/>
        </w:rPr>
        <w:t xml:space="preserve">. </w:t>
      </w:r>
      <w:r>
        <w:rPr>
          <w:rtl w:val="true"/>
        </w:rPr>
        <w:t>להיכא דלא מת</w:t>
      </w:r>
      <w:r>
        <w:rPr>
          <w:rtl w:val="true"/>
        </w:rPr>
        <w:t xml:space="preserve">, </w:t>
      </w:r>
      <w:r>
        <w:rPr>
          <w:rtl w:val="true"/>
        </w:rPr>
        <w:t>דאיכא ממון ומלקות</w:t>
      </w:r>
      <w:r>
        <w:rPr>
          <w:rtl w:val="true"/>
        </w:rPr>
        <w:t xml:space="preserve">, </w:t>
      </w:r>
      <w:r>
        <w:rPr>
          <w:rtl w:val="true"/>
        </w:rPr>
        <w:t>נידון בממון</w:t>
      </w:r>
      <w:r>
        <w:rPr>
          <w:rtl w:val="true"/>
        </w:rPr>
        <w:t xml:space="preserve">, </w:t>
      </w:r>
      <w:r>
        <w:rPr>
          <w:rtl w:val="true"/>
        </w:rPr>
        <w:t xml:space="preserve">דכתיב </w:t>
      </w:r>
      <w:r>
        <w:rPr>
          <w:rtl w:val="true"/>
        </w:rPr>
        <w:t>"</w:t>
      </w:r>
      <w:r>
        <w:rPr>
          <w:rtl w:val="true"/>
        </w:rPr>
        <w:t>שבתו יתן”</w:t>
      </w:r>
      <w:r>
        <w:rPr>
          <w:rtl w:val="true"/>
        </w:rPr>
        <w:t xml:space="preserve">: </w:t>
      </w:r>
      <w:r>
        <w:rPr>
          <w:bCs/>
          <w:rtl w:val="true"/>
        </w:rPr>
        <w:t>ממאי</w:t>
      </w:r>
      <w:r>
        <w:rPr>
          <w:rtl w:val="true"/>
        </w:rPr>
        <w:t xml:space="preserve">. </w:t>
      </w:r>
      <w:r>
        <w:rPr>
          <w:rtl w:val="true"/>
        </w:rPr>
        <w:t xml:space="preserve">דהאי </w:t>
      </w:r>
      <w:r>
        <w:rPr>
          <w:rtl w:val="true"/>
        </w:rPr>
        <w:t>"</w:t>
      </w:r>
      <w:r>
        <w:rPr>
          <w:rtl w:val="true"/>
        </w:rPr>
        <w:t>והכה איש את רעהו</w:t>
      </w:r>
      <w:r>
        <w:rPr>
          <w:rtl w:val="true"/>
        </w:rPr>
        <w:t xml:space="preserve">" </w:t>
      </w:r>
      <w:r>
        <w:rPr>
          <w:rtl w:val="true"/>
        </w:rPr>
        <w:t>במזיד קא משתעי</w:t>
      </w:r>
      <w:r>
        <w:rPr>
          <w:rtl w:val="true"/>
        </w:rPr>
        <w:t xml:space="preserve">, </w:t>
      </w:r>
      <w:r>
        <w:rPr>
          <w:rtl w:val="true"/>
        </w:rPr>
        <w:t xml:space="preserve">והאי </w:t>
      </w:r>
      <w:r>
        <w:rPr>
          <w:rtl w:val="true"/>
        </w:rPr>
        <w:t>"</w:t>
      </w:r>
      <w:r>
        <w:rPr>
          <w:rtl w:val="true"/>
        </w:rPr>
        <w:t>ונקה</w:t>
      </w:r>
      <w:r>
        <w:rPr>
          <w:rtl w:val="true"/>
        </w:rPr>
        <w:t xml:space="preserve">" </w:t>
      </w:r>
      <w:r>
        <w:rPr>
          <w:rtl w:val="true"/>
        </w:rPr>
        <w:t>דילפינן מיניה חבישה ונקה מקטלא קאמר</w:t>
      </w:r>
      <w:r>
        <w:rPr>
          <w:rtl w:val="true"/>
        </w:rPr>
        <w:t xml:space="preserve">, </w:t>
      </w:r>
      <w:r>
        <w:rPr>
          <w:rtl w:val="true"/>
        </w:rPr>
        <w:t>דתשמע מינה דאי מיית קטלינן ליה</w:t>
      </w:r>
      <w:r>
        <w:rPr>
          <w:rtl w:val="true"/>
        </w:rPr>
        <w:t xml:space="preserve">, </w:t>
      </w:r>
      <w:r>
        <w:rPr>
          <w:rtl w:val="true"/>
        </w:rPr>
        <w:t>ועל כרחין</w:t>
      </w:r>
      <w:r>
        <w:rPr>
          <w:rtl w:val="true"/>
        </w:rPr>
        <w:t xml:space="preserve">, </w:t>
      </w:r>
      <w:r>
        <w:rPr>
          <w:rtl w:val="true"/>
        </w:rPr>
        <w:t>בהתרו בו</w:t>
      </w:r>
      <w:r>
        <w:rPr>
          <w:rtl w:val="true"/>
        </w:rPr>
        <w:t xml:space="preserve">: </w:t>
      </w:r>
      <w:r>
        <w:rPr>
          <w:bCs/>
          <w:rtl w:val="true"/>
        </w:rPr>
        <w:t>דלמא בשוגג</w:t>
      </w:r>
      <w:r>
        <w:rPr>
          <w:rtl w:val="true"/>
        </w:rPr>
        <w:t xml:space="preserve">. </w:t>
      </w:r>
      <w:r>
        <w:rPr>
          <w:rtl w:val="true"/>
        </w:rPr>
        <w:t>משתעי</w:t>
      </w:r>
      <w:r>
        <w:rPr>
          <w:rtl w:val="true"/>
        </w:rPr>
        <w:t xml:space="preserve">, </w:t>
      </w:r>
      <w:r>
        <w:rPr>
          <w:rtl w:val="true"/>
        </w:rPr>
        <w:t>ולא התרו בו</w:t>
      </w:r>
      <w:r>
        <w:rPr>
          <w:rtl w:val="true"/>
        </w:rPr>
        <w:t xml:space="preserve">, </w:t>
      </w:r>
      <w:r>
        <w:rPr>
          <w:rtl w:val="true"/>
        </w:rPr>
        <w:t>וחבישה לאו לקטלא</w:t>
      </w:r>
      <w:r>
        <w:rPr>
          <w:rtl w:val="true"/>
        </w:rPr>
        <w:t xml:space="preserve">, </w:t>
      </w:r>
      <w:r>
        <w:rPr>
          <w:rtl w:val="true"/>
        </w:rPr>
        <w:t>ונקה</w:t>
      </w:r>
      <w:r>
        <w:rPr>
          <w:rStyle w:val="FootnoteAnchor"/>
          <w:rtl w:val="true"/>
        </w:rPr>
        <w:footnoteReference w:id="103"/>
      </w:r>
      <w:r>
        <w:rPr>
          <w:rtl w:val="true"/>
        </w:rPr>
        <w:t xml:space="preserve"> נמי לאו לקטלא</w:t>
      </w:r>
      <w:r>
        <w:rPr>
          <w:rtl w:val="true"/>
        </w:rPr>
        <w:t xml:space="preserve">, </w:t>
      </w:r>
      <w:r>
        <w:rPr>
          <w:rtl w:val="true"/>
        </w:rPr>
        <w:t>אלא מגלות דערי מקלט</w:t>
      </w:r>
      <w:r>
        <w:rPr>
          <w:rtl w:val="true"/>
        </w:rPr>
        <w:t xml:space="preserve">, </w:t>
      </w:r>
      <w:r>
        <w:rPr>
          <w:rtl w:val="true"/>
        </w:rPr>
        <w:t>וחבישה דילפינן מינה לגלות קאמר</w:t>
      </w:r>
      <w:r>
        <w:rPr>
          <w:rtl w:val="true"/>
        </w:rPr>
        <w:t xml:space="preserve">, </w:t>
      </w:r>
      <w:r>
        <w:rPr>
          <w:rtl w:val="true"/>
        </w:rPr>
        <w:t>ומשום הכי כי נקה מגלות ישלם ממון</w:t>
      </w:r>
      <w:r>
        <w:rPr>
          <w:rtl w:val="true"/>
        </w:rPr>
        <w:t xml:space="preserve">. </w:t>
      </w:r>
      <w:r>
        <w:rPr>
          <w:rtl w:val="true"/>
        </w:rPr>
        <w:t>אבל היכא דאתרו ביה אימא לך דכי לא מיית לוקה ואינו משלם</w:t>
      </w:r>
      <w:r>
        <w:rPr>
          <w:rtl w:val="true"/>
        </w:rPr>
        <w:t xml:space="preserve">: </w:t>
      </w:r>
      <w:r>
        <w:rPr>
          <w:rtl w:val="true"/>
        </w:rPr>
        <w:t>ריש לקיש מהדר אשינויא דרומיא דרמינן בריש שמעתין</w:t>
      </w:r>
      <w:r>
        <w:rPr>
          <w:rtl w:val="true"/>
        </w:rPr>
        <w:t xml:space="preserve">- </w:t>
      </w:r>
      <w:r>
        <w:rPr>
          <w:rtl w:val="true"/>
        </w:rPr>
        <w:t>מתני</w:t>
      </w:r>
      <w:r>
        <w:rPr>
          <w:rtl w:val="true"/>
        </w:rPr>
        <w:t xml:space="preserve">' </w:t>
      </w:r>
      <w:r>
        <w:rPr>
          <w:rtl w:val="true"/>
        </w:rPr>
        <w:t>דמכות אדכתובות</w:t>
      </w:r>
      <w:r>
        <w:rPr>
          <w:rtl w:val="true"/>
        </w:rPr>
        <w:t xml:space="preserve">: </w:t>
      </w:r>
      <w:r>
        <w:rPr>
          <w:bCs/>
          <w:rtl w:val="true"/>
        </w:rPr>
        <w:t>הא מני</w:t>
      </w:r>
      <w:r>
        <w:rPr>
          <w:rtl w:val="true"/>
        </w:rPr>
        <w:t xml:space="preserve">. </w:t>
      </w:r>
      <w:r>
        <w:rPr>
          <w:rtl w:val="true"/>
        </w:rPr>
        <w:t>מתניתין דקתני</w:t>
      </w:r>
      <w:r>
        <w:rPr>
          <w:rtl w:val="true"/>
        </w:rPr>
        <w:t xml:space="preserve">: </w:t>
      </w:r>
      <w:r>
        <w:rPr>
          <w:rtl w:val="true"/>
        </w:rPr>
        <w:t>בא על אחותו</w:t>
      </w:r>
      <w:r>
        <w:rPr>
          <w:rtl w:val="true"/>
        </w:rPr>
        <w:t xml:space="preserve">, </w:t>
      </w:r>
      <w:r>
        <w:rPr>
          <w:rtl w:val="true"/>
        </w:rPr>
        <w:t>נותן קנס</w:t>
      </w:r>
      <w:r>
        <w:rPr>
          <w:rtl w:val="true"/>
        </w:rPr>
        <w:t xml:space="preserve">- </w:t>
      </w:r>
      <w:r>
        <w:rPr>
          <w:rtl w:val="true"/>
        </w:rPr>
        <w:t>ר</w:t>
      </w:r>
      <w:r>
        <w:rPr>
          <w:rtl w:val="true"/>
        </w:rPr>
        <w:t>''</w:t>
      </w:r>
      <w:r>
        <w:rPr>
          <w:rtl w:val="true"/>
        </w:rPr>
        <w:t>מ היא</w:t>
      </w:r>
      <w:r>
        <w:rPr>
          <w:rtl w:val="true"/>
        </w:rPr>
        <w:t xml:space="preserve">, </w:t>
      </w:r>
      <w:r>
        <w:rPr>
          <w:rtl w:val="true"/>
        </w:rPr>
        <w:t>דאמר לעיל לוקה ומשלם</w:t>
      </w:r>
      <w:r>
        <w:rPr>
          <w:rtl w:val="true"/>
        </w:rPr>
        <w:t xml:space="preserve">, </w:t>
      </w:r>
      <w:r>
        <w:rPr>
          <w:rtl w:val="true"/>
        </w:rPr>
        <w:t>שלא השם מביאו לידי מכות מביאו לידי תשלומין</w:t>
      </w:r>
      <w:r>
        <w:rPr>
          <w:rtl w:val="true"/>
        </w:rPr>
        <w:t xml:space="preserve">: </w:t>
      </w:r>
      <w:r>
        <w:rPr>
          <w:bCs/>
          <w:rtl w:val="true"/>
        </w:rPr>
        <w:t>אפי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בתו נמי</w:t>
      </w:r>
      <w:r>
        <w:rPr>
          <w:rtl w:val="true"/>
        </w:rPr>
        <w:t xml:space="preserve">. </w:t>
      </w:r>
      <w:r>
        <w:rPr>
          <w:rtl w:val="true"/>
        </w:rPr>
        <w:t>דמיקטיל עלה לישלם</w:t>
      </w:r>
      <w:r>
        <w:rPr>
          <w:rtl w:val="true"/>
        </w:rPr>
        <w:t xml:space="preserve">, </w:t>
      </w:r>
      <w:r>
        <w:rPr>
          <w:rtl w:val="true"/>
        </w:rPr>
        <w:t>דהא לא סבירא ליה לר</w:t>
      </w:r>
      <w:r>
        <w:rPr>
          <w:rtl w:val="true"/>
        </w:rPr>
        <w:t>''</w:t>
      </w:r>
      <w:r>
        <w:rPr>
          <w:rtl w:val="true"/>
        </w:rPr>
        <w:t>מ דפטור משום דרבה מיניה</w:t>
      </w:r>
      <w:r>
        <w:rPr>
          <w:rtl w:val="true"/>
        </w:rPr>
        <w:t xml:space="preserve">; </w:t>
      </w:r>
      <w:r>
        <w:rPr>
          <w:rtl w:val="true"/>
        </w:rPr>
        <w:t>ואמאי תנן מתני</w:t>
      </w:r>
      <w:r>
        <w:rPr>
          <w:rtl w:val="true"/>
        </w:rPr>
        <w:t xml:space="preserve">' </w:t>
      </w:r>
      <w:r>
        <w:rPr>
          <w:rtl w:val="true"/>
        </w:rPr>
        <w:t>הבא על בתו פטור מן הקנס</w:t>
      </w:r>
      <w:r>
        <w:rPr>
          <w:rtl w:val="true"/>
        </w:rPr>
        <w:t xml:space="preserve">?: </w:t>
      </w:r>
      <w:r>
        <w:rPr>
          <w:bCs/>
          <w:rtl w:val="true"/>
        </w:rPr>
        <w:t>וטבח בשבת</w:t>
      </w:r>
      <w:r>
        <w:rPr>
          <w:rtl w:val="true"/>
        </w:rPr>
        <w:t xml:space="preserve">. </w:t>
      </w:r>
      <w:r>
        <w:rPr>
          <w:rtl w:val="true"/>
        </w:rPr>
        <w:t>איכא חיוב מיתה</w:t>
      </w:r>
      <w:r>
        <w:rPr>
          <w:rtl w:val="true"/>
        </w:rPr>
        <w:t xml:space="preserve">, </w:t>
      </w:r>
      <w:r>
        <w:rPr>
          <w:rtl w:val="true"/>
        </w:rPr>
        <w:t>וכן לעבודת כוכבים</w:t>
      </w:r>
      <w:r>
        <w:rPr>
          <w:rtl w:val="true"/>
        </w:rPr>
        <w:t xml:space="preserve">: </w:t>
      </w:r>
      <w:r>
        <w:rPr>
          <w:bCs/>
          <w:rtl w:val="true"/>
        </w:rPr>
        <w:t>שור הנסקל</w:t>
      </w:r>
      <w:r>
        <w:rPr>
          <w:rtl w:val="true"/>
        </w:rPr>
        <w:t xml:space="preserve">. </w:t>
      </w:r>
      <w:r>
        <w:rPr>
          <w:rtl w:val="true"/>
        </w:rPr>
        <w:t>לקמן פריך</w:t>
      </w:r>
      <w:r>
        <w:rPr>
          <w:rtl w:val="true"/>
        </w:rPr>
        <w:t xml:space="preserve">- </w:t>
      </w:r>
      <w:r>
        <w:rPr>
          <w:rtl w:val="true"/>
        </w:rPr>
        <w:t>הא לא שוה מידי</w:t>
      </w:r>
      <w:r>
        <w:rPr>
          <w:rtl w:val="true"/>
        </w:rPr>
        <w:t xml:space="preserve">?: </w:t>
      </w:r>
      <w:r>
        <w:rPr>
          <w:bCs/>
          <w:rtl w:val="true"/>
        </w:rPr>
        <w:t>בטובח על ידי אחר</w:t>
      </w:r>
      <w:r>
        <w:rPr>
          <w:rtl w:val="true"/>
        </w:rPr>
        <w:t xml:space="preserve">. </w:t>
      </w:r>
      <w:r>
        <w:rPr>
          <w:rtl w:val="true"/>
        </w:rPr>
        <w:t>הגנב צוה לשלוחו לשחוט</w:t>
      </w:r>
      <w:r>
        <w:rPr>
          <w:rtl w:val="true"/>
        </w:rPr>
        <w:t xml:space="preserve">: </w:t>
      </w:r>
      <w:r>
        <w:rPr>
          <w:bCs/>
          <w:rtl w:val="true"/>
        </w:rPr>
        <w:t>וכי</w:t>
      </w:r>
      <w:r>
        <w:rPr>
          <w:rtl w:val="true"/>
        </w:rPr>
        <w:t xml:space="preserve">. </w:t>
      </w:r>
      <w:r>
        <w:rPr>
          <w:rtl w:val="true"/>
        </w:rPr>
        <w:t>שליח חוטא ושולח מתחייב קנס דארבעה וחמשה</w:t>
      </w:r>
      <w:r>
        <w:rPr>
          <w:rtl w:val="true"/>
        </w:rPr>
        <w:t xml:space="preserve">?! </w:t>
      </w:r>
      <w:r>
        <w:rPr>
          <w:rtl w:val="true"/>
        </w:rPr>
        <w:t xml:space="preserve">והא קיימא לן בקדושין </w:t>
      </w:r>
      <w:r>
        <w:rPr>
          <w:rtl w:val="true"/>
        </w:rPr>
        <w:t>(</w:t>
      </w:r>
      <w:r>
        <w:rPr>
          <w:rtl w:val="true"/>
        </w:rPr>
        <w:t>מב</w:t>
      </w:r>
      <w:r>
        <w:rPr>
          <w:rtl w:val="true"/>
        </w:rPr>
        <w:t xml:space="preserve">:) </w:t>
      </w:r>
      <w:r>
        <w:rPr>
          <w:rtl w:val="true"/>
        </w:rPr>
        <w:t>אין שליח לדבר עבירה</w:t>
      </w:r>
      <w:r>
        <w:rPr>
          <w:rtl w:val="true"/>
        </w:rPr>
        <w:t xml:space="preserve">!: </w:t>
      </w:r>
      <w:r>
        <w:rPr>
          <w:rtl w:val="true"/>
        </w:rPr>
        <w:t>מכירה אי אפשר אלא ע</w:t>
      </w:r>
      <w:r>
        <w:rPr>
          <w:rtl w:val="true"/>
        </w:rPr>
        <w:t>''</w:t>
      </w:r>
      <w:r>
        <w:rPr>
          <w:rtl w:val="true"/>
        </w:rPr>
        <w:t>י אחר</w:t>
      </w:r>
      <w:r>
        <w:rPr>
          <w:rtl w:val="true"/>
        </w:rPr>
        <w:t xml:space="preserve">, </w:t>
      </w:r>
      <w:r>
        <w:rPr>
          <w:rtl w:val="true"/>
        </w:rPr>
        <w:t>שהלוקח לוקחו ממנו</w:t>
      </w:r>
      <w:r>
        <w:rPr>
          <w:rtl w:val="true"/>
        </w:rPr>
        <w:t xml:space="preserve">: </w:t>
      </w:r>
      <w:r>
        <w:rPr>
          <w:bCs/>
          <w:rtl w:val="true"/>
        </w:rPr>
        <w:t>תחת השור</w:t>
      </w:r>
      <w:r>
        <w:rPr>
          <w:rtl w:val="true"/>
        </w:rPr>
        <w:t xml:space="preserve">. </w:t>
      </w:r>
      <w:r>
        <w:rPr>
          <w:rtl w:val="true"/>
        </w:rPr>
        <w:t xml:space="preserve">מצי למכתב </w:t>
      </w:r>
      <w:r>
        <w:rPr>
          <w:rtl w:val="true"/>
        </w:rPr>
        <w:t>"</w:t>
      </w:r>
      <w:r>
        <w:rPr>
          <w:rtl w:val="true"/>
        </w:rPr>
        <w:t>ישלם בשור”</w:t>
      </w:r>
      <w:r>
        <w:rPr>
          <w:rtl w:val="true"/>
        </w:rPr>
        <w:t xml:space="preserve">: </w:t>
      </w:r>
      <w:r>
        <w:rPr>
          <w:bCs/>
          <w:rtl w:val="true"/>
        </w:rPr>
        <w:t>עבד איהו לא מיחייב</w:t>
      </w:r>
      <w:r>
        <w:rPr>
          <w:rtl w:val="true"/>
        </w:rPr>
        <w:t xml:space="preserve">. </w:t>
      </w:r>
      <w:r>
        <w:rPr>
          <w:rtl w:val="true"/>
        </w:rPr>
        <w:t>דהא מיקטיל</w:t>
      </w:r>
      <w:r>
        <w:rPr>
          <w:rStyle w:val="FootnoteAnchor"/>
          <w:rtl w:val="true"/>
        </w:rPr>
        <w:footnoteReference w:id="104"/>
      </w:r>
      <w:r>
        <w:rPr>
          <w:rtl w:val="true"/>
        </w:rPr>
        <w:t xml:space="preserve">: </w:t>
      </w:r>
      <w:r>
        <w:rPr>
          <w:bCs/>
          <w:rtl w:val="true"/>
        </w:rPr>
        <w:t>לאו משום דלא מיחייב הוא</w:t>
      </w:r>
      <w:r>
        <w:rPr>
          <w:rtl w:val="true"/>
        </w:rPr>
        <w:t xml:space="preserve">. </w:t>
      </w:r>
      <w:r>
        <w:rPr>
          <w:rtl w:val="true"/>
        </w:rPr>
        <w:t>דחיובא רמיא עליה</w:t>
      </w:r>
      <w:r>
        <w:rPr>
          <w:rtl w:val="true"/>
        </w:rPr>
        <w:t xml:space="preserve">, </w:t>
      </w:r>
      <w:r>
        <w:rPr>
          <w:rtl w:val="true"/>
        </w:rPr>
        <w:t>אלא משום דקם ליה בדרבה מיניה</w:t>
      </w:r>
      <w:r>
        <w:rPr>
          <w:rtl w:val="true"/>
        </w:rPr>
        <w:t>:</w:t>
      </w:r>
    </w:p>
    <w:p>
      <w:pPr>
        <w:pStyle w:val="Normal"/>
        <w:spacing w:before="120" w:after="120"/>
        <w:jc w:val="center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לד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spacing w:before="120" w:after="120"/>
        <w:rPr/>
      </w:pPr>
      <w:r>
        <w:rPr>
          <w:bCs/>
          <w:rtl w:val="true"/>
        </w:rPr>
        <w:t>רבי שמעון</w:t>
      </w:r>
      <w:r>
        <w:rPr>
          <w:rtl w:val="true"/>
        </w:rPr>
        <w:t xml:space="preserve">. </w:t>
      </w:r>
      <w:r>
        <w:rPr>
          <w:rtl w:val="true"/>
        </w:rPr>
        <w:t>בפרק מרובה</w:t>
      </w:r>
      <w:r>
        <w:rPr>
          <w:rtl w:val="true"/>
        </w:rPr>
        <w:t xml:space="preserve">, </w:t>
      </w:r>
      <w:r>
        <w:rPr>
          <w:rtl w:val="true"/>
        </w:rPr>
        <w:t>ובכסוי הדם</w:t>
      </w:r>
      <w:r>
        <w:rPr>
          <w:rtl w:val="true"/>
        </w:rPr>
        <w:t xml:space="preserve">, </w:t>
      </w:r>
      <w:r>
        <w:rPr>
          <w:rtl w:val="true"/>
        </w:rPr>
        <w:t>ובאותו ואת בנו</w:t>
      </w:r>
      <w:r>
        <w:rPr>
          <w:rStyle w:val="FootnoteAnchor"/>
          <w:rtl w:val="true"/>
        </w:rPr>
        <w:footnoteReference w:id="105"/>
      </w:r>
      <w:r>
        <w:rPr>
          <w:rtl w:val="true"/>
        </w:rPr>
        <w:t xml:space="preserve">: </w:t>
      </w:r>
      <w:r>
        <w:rPr>
          <w:bCs/>
          <w:rtl w:val="true"/>
        </w:rPr>
        <w:t>התינח עבודת כוכבים</w:t>
      </w:r>
      <w:r>
        <w:rPr>
          <w:rtl w:val="true"/>
        </w:rPr>
        <w:t xml:space="preserve">. </w:t>
      </w:r>
      <w:r>
        <w:rPr>
          <w:rtl w:val="true"/>
        </w:rPr>
        <w:t>דזבחי מתים אסורים</w:t>
      </w:r>
      <w:r>
        <w:rPr>
          <w:rtl w:val="true"/>
        </w:rPr>
        <w:t xml:space="preserve">, </w:t>
      </w:r>
      <w:r>
        <w:rPr>
          <w:rtl w:val="true"/>
        </w:rPr>
        <w:t>וכן שור הנסקל</w:t>
      </w:r>
      <w:r>
        <w:rPr>
          <w:rtl w:val="true"/>
        </w:rPr>
        <w:t xml:space="preserve">, </w:t>
      </w:r>
      <w:r>
        <w:rPr>
          <w:rtl w:val="true"/>
        </w:rPr>
        <w:t>דמשנגמר דינו אסור בהנאה</w:t>
      </w:r>
      <w:r>
        <w:rPr>
          <w:rtl w:val="true"/>
        </w:rPr>
        <w:t xml:space="preserve">, </w:t>
      </w:r>
      <w:r>
        <w:rPr>
          <w:rtl w:val="true"/>
        </w:rPr>
        <w:t>כדאמרינן בב</w:t>
      </w:r>
      <w:r>
        <w:rPr>
          <w:rtl w:val="true"/>
        </w:rPr>
        <w:t>''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דף מא</w:t>
      </w:r>
      <w:r>
        <w:rPr>
          <w:rtl w:val="true"/>
        </w:rPr>
        <w:t xml:space="preserve">.) </w:t>
      </w:r>
      <w:r>
        <w:rPr>
          <w:rtl w:val="true"/>
        </w:rPr>
        <w:t xml:space="preserve">ובפסחים </w:t>
      </w:r>
      <w:r>
        <w:rPr>
          <w:rtl w:val="true"/>
        </w:rPr>
        <w:t>(</w:t>
      </w:r>
      <w:r>
        <w:rPr>
          <w:rtl w:val="true"/>
        </w:rPr>
        <w:t>דף כב</w:t>
      </w:r>
      <w:r>
        <w:rPr>
          <w:rtl w:val="true"/>
        </w:rPr>
        <w:t xml:space="preserve">:): </w:t>
      </w:r>
      <w:r>
        <w:rPr>
          <w:rtl w:val="true"/>
        </w:rPr>
        <w:t xml:space="preserve">ממשמע שנאמר </w:t>
      </w:r>
      <w:r>
        <w:rPr>
          <w:rtl w:val="true"/>
        </w:rPr>
        <w:t>"</w:t>
      </w:r>
      <w:r>
        <w:rPr>
          <w:rtl w:val="true"/>
        </w:rPr>
        <w:t>סקול יסקל</w:t>
      </w:r>
      <w:r>
        <w:rPr>
          <w:rtl w:val="true"/>
        </w:rPr>
        <w:t xml:space="preserve">" </w:t>
      </w:r>
      <w:r>
        <w:rPr>
          <w:rtl w:val="true"/>
        </w:rPr>
        <w:t>איני יודע שהוא נבילה</w:t>
      </w:r>
      <w:r>
        <w:rPr>
          <w:rtl w:val="true"/>
        </w:rPr>
        <w:t xml:space="preserve">, </w:t>
      </w:r>
      <w:r>
        <w:rPr>
          <w:rtl w:val="true"/>
        </w:rPr>
        <w:t>ונבילה כו</w:t>
      </w:r>
      <w:r>
        <w:rPr>
          <w:rtl w:val="true"/>
        </w:rPr>
        <w:t xml:space="preserve">': </w:t>
      </w:r>
      <w:r>
        <w:rPr>
          <w:bCs/>
          <w:rtl w:val="true"/>
        </w:rPr>
        <w:t>בשוגג יאכל</w:t>
      </w:r>
      <w:r>
        <w:rPr>
          <w:rtl w:val="true"/>
        </w:rPr>
        <w:t xml:space="preserve">. </w:t>
      </w:r>
      <w:r>
        <w:rPr>
          <w:rtl w:val="true"/>
        </w:rPr>
        <w:t>אפי</w:t>
      </w:r>
      <w:r>
        <w:rPr>
          <w:rtl w:val="true"/>
        </w:rPr>
        <w:t xml:space="preserve">' </w:t>
      </w:r>
      <w:r>
        <w:rPr>
          <w:rtl w:val="true"/>
        </w:rPr>
        <w:t>בו ביום</w:t>
      </w:r>
      <w:r>
        <w:rPr>
          <w:rtl w:val="true"/>
        </w:rPr>
        <w:t xml:space="preserve">: </w:t>
      </w:r>
      <w:r>
        <w:rPr>
          <w:bCs/>
          <w:rtl w:val="true"/>
        </w:rPr>
        <w:t>במזיד לא יאכל</w:t>
      </w:r>
      <w:r>
        <w:rPr>
          <w:rtl w:val="true"/>
        </w:rPr>
        <w:t xml:space="preserve">. </w:t>
      </w:r>
      <w:r>
        <w:rPr>
          <w:rtl w:val="true"/>
        </w:rPr>
        <w:t>הוא לעולם</w:t>
      </w:r>
      <w:r>
        <w:rPr>
          <w:rtl w:val="true"/>
        </w:rPr>
        <w:t xml:space="preserve">, </w:t>
      </w:r>
      <w:r>
        <w:rPr>
          <w:rtl w:val="true"/>
        </w:rPr>
        <w:t>אבל אחרים ישראלים אוכלים</w:t>
      </w:r>
      <w:r>
        <w:rPr>
          <w:rtl w:val="true"/>
        </w:rPr>
        <w:t xml:space="preserve">: </w:t>
      </w:r>
      <w:r>
        <w:rPr>
          <w:bCs/>
          <w:rtl w:val="true"/>
        </w:rPr>
        <w:t>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יהודה אומר בשוגג יאכל</w:t>
      </w:r>
      <w:r>
        <w:rPr>
          <w:rtl w:val="true"/>
        </w:rPr>
        <w:t xml:space="preserve">. </w:t>
      </w:r>
      <w:r>
        <w:rPr>
          <w:rtl w:val="true"/>
        </w:rPr>
        <w:t>הוא למוצאי שבת</w:t>
      </w:r>
      <w:r>
        <w:rPr>
          <w:rtl w:val="true"/>
        </w:rPr>
        <w:t xml:space="preserve">, </w:t>
      </w:r>
      <w:r>
        <w:rPr>
          <w:rtl w:val="true"/>
        </w:rPr>
        <w:t>ולא בו ביום</w:t>
      </w:r>
      <w:r>
        <w:rPr>
          <w:rtl w:val="true"/>
        </w:rPr>
        <w:t xml:space="preserve">, </w:t>
      </w:r>
      <w:r>
        <w:rPr>
          <w:rtl w:val="true"/>
        </w:rPr>
        <w:t>דקנסינן שוגג אטו מזיד</w:t>
      </w:r>
      <w:r>
        <w:rPr>
          <w:rtl w:val="true"/>
        </w:rPr>
        <w:t xml:space="preserve">: </w:t>
      </w:r>
      <w:r>
        <w:rPr>
          <w:bCs/>
          <w:rtl w:val="true"/>
        </w:rPr>
        <w:t>במזיד לא יאכל</w:t>
      </w:r>
      <w:r>
        <w:rPr>
          <w:rtl w:val="true"/>
        </w:rPr>
        <w:t xml:space="preserve">. </w:t>
      </w:r>
      <w:r>
        <w:rPr>
          <w:rtl w:val="true"/>
        </w:rPr>
        <w:t>הוא עולמית אלא אחרים</w:t>
      </w:r>
      <w:r>
        <w:rPr>
          <w:rtl w:val="true"/>
        </w:rPr>
        <w:t xml:space="preserve">: </w:t>
      </w:r>
      <w:r>
        <w:rPr>
          <w:rtl w:val="true"/>
        </w:rPr>
        <w:t>בדרבי יוחנן הסנדלר גרסינן יאכל</w:t>
      </w:r>
      <w:r>
        <w:rPr>
          <w:rStyle w:val="FootnoteAnchor"/>
          <w:rtl w:val="true"/>
        </w:rPr>
        <w:footnoteReference w:id="106"/>
      </w:r>
      <w:r>
        <w:rPr>
          <w:rtl w:val="true"/>
        </w:rPr>
        <w:t xml:space="preserve">: </w:t>
      </w:r>
      <w:r>
        <w:rPr>
          <w:bCs/>
          <w:rtl w:val="true"/>
        </w:rPr>
        <w:t>לאחרים</w:t>
      </w:r>
      <w:r>
        <w:rPr>
          <w:rtl w:val="true"/>
        </w:rPr>
        <w:t xml:space="preserve">. </w:t>
      </w:r>
      <w:r>
        <w:rPr>
          <w:rtl w:val="true"/>
        </w:rPr>
        <w:t>לישראל</w:t>
      </w:r>
      <w:r>
        <w:rPr>
          <w:rtl w:val="true"/>
        </w:rPr>
        <w:t xml:space="preserve">: </w:t>
      </w:r>
      <w:r>
        <w:rPr>
          <w:bCs/>
          <w:rtl w:val="true"/>
        </w:rPr>
        <w:t>לא לו ולא לאחרים</w:t>
      </w:r>
      <w:r>
        <w:rPr>
          <w:rtl w:val="true"/>
        </w:rPr>
        <w:t xml:space="preserve">. </w:t>
      </w:r>
      <w:r>
        <w:rPr>
          <w:rtl w:val="true"/>
        </w:rPr>
        <w:t>ישראל</w:t>
      </w:r>
      <w:r>
        <w:rPr>
          <w:rStyle w:val="FootnoteAnchor"/>
          <w:rtl w:val="true"/>
        </w:rPr>
        <w:footnoteReference w:id="107"/>
      </w:r>
      <w:r>
        <w:rPr>
          <w:rtl w:val="true"/>
        </w:rPr>
        <w:t xml:space="preserve">, </w:t>
      </w:r>
      <w:r>
        <w:rPr>
          <w:rtl w:val="true"/>
        </w:rPr>
        <w:t>אבל מוכרו ונותנו לעובדי כוכבים</w:t>
      </w:r>
      <w:r>
        <w:rPr>
          <w:rtl w:val="true"/>
        </w:rPr>
        <w:t xml:space="preserve">: </w:t>
      </w:r>
      <w:r>
        <w:rPr>
          <w:bCs/>
          <w:rtl w:val="true"/>
        </w:rPr>
        <w:t>מ</w:t>
      </w:r>
      <w:r>
        <w:rPr>
          <w:b/>
          <w:rtl w:val="true"/>
        </w:rPr>
        <w:t>''</w:t>
      </w:r>
      <w:r>
        <w:rPr>
          <w:bCs/>
          <w:rtl w:val="true"/>
        </w:rPr>
        <w:t>ט דר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יוחנן הסנדלר</w:t>
      </w:r>
      <w:r>
        <w:rPr>
          <w:rtl w:val="true"/>
        </w:rPr>
        <w:t xml:space="preserve">. </w:t>
      </w:r>
      <w:r>
        <w:rPr>
          <w:rtl w:val="true"/>
        </w:rPr>
        <w:t>דאמר מעשה שבת אסורין באכילה</w:t>
      </w:r>
      <w:r>
        <w:rPr>
          <w:rtl w:val="true"/>
        </w:rPr>
        <w:t xml:space="preserve">: </w:t>
      </w:r>
      <w:r>
        <w:rPr>
          <w:bCs/>
          <w:rtl w:val="true"/>
        </w:rPr>
        <w:t>יכול אפילו בשוגג</w:t>
      </w:r>
      <w:r>
        <w:rPr>
          <w:rtl w:val="true"/>
        </w:rPr>
        <w:t xml:space="preserve">. </w:t>
      </w:r>
      <w:r>
        <w:rPr>
          <w:rtl w:val="true"/>
        </w:rPr>
        <w:t>תאסר באכילה</w:t>
      </w:r>
      <w:r>
        <w:rPr>
          <w:rtl w:val="true"/>
        </w:rPr>
        <w:t xml:space="preserve">- </w:t>
      </w:r>
      <w:r>
        <w:rPr>
          <w:rtl w:val="true"/>
        </w:rPr>
        <w:t>אם שגג בבישול</w:t>
      </w:r>
      <w:r>
        <w:rPr>
          <w:rtl w:val="true"/>
        </w:rPr>
        <w:t xml:space="preserve">, </w:t>
      </w:r>
      <w:r>
        <w:rPr>
          <w:rtl w:val="true"/>
        </w:rPr>
        <w:t>שלא ידע שהוא שבת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: </w:t>
      </w:r>
      <w:r>
        <w:rPr>
          <w:bCs/>
          <w:rtl w:val="true"/>
        </w:rPr>
        <w:t>מחלליה וגו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היכא דאיכא חיוב מיתה</w:t>
      </w:r>
      <w:r>
        <w:rPr>
          <w:rtl w:val="true"/>
        </w:rPr>
        <w:t xml:space="preserve">, </w:t>
      </w:r>
      <w:r>
        <w:rPr>
          <w:rtl w:val="true"/>
        </w:rPr>
        <w:t>אסירי באכילה כי קודש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: </w:t>
      </w:r>
      <w:r>
        <w:rPr>
          <w:bCs/>
          <w:rtl w:val="true"/>
        </w:rPr>
        <w:t>במזיד אמרתי</w:t>
      </w:r>
      <w:r>
        <w:rPr>
          <w:rtl w:val="true"/>
        </w:rPr>
        <w:t xml:space="preserve">. </w:t>
      </w:r>
      <w:r>
        <w:rPr>
          <w:rtl w:val="true"/>
        </w:rPr>
        <w:t>שהוא אסור כקודש</w:t>
      </w:r>
      <w:r>
        <w:rPr>
          <w:rtl w:val="true"/>
        </w:rPr>
        <w:t xml:space="preserve">, </w:t>
      </w:r>
      <w:r>
        <w:rPr>
          <w:rtl w:val="true"/>
        </w:rPr>
        <w:t>דהא גבי חיוב מיתה כתיב</w:t>
      </w:r>
      <w:r>
        <w:rPr>
          <w:rtl w:val="true"/>
        </w:rPr>
        <w:t xml:space="preserve">, </w:t>
      </w:r>
      <w:r>
        <w:rPr>
          <w:rtl w:val="true"/>
        </w:rPr>
        <w:t>ולא בשוגג</w:t>
      </w:r>
      <w:r>
        <w:rPr>
          <w:rtl w:val="true"/>
        </w:rPr>
        <w:t xml:space="preserve">: </w:t>
      </w:r>
      <w:r>
        <w:rPr>
          <w:bCs/>
          <w:rtl w:val="true"/>
        </w:rPr>
        <w:t>מעשה שבת</w:t>
      </w:r>
      <w:r>
        <w:rPr>
          <w:rtl w:val="true"/>
        </w:rPr>
        <w:t xml:space="preserve">. </w:t>
      </w:r>
      <w:r>
        <w:rPr>
          <w:rtl w:val="true"/>
        </w:rPr>
        <w:t>במזיד אסורין מן התורה באכילה לר</w:t>
      </w:r>
      <w:r>
        <w:rPr>
          <w:rtl w:val="true"/>
        </w:rPr>
        <w:t xml:space="preserve">' </w:t>
      </w:r>
      <w:r>
        <w:rPr>
          <w:rtl w:val="true"/>
        </w:rPr>
        <w:t>יוחנן הסנדלר</w:t>
      </w:r>
      <w:r>
        <w:rPr>
          <w:rtl w:val="true"/>
        </w:rPr>
        <w:t xml:space="preserve">: </w:t>
      </w:r>
      <w:r>
        <w:rPr>
          <w:bCs/>
          <w:rtl w:val="true"/>
        </w:rPr>
        <w:t>מ</w:t>
      </w:r>
      <w:r>
        <w:rPr>
          <w:b/>
          <w:rtl w:val="true"/>
        </w:rPr>
        <w:t>''</w:t>
      </w:r>
      <w:r>
        <w:rPr>
          <w:bCs/>
          <w:rtl w:val="true"/>
        </w:rPr>
        <w:t>ט דרבנן</w:t>
      </w:r>
      <w:r>
        <w:rPr>
          <w:rtl w:val="true"/>
        </w:rPr>
        <w:t xml:space="preserve">. </w:t>
      </w:r>
      <w:r>
        <w:rPr>
          <w:rtl w:val="true"/>
        </w:rPr>
        <w:t>דפליגי אדרבי מאיר ופטרי מקנס ארבעה וחמשה</w:t>
      </w:r>
      <w:r>
        <w:rPr>
          <w:rtl w:val="true"/>
        </w:rPr>
        <w:t xml:space="preserve">, </w:t>
      </w:r>
      <w:r>
        <w:rPr>
          <w:rtl w:val="true"/>
        </w:rPr>
        <w:t>הואיל ובטובח על ידי אחר אוקימתא</w:t>
      </w:r>
      <w:r>
        <w:rPr>
          <w:rtl w:val="true"/>
        </w:rPr>
        <w:t xml:space="preserve">- </w:t>
      </w:r>
      <w:r>
        <w:rPr>
          <w:rtl w:val="true"/>
        </w:rPr>
        <w:t>הא שחיטה ראויה היא מדאורייתא</w:t>
      </w:r>
      <w:r>
        <w:rPr>
          <w:rtl w:val="true"/>
        </w:rPr>
        <w:t xml:space="preserve">!: </w:t>
      </w:r>
      <w:r>
        <w:rPr>
          <w:bCs/>
          <w:rtl w:val="true"/>
        </w:rPr>
        <w:t>אשארא</w:t>
      </w:r>
      <w:r>
        <w:rPr>
          <w:rtl w:val="true"/>
        </w:rPr>
        <w:t xml:space="preserve">. </w:t>
      </w:r>
      <w:r>
        <w:rPr>
          <w:rtl w:val="true"/>
        </w:rPr>
        <w:t>אעבודת כוכבים ואשור הנסקל</w:t>
      </w:r>
      <w:r>
        <w:rPr>
          <w:rtl w:val="true"/>
        </w:rPr>
        <w:t xml:space="preserve">: </w:t>
      </w:r>
      <w:r>
        <w:rPr>
          <w:bCs/>
          <w:rtl w:val="true"/>
        </w:rPr>
        <w:t>כיון דשחט ביה פורתא איתסר ליה</w:t>
      </w:r>
      <w:r>
        <w:rPr>
          <w:rtl w:val="true"/>
        </w:rPr>
        <w:t xml:space="preserve">. </w:t>
      </w:r>
      <w:r>
        <w:rPr>
          <w:rtl w:val="true"/>
        </w:rPr>
        <w:t xml:space="preserve">דאמר מר </w:t>
      </w:r>
      <w:r>
        <w:rPr>
          <w:rtl w:val="true"/>
        </w:rPr>
        <w:t>(</w:t>
      </w:r>
      <w:r>
        <w:rPr>
          <w:rtl w:val="true"/>
        </w:rPr>
        <w:t>חולין דף מ</w:t>
      </w:r>
      <w:r>
        <w:rPr>
          <w:rtl w:val="true"/>
        </w:rPr>
        <w:t xml:space="preserve">.): </w:t>
      </w:r>
      <w:r>
        <w:rPr>
          <w:rtl w:val="true"/>
        </w:rPr>
        <w:t>היתה בהמת חבירו רבוצה לפני עבודת כוכבים</w:t>
      </w:r>
      <w:r>
        <w:rPr>
          <w:rtl w:val="true"/>
        </w:rPr>
        <w:t xml:space="preserve">, </w:t>
      </w:r>
      <w:r>
        <w:rPr>
          <w:rtl w:val="true"/>
        </w:rPr>
        <w:t>כיון ששחט בה סימן אחד</w:t>
      </w:r>
      <w:r>
        <w:rPr>
          <w:rtl w:val="true"/>
        </w:rPr>
        <w:t xml:space="preserve">, </w:t>
      </w:r>
      <w:r>
        <w:rPr>
          <w:rtl w:val="true"/>
        </w:rPr>
        <w:t>אסרה</w:t>
      </w:r>
      <w:r>
        <w:rPr>
          <w:rtl w:val="true"/>
        </w:rPr>
        <w:t xml:space="preserve">: </w:t>
      </w:r>
      <w:r>
        <w:rPr>
          <w:bCs/>
          <w:rtl w:val="true"/>
        </w:rPr>
        <w:t>לאו דמריה קא טבח</w:t>
      </w:r>
      <w:r>
        <w:rPr>
          <w:rtl w:val="true"/>
        </w:rPr>
        <w:t xml:space="preserve">. </w:t>
      </w:r>
      <w:r>
        <w:rPr>
          <w:rtl w:val="true"/>
        </w:rPr>
        <w:t>דהא איתסרא עליה</w:t>
      </w:r>
      <w:r>
        <w:rPr>
          <w:rtl w:val="true"/>
        </w:rPr>
        <w:t xml:space="preserve">, </w:t>
      </w:r>
      <w:r>
        <w:rPr>
          <w:rtl w:val="true"/>
        </w:rPr>
        <w:t xml:space="preserve">וחיובא דתשלומי ארבעה וחמשה </w:t>
      </w:r>
      <w:r>
        <w:rPr>
          <w:rtl w:val="true"/>
        </w:rPr>
        <w:t>"</w:t>
      </w:r>
      <w:r>
        <w:rPr>
          <w:rtl w:val="true"/>
        </w:rPr>
        <w:t>טביחה</w:t>
      </w:r>
      <w:r>
        <w:rPr>
          <w:rtl w:val="true"/>
        </w:rPr>
        <w:t xml:space="preserve">" </w:t>
      </w:r>
      <w:r>
        <w:rPr>
          <w:rtl w:val="true"/>
        </w:rPr>
        <w:t>כתיב בהו</w:t>
      </w:r>
      <w:r>
        <w:rPr>
          <w:rtl w:val="true"/>
        </w:rPr>
        <w:t xml:space="preserve">, </w:t>
      </w:r>
      <w:r>
        <w:rPr>
          <w:rtl w:val="true"/>
        </w:rPr>
        <w:t>ועד גמר שחיטה לא מיחייב</w:t>
      </w:r>
      <w:r>
        <w:rPr>
          <w:rtl w:val="true"/>
        </w:rPr>
        <w:t xml:space="preserve">, </w:t>
      </w:r>
      <w:r>
        <w:rPr>
          <w:rtl w:val="true"/>
        </w:rPr>
        <w:t>ומקמי דמטי גמר שחיטה איתסרא בהנאה על בעליה</w:t>
      </w:r>
      <w:r>
        <w:rPr>
          <w:rtl w:val="true"/>
        </w:rPr>
        <w:t xml:space="preserve">, </w:t>
      </w:r>
      <w:r>
        <w:rPr>
          <w:rtl w:val="true"/>
        </w:rPr>
        <w:t>ומההיא שעתא אפסדה מיניה</w:t>
      </w:r>
      <w:r>
        <w:rPr>
          <w:rtl w:val="true"/>
        </w:rPr>
        <w:t xml:space="preserve">, </w:t>
      </w:r>
      <w:r>
        <w:rPr>
          <w:rtl w:val="true"/>
        </w:rPr>
        <w:t>דאי איתא לא הדרא בעינא</w:t>
      </w:r>
      <w:r>
        <w:rPr>
          <w:rtl w:val="true"/>
        </w:rPr>
        <w:t xml:space="preserve">, </w:t>
      </w:r>
      <w:r>
        <w:rPr>
          <w:rtl w:val="true"/>
        </w:rPr>
        <w:t>ולאו דמריה היא</w:t>
      </w:r>
      <w:r>
        <w:rPr>
          <w:rtl w:val="true"/>
        </w:rPr>
        <w:t xml:space="preserve">: </w:t>
      </w:r>
      <w:r>
        <w:rPr>
          <w:bCs/>
          <w:rtl w:val="true"/>
        </w:rPr>
        <w:t>באומר בגמר זביחה הוא עובדה</w:t>
      </w:r>
      <w:r>
        <w:rPr>
          <w:rtl w:val="true"/>
        </w:rPr>
        <w:t xml:space="preserve">. </w:t>
      </w:r>
      <w:r>
        <w:rPr>
          <w:rtl w:val="true"/>
        </w:rPr>
        <w:t>לעבודת כוכבים</w:t>
      </w:r>
      <w:r>
        <w:rPr>
          <w:rtl w:val="true"/>
        </w:rPr>
        <w:t xml:space="preserve">; </w:t>
      </w:r>
      <w:r>
        <w:rPr>
          <w:rtl w:val="true"/>
        </w:rPr>
        <w:t>אינו עובד לעבודת כוכבים עד גמר זביחה</w:t>
      </w:r>
      <w:r>
        <w:rPr>
          <w:rtl w:val="true"/>
        </w:rPr>
        <w:t xml:space="preserve">: </w:t>
      </w:r>
      <w:r>
        <w:rPr>
          <w:rtl w:val="true"/>
        </w:rPr>
        <w:t>פלוגתא דר</w:t>
      </w:r>
      <w:r>
        <w:rPr>
          <w:rtl w:val="true"/>
        </w:rPr>
        <w:t xml:space="preserve">' </w:t>
      </w:r>
      <w:r>
        <w:rPr>
          <w:rtl w:val="true"/>
        </w:rPr>
        <w:t>יעקב בבבא קמא</w:t>
      </w:r>
      <w:r>
        <w:rPr>
          <w:rtl w:val="true"/>
        </w:rPr>
        <w:t xml:space="preserve">: </w:t>
      </w:r>
      <w:r>
        <w:rPr>
          <w:bCs/>
          <w:rtl w:val="true"/>
        </w:rPr>
        <w:t>החזירו שומר לבעליו מוחזר</w:t>
      </w:r>
      <w:r>
        <w:rPr>
          <w:rtl w:val="true"/>
        </w:rPr>
        <w:t xml:space="preserve">. </w:t>
      </w:r>
      <w:r>
        <w:rPr>
          <w:rtl w:val="true"/>
        </w:rPr>
        <w:t>דאמר ליה</w:t>
      </w:r>
      <w:r>
        <w:rPr>
          <w:rtl w:val="true"/>
        </w:rPr>
        <w:t xml:space="preserve">: </w:t>
      </w:r>
      <w:r>
        <w:rPr>
          <w:rtl w:val="true"/>
        </w:rPr>
        <w:t>תורא אשלמת</w:t>
      </w:r>
      <w:r>
        <w:rPr>
          <w:rStyle w:val="FootnoteAnchor"/>
          <w:rtl w:val="true"/>
        </w:rPr>
        <w:footnoteReference w:id="110"/>
      </w:r>
      <w:r>
        <w:rPr>
          <w:rtl w:val="true"/>
        </w:rPr>
        <w:t xml:space="preserve"> לי</w:t>
      </w:r>
      <w:r>
        <w:rPr>
          <w:rtl w:val="true"/>
        </w:rPr>
        <w:t xml:space="preserve">; </w:t>
      </w:r>
      <w:r>
        <w:rPr>
          <w:rtl w:val="true"/>
        </w:rPr>
        <w:t>תורא אשלימית לך</w:t>
      </w:r>
      <w:r>
        <w:rPr>
          <w:rtl w:val="true"/>
        </w:rPr>
        <w:t xml:space="preserve">: </w:t>
      </w:r>
      <w:r>
        <w:rPr>
          <w:bCs/>
          <w:rtl w:val="true"/>
        </w:rPr>
        <w:t>כממון דמי</w:t>
      </w:r>
      <w:r>
        <w:rPr>
          <w:rtl w:val="true"/>
        </w:rPr>
        <w:t xml:space="preserve">. </w:t>
      </w:r>
      <w:r>
        <w:rPr>
          <w:rtl w:val="true"/>
        </w:rPr>
        <w:t>והאי נמי</w:t>
      </w:r>
      <w:r>
        <w:rPr>
          <w:rtl w:val="true"/>
        </w:rPr>
        <w:t xml:space="preserve">, </w:t>
      </w:r>
      <w:r>
        <w:rPr>
          <w:rtl w:val="true"/>
        </w:rPr>
        <w:t>אע</w:t>
      </w:r>
      <w:r>
        <w:rPr>
          <w:rtl w:val="true"/>
        </w:rPr>
        <w:t>''</w:t>
      </w:r>
      <w:r>
        <w:rPr>
          <w:rtl w:val="true"/>
        </w:rPr>
        <w:t>ג דלא שוי מידי</w:t>
      </w:r>
      <w:r>
        <w:rPr>
          <w:rtl w:val="true"/>
        </w:rPr>
        <w:t xml:space="preserve">, </w:t>
      </w:r>
      <w:r>
        <w:rPr>
          <w:rtl w:val="true"/>
        </w:rPr>
        <w:t>גורם לממון הוא</w:t>
      </w:r>
      <w:r>
        <w:rPr>
          <w:rtl w:val="true"/>
        </w:rPr>
        <w:t xml:space="preserve">, </w:t>
      </w:r>
      <w:r>
        <w:rPr>
          <w:rtl w:val="true"/>
        </w:rPr>
        <w:t>דכי ליתא</w:t>
      </w:r>
      <w:r>
        <w:rPr>
          <w:rtl w:val="true"/>
        </w:rPr>
        <w:t xml:space="preserve">, </w:t>
      </w:r>
      <w:r>
        <w:rPr>
          <w:rtl w:val="true"/>
        </w:rPr>
        <w:t>בעי לשלומי ליה תורא מעליא</w:t>
      </w:r>
      <w:r>
        <w:rPr>
          <w:rtl w:val="true"/>
        </w:rPr>
        <w:t xml:space="preserve">: </w:t>
      </w:r>
      <w:r>
        <w:rPr>
          <w:rtl w:val="true"/>
        </w:rPr>
        <w:t>דר</w:t>
      </w:r>
      <w:r>
        <w:rPr>
          <w:rtl w:val="true"/>
        </w:rPr>
        <w:t xml:space="preserve">' </w:t>
      </w:r>
      <w:r>
        <w:rPr>
          <w:rtl w:val="true"/>
        </w:rPr>
        <w:t>שמעון בבבא קמא בפרק מרובה</w:t>
      </w:r>
      <w:r>
        <w:rPr>
          <w:rtl w:val="true"/>
        </w:rPr>
        <w:t xml:space="preserve">: </w:t>
      </w:r>
      <w:r>
        <w:rPr>
          <w:rtl w:val="true"/>
        </w:rPr>
        <w:t>קדשים שחייב באחריותן משלם ארבעה וחמשה</w:t>
      </w:r>
      <w:r>
        <w:rPr>
          <w:rtl w:val="true"/>
        </w:rPr>
        <w:t xml:space="preserve">, </w:t>
      </w:r>
      <w:r>
        <w:rPr>
          <w:rtl w:val="true"/>
        </w:rPr>
        <w:t>משום דגורם לממון הוא</w:t>
      </w:r>
      <w:r>
        <w:rPr>
          <w:rtl w:val="true"/>
        </w:rPr>
        <w:t xml:space="preserve">, </w:t>
      </w:r>
      <w:r>
        <w:rPr>
          <w:rtl w:val="true"/>
        </w:rPr>
        <w:t>ואע</w:t>
      </w:r>
      <w:r>
        <w:rPr>
          <w:rtl w:val="true"/>
        </w:rPr>
        <w:t>''</w:t>
      </w:r>
      <w:r>
        <w:rPr>
          <w:rtl w:val="true"/>
        </w:rPr>
        <w:t>ג דהקדש לאו ממון בעלים הוא</w:t>
      </w:r>
      <w:r>
        <w:rPr>
          <w:rtl w:val="true"/>
        </w:rPr>
        <w:t xml:space="preserve">, </w:t>
      </w:r>
      <w:r>
        <w:rPr>
          <w:rtl w:val="true"/>
        </w:rPr>
        <w:t>ובהקדש לא שייך קנס</w:t>
      </w:r>
      <w:r>
        <w:rPr>
          <w:rtl w:val="true"/>
        </w:rPr>
        <w:t xml:space="preserve">,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רעהו</w:t>
      </w:r>
      <w:r>
        <w:rPr>
          <w:rtl w:val="true"/>
        </w:rPr>
        <w:t xml:space="preserve">" </w:t>
      </w:r>
      <w:r>
        <w:rPr>
          <w:rtl w:val="true"/>
        </w:rPr>
        <w:t>כתיב</w:t>
      </w:r>
      <w:r>
        <w:rPr>
          <w:rtl w:val="true"/>
        </w:rPr>
        <w:t>: "</w:t>
      </w:r>
      <w:r>
        <w:rPr>
          <w:rtl w:val="true"/>
        </w:rPr>
        <w:t>רבה</w:t>
      </w:r>
      <w:r>
        <w:rPr>
          <w:rtl w:val="true"/>
        </w:rPr>
        <w:t xml:space="preserve">" </w:t>
      </w:r>
      <w:r>
        <w:rPr>
          <w:rtl w:val="true"/>
        </w:rPr>
        <w:t>גרסינן בכולהו</w:t>
      </w:r>
      <w:r>
        <w:rPr>
          <w:rtl w:val="true"/>
        </w:rPr>
        <w:t xml:space="preserve">; </w:t>
      </w:r>
      <w:r>
        <w:rPr>
          <w:rtl w:val="true"/>
        </w:rPr>
        <w:t>ותדע</w:t>
      </w:r>
      <w:r>
        <w:rPr>
          <w:rtl w:val="true"/>
        </w:rPr>
        <w:t xml:space="preserve">, </w:t>
      </w:r>
      <w:r>
        <w:rPr>
          <w:rtl w:val="true"/>
        </w:rPr>
        <w:t>מדאמר לקמן</w:t>
      </w:r>
      <w:r>
        <w:rPr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>''</w:t>
      </w:r>
      <w:r>
        <w:rPr>
          <w:rtl w:val="true"/>
        </w:rPr>
        <w:t>ל רב פפא לאביי לרבה דאמר חידוש הוא כו</w:t>
      </w:r>
      <w:r>
        <w:rPr>
          <w:rtl w:val="true"/>
        </w:rPr>
        <w:t xml:space="preserve">'; </w:t>
      </w:r>
      <w:r>
        <w:rPr>
          <w:rtl w:val="true"/>
        </w:rPr>
        <w:t>ואם איתא ד</w:t>
      </w:r>
      <w:r>
        <w:rPr>
          <w:rtl w:val="true"/>
        </w:rPr>
        <w:t>"</w:t>
      </w:r>
      <w:r>
        <w:rPr>
          <w:rtl w:val="true"/>
        </w:rPr>
        <w:t>רבא</w:t>
      </w:r>
      <w:r>
        <w:rPr>
          <w:rtl w:val="true"/>
        </w:rPr>
        <w:t xml:space="preserve">" </w:t>
      </w:r>
      <w:r>
        <w:rPr>
          <w:rtl w:val="true"/>
        </w:rPr>
        <w:t>גרסינן</w:t>
      </w:r>
      <w:r>
        <w:rPr>
          <w:rtl w:val="true"/>
        </w:rPr>
        <w:t xml:space="preserve">, </w:t>
      </w:r>
      <w:r>
        <w:rPr>
          <w:rtl w:val="true"/>
        </w:rPr>
        <w:t>הא רב פפא תלמידו של רבא היה</w:t>
      </w:r>
      <w:r>
        <w:rPr>
          <w:rtl w:val="true"/>
        </w:rPr>
        <w:t xml:space="preserve">, </w:t>
      </w:r>
      <w:r>
        <w:rPr>
          <w:rtl w:val="true"/>
        </w:rPr>
        <w:t>כדאמר לקמן</w:t>
      </w:r>
      <w:r>
        <w:rPr>
          <w:rtl w:val="true"/>
        </w:rPr>
        <w:t xml:space="preserve">: </w:t>
      </w:r>
      <w:r>
        <w:rPr>
          <w:rtl w:val="true"/>
        </w:rPr>
        <w:t>אמר ליה רב פפא לרבא הי מכה</w:t>
      </w:r>
      <w:r>
        <w:rPr>
          <w:rtl w:val="true"/>
        </w:rPr>
        <w:t xml:space="preserve">; </w:t>
      </w:r>
      <w:r>
        <w:rPr>
          <w:rtl w:val="true"/>
        </w:rPr>
        <w:t xml:space="preserve">מאי שנא דשבקיה לרבא ולא שייליה </w:t>
      </w:r>
      <w:r>
        <w:rPr>
          <w:rtl w:val="true"/>
        </w:rPr>
        <w:t>[</w:t>
      </w:r>
      <w:r>
        <w:rPr>
          <w:rtl w:val="true"/>
        </w:rPr>
        <w:t>לתרוצי שמעתיה</w:t>
      </w:r>
      <w:r>
        <w:rPr>
          <w:rtl w:val="true"/>
        </w:rPr>
        <w:t xml:space="preserve">], </w:t>
      </w:r>
      <w:r>
        <w:rPr>
          <w:rtl w:val="true"/>
        </w:rPr>
        <w:t xml:space="preserve">ושייליה לאביי </w:t>
      </w:r>
      <w:r>
        <w:rPr>
          <w:rtl w:val="true"/>
        </w:rPr>
        <w:t>[</w:t>
      </w:r>
      <w:r>
        <w:rPr>
          <w:rtl w:val="true"/>
        </w:rPr>
        <w:t>שמעתא דרבא</w:t>
      </w:r>
      <w:r>
        <w:rPr>
          <w:rtl w:val="true"/>
        </w:rPr>
        <w:t xml:space="preserve">]?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רבה</w:t>
      </w:r>
      <w:r>
        <w:rPr>
          <w:rtl w:val="true"/>
        </w:rPr>
        <w:t xml:space="preserve">" </w:t>
      </w:r>
      <w:r>
        <w:rPr>
          <w:rtl w:val="true"/>
        </w:rPr>
        <w:t>גרסינן</w:t>
      </w:r>
      <w:r>
        <w:rPr>
          <w:rtl w:val="true"/>
        </w:rPr>
        <w:t xml:space="preserve">, </w:t>
      </w:r>
      <w:r>
        <w:rPr>
          <w:rtl w:val="true"/>
        </w:rPr>
        <w:t>ורב פפא לא היה בימיו</w:t>
      </w:r>
      <w:r>
        <w:rPr>
          <w:rtl w:val="true"/>
        </w:rPr>
        <w:t xml:space="preserve">, </w:t>
      </w:r>
      <w:r>
        <w:rPr>
          <w:rtl w:val="true"/>
        </w:rPr>
        <w:t>ושייל לאביי שהיה תלמידו של רבה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: </w:t>
      </w:r>
    </w:p>
    <w:p>
      <w:pPr>
        <w:pStyle w:val="TextBody"/>
        <w:spacing w:lineRule="auto" w:line="259" w:before="120" w:after="120"/>
        <w:jc w:val="center"/>
        <w:rPr>
          <w:rStyle w:val="InternetLink"/>
          <w:rFonts w:ascii="Calibri" w:hAnsi="Calibri" w:eastAsia="Calibri"/>
          <w:b/>
          <w:bCs/>
          <w:color w:val="000000"/>
          <w:u w:val="none"/>
        </w:rPr>
      </w:pPr>
      <w:r>
        <w:rPr>
          <w:rStyle w:val="InternetLink"/>
          <w:rFonts w:ascii="Calibri" w:hAnsi="Calibri" w:eastAsia="Calibri"/>
          <w:b/>
          <w:b/>
          <w:bCs/>
          <w:color w:val="000000"/>
          <w:u w:val="none"/>
          <w:rtl w:val="true"/>
        </w:rPr>
        <w:t>לד</w:t>
      </w:r>
      <w:r>
        <w:rPr>
          <w:rStyle w:val="InternetLink"/>
          <w:rFonts w:eastAsia="Calibri"/>
          <w:b/>
          <w:bCs/>
          <w:color w:val="000000"/>
          <w:u w:val="none"/>
          <w:rtl w:val="true"/>
        </w:rPr>
        <w:t>:</w:t>
      </w:r>
    </w:p>
    <w:p>
      <w:pPr>
        <w:pStyle w:val="TextBody"/>
        <w:spacing w:lineRule="auto" w:line="259" w:before="120" w:after="120"/>
        <w:jc w:val="both"/>
        <w:rPr>
          <w:rFonts w:ascii="Mekorot-Rashi" w:hAnsi="Mekorot-Rashi"/>
        </w:rPr>
      </w:pPr>
      <w:r>
        <w:rPr>
          <w:bCs/>
          <w:rtl w:val="true"/>
        </w:rPr>
        <w:t>רבה אמר לעולם בטובח בעצמו ור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מאיר</w:t>
      </w:r>
      <w:r>
        <w:rPr>
          <w:rtl w:val="true"/>
        </w:rPr>
        <w:t xml:space="preserve">. </w:t>
      </w:r>
      <w:r>
        <w:rPr>
          <w:rtl w:val="true"/>
        </w:rPr>
        <w:t>בעלמא</w:t>
      </w:r>
      <w:r>
        <w:rPr>
          <w:rtl w:val="true"/>
        </w:rPr>
        <w:t xml:space="preserve">, </w:t>
      </w:r>
      <w:r>
        <w:rPr>
          <w:rtl w:val="true"/>
        </w:rPr>
        <w:t>בתשלומי ממון</w:t>
      </w:r>
      <w:r>
        <w:rPr>
          <w:rtl w:val="true"/>
        </w:rPr>
        <w:t xml:space="preserve">, </w:t>
      </w:r>
      <w:r>
        <w:rPr>
          <w:rtl w:val="true"/>
        </w:rPr>
        <w:t>לית ליה מת ומשלם</w:t>
      </w:r>
      <w:r>
        <w:rPr>
          <w:rtl w:val="true"/>
        </w:rPr>
        <w:t xml:space="preserve">; </w:t>
      </w:r>
      <w:r>
        <w:rPr>
          <w:rtl w:val="true"/>
        </w:rPr>
        <w:t>והכא תשלומי ארבעה וחמשה קנס הם</w:t>
      </w:r>
      <w:r>
        <w:rPr>
          <w:rtl w:val="true"/>
        </w:rPr>
        <w:t xml:space="preserve">, </w:t>
      </w:r>
      <w:r>
        <w:rPr>
          <w:rtl w:val="true"/>
        </w:rPr>
        <w:t>וכל משפט קנס חידוש הוא</w:t>
      </w:r>
      <w:r>
        <w:rPr>
          <w:rtl w:val="true"/>
        </w:rPr>
        <w:t xml:space="preserve">. </w:t>
      </w:r>
      <w:r>
        <w:rPr>
          <w:rtl w:val="true"/>
        </w:rPr>
        <w:t>הלכך</w:t>
      </w:r>
      <w:r>
        <w:rPr>
          <w:rtl w:val="true"/>
        </w:rPr>
        <w:t xml:space="preserve">, </w:t>
      </w:r>
      <w:r>
        <w:rPr>
          <w:rtl w:val="true"/>
        </w:rPr>
        <w:t>אע</w:t>
      </w:r>
      <w:r>
        <w:rPr>
          <w:rtl w:val="true"/>
        </w:rPr>
        <w:t>''</w:t>
      </w:r>
      <w:r>
        <w:rPr>
          <w:rtl w:val="true"/>
        </w:rPr>
        <w:t>ג דמיקטיל נמי</w:t>
      </w:r>
      <w:r>
        <w:rPr>
          <w:rtl w:val="true"/>
        </w:rPr>
        <w:t xml:space="preserve">, </w:t>
      </w:r>
      <w:r>
        <w:rPr>
          <w:rtl w:val="true"/>
        </w:rPr>
        <w:t>לא מיפטר מיניה</w:t>
      </w:r>
      <w:r>
        <w:rPr>
          <w:rtl w:val="true"/>
        </w:rPr>
        <w:t xml:space="preserve">. </w:t>
      </w:r>
      <w:r>
        <w:rPr>
          <w:rtl w:val="true"/>
        </w:rPr>
        <w:t>ולקמן פריך לרבה אליבא דרבי מאיר</w:t>
      </w:r>
      <w:r>
        <w:rPr>
          <w:rtl w:val="true"/>
        </w:rPr>
        <w:t xml:space="preserve">, </w:t>
      </w:r>
      <w:r>
        <w:rPr>
          <w:rtl w:val="true"/>
        </w:rPr>
        <w:t>קשיא בתו</w:t>
      </w:r>
      <w:r>
        <w:rPr>
          <w:rtl w:val="true"/>
        </w:rPr>
        <w:t xml:space="preserve">, </w:t>
      </w:r>
      <w:r>
        <w:rPr>
          <w:rtl w:val="true"/>
        </w:rPr>
        <w:t>דמתניתין נמי קנס הוא</w:t>
      </w:r>
      <w:r>
        <w:rPr>
          <w:rtl w:val="true"/>
        </w:rPr>
        <w:t xml:space="preserve">, </w:t>
      </w:r>
      <w:r>
        <w:rPr>
          <w:rtl w:val="true"/>
        </w:rPr>
        <w:t>וקא פטר ליה אבתו</w:t>
      </w:r>
      <w:r>
        <w:rPr>
          <w:rtl w:val="true"/>
        </w:rPr>
        <w:t xml:space="preserve">: </w:t>
      </w:r>
      <w:r>
        <w:rPr>
          <w:bCs/>
          <w:rtl w:val="true"/>
        </w:rPr>
        <w:t>היה גדי גנוב לו</w:t>
      </w:r>
      <w:r>
        <w:rPr>
          <w:rtl w:val="true"/>
        </w:rPr>
        <w:t xml:space="preserve">. </w:t>
      </w:r>
      <w:r>
        <w:rPr>
          <w:rtl w:val="true"/>
        </w:rPr>
        <w:t>גנב גדי בחול</w:t>
      </w:r>
      <w:r>
        <w:rPr>
          <w:rtl w:val="true"/>
        </w:rPr>
        <w:t xml:space="preserve">, </w:t>
      </w:r>
      <w:r>
        <w:rPr>
          <w:rtl w:val="true"/>
        </w:rPr>
        <w:t>ונתחייב הקרן</w:t>
      </w:r>
      <w:r>
        <w:rPr>
          <w:rtl w:val="true"/>
        </w:rPr>
        <w:t xml:space="preserve">, </w:t>
      </w:r>
      <w:r>
        <w:rPr>
          <w:rtl w:val="true"/>
        </w:rPr>
        <w:t>וטבחו בשבת</w:t>
      </w:r>
      <w:r>
        <w:rPr>
          <w:rtl w:val="true"/>
        </w:rPr>
        <w:t xml:space="preserve">, </w:t>
      </w:r>
      <w:r>
        <w:rPr>
          <w:rtl w:val="true"/>
        </w:rPr>
        <w:t>דלא אתי עליה חיובא דממון באיסור שבת אלא חיוב קנס</w:t>
      </w:r>
      <w:r>
        <w:rPr>
          <w:rtl w:val="true"/>
        </w:rPr>
        <w:t xml:space="preserve">: </w:t>
      </w:r>
      <w:r>
        <w:rPr>
          <w:bCs/>
          <w:rtl w:val="true"/>
        </w:rPr>
        <w:t>חייב</w:t>
      </w:r>
      <w:r>
        <w:rPr>
          <w:rtl w:val="true"/>
        </w:rPr>
        <w:t xml:space="preserve">. </w:t>
      </w:r>
      <w:r>
        <w:rPr>
          <w:rtl w:val="true"/>
        </w:rPr>
        <w:t>ד</w:t>
      </w:r>
      <w:r>
        <w:rPr>
          <w:rtl w:val="true"/>
        </w:rPr>
        <w:t xml:space="preserve">' </w:t>
      </w:r>
      <w:r>
        <w:rPr>
          <w:rtl w:val="true"/>
        </w:rPr>
        <w:t>וה</w:t>
      </w:r>
      <w:r>
        <w:rPr>
          <w:rtl w:val="true"/>
        </w:rPr>
        <w:t xml:space="preserve">', </w:t>
      </w:r>
      <w:r>
        <w:rPr>
          <w:rtl w:val="true"/>
        </w:rPr>
        <w:t>דקנס חידוש הוא</w:t>
      </w:r>
      <w:r>
        <w:rPr>
          <w:rtl w:val="true"/>
        </w:rPr>
        <w:t xml:space="preserve">; </w:t>
      </w:r>
      <w:r>
        <w:rPr>
          <w:rtl w:val="true"/>
        </w:rPr>
        <w:t>ורבה סבירא ליה כרבי מאיר</w:t>
      </w:r>
      <w:r>
        <w:rPr>
          <w:rtl w:val="true"/>
        </w:rPr>
        <w:t xml:space="preserve">: </w:t>
      </w:r>
      <w:r>
        <w:rPr>
          <w:bCs/>
          <w:rtl w:val="true"/>
        </w:rPr>
        <w:t>גנב וטבח בשבת</w:t>
      </w:r>
      <w:r>
        <w:rPr>
          <w:rtl w:val="true"/>
        </w:rPr>
        <w:t xml:space="preserve">. </w:t>
      </w:r>
      <w:r>
        <w:rPr>
          <w:rtl w:val="true"/>
        </w:rPr>
        <w:t>דחיוב ממון</w:t>
      </w:r>
      <w:r>
        <w:rPr>
          <w:rtl w:val="true"/>
        </w:rPr>
        <w:t xml:space="preserve">, </w:t>
      </w:r>
      <w:r>
        <w:rPr>
          <w:rtl w:val="true"/>
        </w:rPr>
        <w:t>דקרן אתא עליה באיסור שבת</w:t>
      </w:r>
      <w:r>
        <w:rPr>
          <w:rtl w:val="true"/>
        </w:rPr>
        <w:t xml:space="preserve">: </w:t>
      </w:r>
      <w:r>
        <w:rPr>
          <w:bCs/>
          <w:rtl w:val="true"/>
        </w:rPr>
        <w:t>פטור</w:t>
      </w:r>
      <w:r>
        <w:rPr>
          <w:rtl w:val="true"/>
        </w:rPr>
        <w:t xml:space="preserve">. </w:t>
      </w:r>
      <w:r>
        <w:rPr>
          <w:rtl w:val="true"/>
        </w:rPr>
        <w:t>דקיימא לן אין מת ומשלם</w:t>
      </w:r>
      <w:r>
        <w:rPr>
          <w:rtl w:val="true"/>
        </w:rPr>
        <w:t xml:space="preserve">, </w:t>
      </w:r>
      <w:r>
        <w:rPr>
          <w:rtl w:val="true"/>
        </w:rPr>
        <w:t>וכיון דאקרן לא מיחייב</w:t>
      </w:r>
      <w:r>
        <w:rPr>
          <w:rtl w:val="true"/>
        </w:rPr>
        <w:t xml:space="preserve">, </w:t>
      </w:r>
      <w:r>
        <w:rPr>
          <w:rtl w:val="true"/>
        </w:rPr>
        <w:t>קנס נמי לא משלם</w:t>
      </w:r>
      <w:r>
        <w:rPr>
          <w:rtl w:val="true"/>
        </w:rPr>
        <w:t xml:space="preserve">, </w:t>
      </w:r>
      <w:r>
        <w:rPr>
          <w:rtl w:val="true"/>
        </w:rPr>
        <w:t>דתשלומי ד</w:t>
      </w:r>
      <w:r>
        <w:rPr>
          <w:rtl w:val="true"/>
        </w:rPr>
        <w:t xml:space="preserve">' </w:t>
      </w:r>
      <w:r>
        <w:rPr>
          <w:rtl w:val="true"/>
        </w:rPr>
        <w:t>וה</w:t>
      </w:r>
      <w:r>
        <w:rPr>
          <w:rtl w:val="true"/>
        </w:rPr>
        <w:t xml:space="preserve">' </w:t>
      </w:r>
      <w:r>
        <w:rPr>
          <w:rtl w:val="true"/>
        </w:rPr>
        <w:t>אמר רחמנא</w:t>
      </w:r>
      <w:r>
        <w:rPr>
          <w:rtl w:val="true"/>
        </w:rPr>
        <w:t xml:space="preserve">, </w:t>
      </w:r>
      <w:r>
        <w:rPr>
          <w:rtl w:val="true"/>
        </w:rPr>
        <w:t>ולא תשלומי שלשה וארבעה</w:t>
      </w:r>
      <w:r>
        <w:rPr>
          <w:rtl w:val="true"/>
        </w:rPr>
        <w:t xml:space="preserve">, </w:t>
      </w:r>
      <w:r>
        <w:rPr>
          <w:rtl w:val="true"/>
        </w:rPr>
        <w:t xml:space="preserve">ולא סבירא לן כרבי נתן דאמר </w:t>
      </w:r>
      <w:r>
        <w:rPr>
          <w:rtl w:val="true"/>
        </w:rPr>
        <w:t>(</w:t>
      </w:r>
      <w:r>
        <w:rPr>
          <w:rtl w:val="true"/>
        </w:rPr>
        <w:t>שבת דף צד</w:t>
      </w:r>
      <w:r>
        <w:rPr>
          <w:rtl w:val="true"/>
        </w:rPr>
        <w:t xml:space="preserve">): </w:t>
      </w:r>
      <w:r>
        <w:rPr>
          <w:rtl w:val="true"/>
        </w:rPr>
        <w:t>חי נושא את עצמו</w:t>
      </w:r>
      <w:r>
        <w:rPr>
          <w:rtl w:val="true"/>
        </w:rPr>
        <w:t xml:space="preserve">; </w:t>
      </w:r>
      <w:r>
        <w:rPr>
          <w:rtl w:val="true"/>
        </w:rPr>
        <w:t>אי נמי בכפות</w:t>
      </w:r>
      <w:r>
        <w:rPr>
          <w:rtl w:val="true"/>
        </w:rPr>
        <w:t xml:space="preserve">: </w:t>
      </w:r>
      <w:r>
        <w:rPr>
          <w:bCs/>
          <w:rtl w:val="true"/>
        </w:rPr>
        <w:t>שאם אין גניבה</w:t>
      </w:r>
      <w:r>
        <w:rPr>
          <w:rtl w:val="true"/>
        </w:rPr>
        <w:t xml:space="preserve">. </w:t>
      </w:r>
      <w:r>
        <w:rPr>
          <w:rtl w:val="true"/>
        </w:rPr>
        <w:t>כלומר שמאחר שפטור על הקרן משום מיתה</w:t>
      </w:r>
      <w:r>
        <w:rPr>
          <w:rtl w:val="true"/>
        </w:rPr>
        <w:t xml:space="preserve">: </w:t>
      </w:r>
      <w:r>
        <w:rPr>
          <w:bCs/>
          <w:rtl w:val="true"/>
        </w:rPr>
        <w:t>אין טביחה ואין מכירה</w:t>
      </w:r>
      <w:r>
        <w:rPr>
          <w:rtl w:val="true"/>
        </w:rPr>
        <w:t xml:space="preserve">. </w:t>
      </w:r>
      <w:r>
        <w:rPr>
          <w:rtl w:val="true"/>
        </w:rPr>
        <w:t>אינו מחויב קנס</w:t>
      </w:r>
      <w:r>
        <w:rPr>
          <w:rtl w:val="true"/>
        </w:rPr>
        <w:t xml:space="preserve">, </w:t>
      </w:r>
      <w:r>
        <w:rPr>
          <w:rtl w:val="true"/>
        </w:rPr>
        <w:t>כדפירשתי</w:t>
      </w:r>
      <w:r>
        <w:rPr>
          <w:rtl w:val="true"/>
        </w:rPr>
        <w:t xml:space="preserve">, </w:t>
      </w:r>
      <w:r>
        <w:rPr>
          <w:rtl w:val="true"/>
        </w:rPr>
        <w:t>דתשלומי ארבעה וחמשה כתיב</w:t>
      </w:r>
      <w:r>
        <w:rPr>
          <w:rtl w:val="true"/>
        </w:rPr>
        <w:t xml:space="preserve">, </w:t>
      </w:r>
      <w:r>
        <w:rPr>
          <w:rtl w:val="true"/>
        </w:rPr>
        <w:t>ולא תשלומי שלשה וארבעה</w:t>
      </w:r>
      <w:r>
        <w:rPr>
          <w:rtl w:val="true"/>
        </w:rPr>
        <w:t xml:space="preserve">: </w:t>
      </w:r>
      <w:r>
        <w:rPr>
          <w:bCs/>
          <w:rtl w:val="true"/>
        </w:rPr>
        <w:t>מחתרת</w:t>
      </w:r>
      <w:r>
        <w:rPr>
          <w:rtl w:val="true"/>
        </w:rPr>
        <w:t xml:space="preserve">. </w:t>
      </w:r>
      <w:r>
        <w:rPr>
          <w:rtl w:val="true"/>
        </w:rPr>
        <w:t>שחתר בית והוציאו</w:t>
      </w:r>
      <w:r>
        <w:rPr>
          <w:rtl w:val="true"/>
        </w:rPr>
        <w:t xml:space="preserve">: </w:t>
      </w:r>
      <w:r>
        <w:rPr>
          <w:bCs/>
          <w:rtl w:val="true"/>
        </w:rPr>
        <w:t>וטבחו במחתרת</w:t>
      </w:r>
      <w:r>
        <w:rPr>
          <w:rtl w:val="true"/>
        </w:rPr>
        <w:t xml:space="preserve">. </w:t>
      </w:r>
      <w:r>
        <w:rPr>
          <w:rtl w:val="true"/>
        </w:rPr>
        <w:t>עצמה</w:t>
      </w:r>
      <w:r>
        <w:rPr>
          <w:rtl w:val="true"/>
        </w:rPr>
        <w:t xml:space="preserve">, </w:t>
      </w:r>
      <w:r>
        <w:rPr>
          <w:rtl w:val="true"/>
        </w:rPr>
        <w:t>דההיא שעתא בר קטלא הוא א</w:t>
      </w:r>
      <w:r>
        <w:rPr>
          <w:rtl w:val="true"/>
        </w:rPr>
        <w:t>,</w:t>
      </w:r>
      <w:r>
        <w:rPr>
          <w:rtl w:val="true"/>
        </w:rPr>
        <w:t>י הוה אשכחיה בעל הבית</w:t>
      </w:r>
      <w:r>
        <w:rPr>
          <w:rtl w:val="true"/>
        </w:rPr>
        <w:t xml:space="preserve">, </w:t>
      </w:r>
      <w:r>
        <w:rPr>
          <w:rtl w:val="true"/>
        </w:rPr>
        <w:t xml:space="preserve">כדכתיב </w:t>
      </w:r>
      <w:r>
        <w:rPr>
          <w:rtl w:val="true"/>
        </w:rPr>
        <w:t>(</w:t>
      </w:r>
      <w:r>
        <w:rPr>
          <w:rtl w:val="true"/>
        </w:rPr>
        <w:t>שמות כב</w:t>
      </w:r>
      <w:r>
        <w:rPr>
          <w:rtl w:val="true"/>
        </w:rPr>
        <w:t>) "</w:t>
      </w:r>
      <w:r>
        <w:rPr>
          <w:rtl w:val="true"/>
        </w:rPr>
        <w:t>אין לו דמים”</w:t>
      </w:r>
      <w:r>
        <w:rPr>
          <w:rtl w:val="true"/>
        </w:rPr>
        <w:t xml:space="preserve">: </w:t>
      </w:r>
      <w:r>
        <w:rPr>
          <w:bCs/>
          <w:rtl w:val="true"/>
        </w:rPr>
        <w:t>משום דאסוריה איסור עולם</w:t>
      </w:r>
      <w:r>
        <w:rPr>
          <w:rtl w:val="true"/>
        </w:rPr>
        <w:t xml:space="preserve">. </w:t>
      </w:r>
      <w:r>
        <w:rPr>
          <w:rtl w:val="true"/>
        </w:rPr>
        <w:t>כל זמן שיעידו עליו שחילל שבת</w:t>
      </w:r>
      <w:r>
        <w:rPr>
          <w:rtl w:val="true"/>
        </w:rPr>
        <w:t xml:space="preserve">, </w:t>
      </w:r>
      <w:r>
        <w:rPr>
          <w:rtl w:val="true"/>
        </w:rPr>
        <w:t>ימיתוהו בית דין</w:t>
      </w:r>
      <w:r>
        <w:rPr>
          <w:rtl w:val="true"/>
        </w:rPr>
        <w:t xml:space="preserve">. </w:t>
      </w:r>
      <w:r>
        <w:rPr>
          <w:rtl w:val="true"/>
        </w:rPr>
        <w:t>הלכך</w:t>
      </w:r>
      <w:r>
        <w:rPr>
          <w:rtl w:val="true"/>
        </w:rPr>
        <w:t xml:space="preserve">, </w:t>
      </w:r>
      <w:r>
        <w:rPr>
          <w:rtl w:val="true"/>
        </w:rPr>
        <w:t>חמירא מיתה דילה לפוטרו מממון</w:t>
      </w:r>
      <w:r>
        <w:rPr>
          <w:rtl w:val="true"/>
        </w:rPr>
        <w:t xml:space="preserve">: </w:t>
      </w:r>
      <w:r>
        <w:rPr>
          <w:bCs/>
          <w:rtl w:val="true"/>
        </w:rPr>
        <w:t>דאיסור שעה</w:t>
      </w:r>
      <w:r>
        <w:rPr>
          <w:rtl w:val="true"/>
        </w:rPr>
        <w:t xml:space="preserve">. </w:t>
      </w:r>
      <w:r>
        <w:rPr>
          <w:rtl w:val="true"/>
        </w:rPr>
        <w:t>אי לא משכח ליה ההיא שעתא</w:t>
      </w:r>
      <w:r>
        <w:rPr>
          <w:rtl w:val="true"/>
        </w:rPr>
        <w:t xml:space="preserve">, </w:t>
      </w:r>
      <w:r>
        <w:rPr>
          <w:rtl w:val="true"/>
        </w:rPr>
        <w:t>תו לא מיקטיל</w:t>
      </w:r>
      <w:r>
        <w:rPr>
          <w:rtl w:val="true"/>
        </w:rPr>
        <w:t xml:space="preserve">: </w:t>
      </w:r>
      <w:r>
        <w:rPr>
          <w:bCs/>
          <w:rtl w:val="true"/>
        </w:rPr>
        <w:t>היתה פרה שאולה לו וטבחה בשבת פטור</w:t>
      </w:r>
      <w:r>
        <w:rPr>
          <w:rtl w:val="true"/>
        </w:rPr>
        <w:t xml:space="preserve">. </w:t>
      </w:r>
      <w:r>
        <w:rPr>
          <w:rtl w:val="true"/>
        </w:rPr>
        <w:t>דההיא שעתא דקא טבח לה</w:t>
      </w:r>
      <w:r>
        <w:rPr>
          <w:rtl w:val="true"/>
        </w:rPr>
        <w:t xml:space="preserve">, </w:t>
      </w:r>
      <w:r>
        <w:rPr>
          <w:rtl w:val="true"/>
        </w:rPr>
        <w:t>גזיל לה ממרה</w:t>
      </w:r>
      <w:r>
        <w:rPr>
          <w:rtl w:val="true"/>
        </w:rPr>
        <w:t xml:space="preserve">, </w:t>
      </w:r>
      <w:r>
        <w:rPr>
          <w:rtl w:val="true"/>
        </w:rPr>
        <w:t>ומיתה וממון באין כאחד</w:t>
      </w:r>
      <w:r>
        <w:rPr>
          <w:rtl w:val="true"/>
        </w:rPr>
        <w:t xml:space="preserve">, </w:t>
      </w:r>
      <w:r>
        <w:rPr>
          <w:rtl w:val="true"/>
        </w:rPr>
        <w:t xml:space="preserve">ולא גרסינן </w:t>
      </w:r>
      <w:r>
        <w:rPr>
          <w:rtl w:val="true"/>
        </w:rPr>
        <w:t>"</w:t>
      </w:r>
      <w:r>
        <w:rPr>
          <w:rtl w:val="true"/>
        </w:rPr>
        <w:t>שאם אין גניבה אין טביחה ואין מכירה</w:t>
      </w:r>
      <w:r>
        <w:rPr>
          <w:rtl w:val="true"/>
        </w:rPr>
        <w:t xml:space="preserve">,” </w:t>
      </w:r>
      <w:r>
        <w:rPr>
          <w:rtl w:val="true"/>
        </w:rPr>
        <w:t>דגבי שואל לא שייך לא כפל ולא ארבעה וחמשה</w:t>
      </w:r>
      <w:r>
        <w:rPr>
          <w:rtl w:val="true"/>
        </w:rPr>
        <w:t xml:space="preserve">, </w:t>
      </w:r>
      <w:r>
        <w:rPr>
          <w:rtl w:val="true"/>
        </w:rPr>
        <w:t>שהרי חייב בקרן לעולם</w:t>
      </w:r>
      <w:r>
        <w:rPr>
          <w:rtl w:val="true"/>
        </w:rPr>
        <w:t xml:space="preserve">, </w:t>
      </w:r>
      <w:r>
        <w:rPr>
          <w:rtl w:val="true"/>
        </w:rPr>
        <w:t>אפילו טוען טענת גנב</w:t>
      </w:r>
      <w:r>
        <w:rPr>
          <w:rtl w:val="true"/>
        </w:rPr>
        <w:t xml:space="preserve">, </w:t>
      </w:r>
      <w:r>
        <w:rPr>
          <w:rtl w:val="true"/>
        </w:rPr>
        <w:t>ואין קנס אלא או בגנב או בשומר חנם הפוטר עצמו בטוען טענת גנב שאומר נגנבה</w:t>
      </w:r>
      <w:r>
        <w:rPr>
          <w:rtl w:val="true"/>
        </w:rPr>
        <w:t xml:space="preserve">: </w:t>
      </w:r>
      <w:r>
        <w:rPr>
          <w:bCs/>
          <w:rtl w:val="true"/>
        </w:rPr>
        <w:t>פרה אתא לאשמועינן</w:t>
      </w:r>
      <w:r>
        <w:rPr>
          <w:rtl w:val="true"/>
        </w:rPr>
        <w:t xml:space="preserve">. </w:t>
      </w:r>
      <w:r>
        <w:rPr>
          <w:rtl w:val="true"/>
        </w:rPr>
        <w:t>בתמיה</w:t>
      </w:r>
      <w:r>
        <w:rPr>
          <w:rtl w:val="true"/>
        </w:rPr>
        <w:t xml:space="preserve">: </w:t>
      </w:r>
      <w:r>
        <w:rPr>
          <w:rtl w:val="true"/>
        </w:rPr>
        <w:t>מה למדנו ממנה שלא למדנו מגדי דקאמר רבה</w:t>
      </w:r>
      <w:r>
        <w:rPr>
          <w:rtl w:val="true"/>
        </w:rPr>
        <w:t xml:space="preserve">?: </w:t>
      </w:r>
      <w:r>
        <w:rPr>
          <w:bCs/>
          <w:rtl w:val="true"/>
        </w:rPr>
        <w:t>שאולה אתא לאשמועינן</w:t>
      </w:r>
      <w:r>
        <w:rPr>
          <w:rtl w:val="true"/>
        </w:rPr>
        <w:t xml:space="preserve">. </w:t>
      </w:r>
      <w:r>
        <w:rPr>
          <w:rtl w:val="true"/>
        </w:rPr>
        <w:t>דטובחה בשבת פטור</w:t>
      </w:r>
      <w:r>
        <w:rPr>
          <w:rtl w:val="true"/>
        </w:rPr>
        <w:t xml:space="preserve">: </w:t>
      </w:r>
      <w:r>
        <w:rPr>
          <w:bCs/>
          <w:rtl w:val="true"/>
        </w:rPr>
        <w:t>ס</w:t>
      </w:r>
      <w:r>
        <w:rPr>
          <w:b/>
          <w:rtl w:val="true"/>
        </w:rPr>
        <w:t>''</w:t>
      </w:r>
      <w:r>
        <w:rPr>
          <w:bCs/>
          <w:rtl w:val="true"/>
        </w:rPr>
        <w:t>ד אמינא הואיל ואמר רב פפא</w:t>
      </w:r>
      <w:r>
        <w:rPr>
          <w:rtl w:val="true"/>
        </w:rPr>
        <w:t xml:space="preserve">. </w:t>
      </w:r>
      <w:r>
        <w:rPr>
          <w:rtl w:val="true"/>
        </w:rPr>
        <w:t>בהשוכר את הפועלים</w:t>
      </w:r>
      <w:r>
        <w:rPr>
          <w:rtl w:val="true"/>
        </w:rPr>
        <w:t xml:space="preserve">: </w:t>
      </w:r>
      <w:r>
        <w:rPr>
          <w:bCs/>
          <w:rtl w:val="true"/>
        </w:rPr>
        <w:t>הכא נמי</w:t>
      </w:r>
      <w:r>
        <w:rPr>
          <w:rtl w:val="true"/>
        </w:rPr>
        <w:t xml:space="preserve">. </w:t>
      </w:r>
      <w:r>
        <w:rPr>
          <w:rtl w:val="true"/>
        </w:rPr>
        <w:t>נימא</w:t>
      </w:r>
      <w:r>
        <w:rPr>
          <w:rtl w:val="true"/>
        </w:rPr>
        <w:t xml:space="preserve">: </w:t>
      </w:r>
      <w:r>
        <w:rPr>
          <w:rtl w:val="true"/>
        </w:rPr>
        <w:t>משעת שאלה רמיא עליה חיוב קרן</w:t>
      </w:r>
      <w:r>
        <w:rPr>
          <w:rtl w:val="true"/>
        </w:rPr>
        <w:t xml:space="preserve">, </w:t>
      </w:r>
      <w:r>
        <w:rPr>
          <w:rtl w:val="true"/>
        </w:rPr>
        <w:t>וכי טבחה בשבת ליחייב</w:t>
      </w:r>
      <w:r>
        <w:rPr>
          <w:rtl w:val="true"/>
        </w:rPr>
        <w:t xml:space="preserve">: </w:t>
      </w:r>
      <w:r>
        <w:rPr>
          <w:bCs/>
          <w:rtl w:val="true"/>
        </w:rPr>
        <w:t>קמ</w:t>
      </w:r>
      <w:r>
        <w:rPr>
          <w:b/>
          <w:rtl w:val="true"/>
        </w:rPr>
        <w:t>''</w:t>
      </w:r>
      <w:r>
        <w:rPr>
          <w:bCs/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כיון דכל כמה דאיתא הדרא בעינא</w:t>
      </w:r>
      <w:r>
        <w:rPr>
          <w:rtl w:val="true"/>
        </w:rPr>
        <w:t xml:space="preserve">, </w:t>
      </w:r>
      <w:r>
        <w:rPr>
          <w:rtl w:val="true"/>
        </w:rPr>
        <w:t>ההיא שעתא דקא טבח לה קא גזיל לה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: </w:t>
      </w:r>
      <w:r>
        <w:rPr>
          <w:bCs/>
          <w:rtl w:val="true"/>
        </w:rPr>
        <w:t>כל ימי שאלתה</w:t>
      </w:r>
      <w:r>
        <w:rPr>
          <w:rtl w:val="true"/>
        </w:rPr>
        <w:t xml:space="preserve">. </w:t>
      </w:r>
      <w:r>
        <w:rPr>
          <w:rtl w:val="true"/>
        </w:rPr>
        <w:t>כל ימי משך הזמן ששאלה אביהן מן הבעלים</w:t>
      </w:r>
      <w:r>
        <w:rPr>
          <w:rtl w:val="true"/>
        </w:rPr>
        <w:t xml:space="preserve">: </w:t>
      </w:r>
      <w:r>
        <w:rPr>
          <w:bCs/>
          <w:rtl w:val="true"/>
        </w:rPr>
        <w:t>אין חייבין באונסה</w:t>
      </w:r>
      <w:r>
        <w:rPr>
          <w:rtl w:val="true"/>
        </w:rPr>
        <w:t xml:space="preserve">. </w:t>
      </w:r>
      <w:r>
        <w:rPr>
          <w:rtl w:val="true"/>
        </w:rPr>
        <w:t>דאינהו לאו שואלין נינהו עלה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 xml:space="preserve">: </w:t>
      </w:r>
      <w:r>
        <w:rPr>
          <w:bCs/>
          <w:rtl w:val="true"/>
        </w:rPr>
        <w:t>דמי בשר בזול</w:t>
      </w:r>
      <w:r>
        <w:rPr>
          <w:rtl w:val="true"/>
        </w:rPr>
        <w:t xml:space="preserve">. </w:t>
      </w:r>
      <w:r>
        <w:rPr>
          <w:rtl w:val="true"/>
        </w:rPr>
        <w:t>כל זוזא חשבינן בארבעה דנקי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- </w:t>
      </w:r>
      <w:r>
        <w:rPr>
          <w:rtl w:val="true"/>
        </w:rPr>
        <w:t xml:space="preserve">הכי אמרינן בפרק מי שמת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''</w:t>
      </w:r>
      <w:r>
        <w:rPr>
          <w:rtl w:val="true"/>
        </w:rPr>
        <w:t>ב קמו</w:t>
      </w:r>
      <w:r>
        <w:rPr>
          <w:rtl w:val="true"/>
        </w:rPr>
        <w:t xml:space="preserve">:). </w:t>
      </w:r>
      <w:r>
        <w:rPr>
          <w:rtl w:val="true"/>
        </w:rPr>
        <w:t>והעור יחזירו לבעלים</w:t>
      </w:r>
      <w:r>
        <w:rPr>
          <w:rtl w:val="true"/>
        </w:rPr>
        <w:t xml:space="preserve">: </w:t>
      </w:r>
      <w:r>
        <w:rPr>
          <w:bCs/>
          <w:rtl w:val="true"/>
        </w:rPr>
        <w:t>אחריות נכסים</w:t>
      </w:r>
      <w:r>
        <w:rPr>
          <w:rtl w:val="true"/>
        </w:rPr>
        <w:t xml:space="preserve">. </w:t>
      </w:r>
      <w:r>
        <w:rPr>
          <w:rtl w:val="true"/>
        </w:rPr>
        <w:t>קרקעות</w:t>
      </w:r>
      <w:r>
        <w:rPr>
          <w:rtl w:val="true"/>
        </w:rPr>
        <w:t xml:space="preserve">: </w:t>
      </w:r>
      <w:r>
        <w:rPr>
          <w:bCs/>
          <w:rtl w:val="true"/>
        </w:rPr>
        <w:t>איכא דמתני ארישא</w:t>
      </w:r>
      <w:r>
        <w:rPr>
          <w:rtl w:val="true"/>
        </w:rPr>
        <w:t xml:space="preserve">. </w:t>
      </w:r>
      <w:r>
        <w:rPr>
          <w:rtl w:val="true"/>
        </w:rPr>
        <w:t xml:space="preserve">להאי </w:t>
      </w:r>
      <w:r>
        <w:rPr>
          <w:rtl w:val="true"/>
        </w:rPr>
        <w:t>"</w:t>
      </w:r>
      <w:r>
        <w:rPr>
          <w:rtl w:val="true"/>
        </w:rPr>
        <w:t>הניח להן אביהן אחריות נכסים</w:t>
      </w:r>
      <w:r>
        <w:rPr>
          <w:rtl w:val="true"/>
        </w:rPr>
        <w:t xml:space="preserve">, </w:t>
      </w:r>
      <w:r>
        <w:rPr>
          <w:rtl w:val="true"/>
        </w:rPr>
        <w:t>חייבין לשלם</w:t>
      </w:r>
      <w:r>
        <w:rPr>
          <w:rtl w:val="true"/>
        </w:rPr>
        <w:t xml:space="preserve">," </w:t>
      </w:r>
      <w:r>
        <w:rPr>
          <w:rtl w:val="true"/>
        </w:rPr>
        <w:t>ואמרינן דחייבין באונסין</w:t>
      </w:r>
      <w:r>
        <w:rPr>
          <w:rtl w:val="true"/>
        </w:rPr>
        <w:t xml:space="preserve">, </w:t>
      </w:r>
      <w:r>
        <w:rPr>
          <w:rtl w:val="true"/>
        </w:rPr>
        <w:t>דאישתעבוד נכסים דאבוהון מחיים משעת שאלה</w:t>
      </w:r>
      <w:r>
        <w:rPr>
          <w:rtl w:val="true"/>
        </w:rPr>
        <w:t xml:space="preserve">: </w:t>
      </w:r>
      <w:r>
        <w:rPr>
          <w:bCs/>
          <w:rtl w:val="true"/>
        </w:rPr>
        <w:t>כ</w:t>
      </w:r>
      <w:r>
        <w:rPr>
          <w:b/>
          <w:rtl w:val="true"/>
        </w:rPr>
        <w:t>''</w:t>
      </w:r>
      <w:r>
        <w:rPr>
          <w:bCs/>
          <w:rtl w:val="true"/>
        </w:rPr>
        <w:t>ש אסיפא</w:t>
      </w:r>
      <w:r>
        <w:rPr>
          <w:rtl w:val="true"/>
        </w:rPr>
        <w:t xml:space="preserve">. </w:t>
      </w:r>
      <w:r>
        <w:rPr>
          <w:rtl w:val="true"/>
        </w:rPr>
        <w:t>כשטבחוה ואכלוה</w:t>
      </w:r>
      <w:r>
        <w:rPr>
          <w:rtl w:val="true"/>
        </w:rPr>
        <w:t xml:space="preserve">: </w:t>
      </w:r>
      <w:r>
        <w:rPr>
          <w:bCs/>
          <w:rtl w:val="true"/>
        </w:rPr>
        <w:t>ופליגא דרב פפא</w:t>
      </w:r>
      <w:r>
        <w:rPr>
          <w:rtl w:val="true"/>
        </w:rPr>
        <w:t xml:space="preserve">. </w:t>
      </w:r>
      <w:r>
        <w:rPr>
          <w:rtl w:val="true"/>
        </w:rPr>
        <w:t>דאמר לעיל</w:t>
      </w:r>
      <w:r>
        <w:rPr>
          <w:rtl w:val="true"/>
        </w:rPr>
        <w:t xml:space="preserve">- </w:t>
      </w:r>
      <w:r>
        <w:rPr>
          <w:rtl w:val="true"/>
        </w:rPr>
        <w:t>ההיא שעתא דמטו לה אונסין הוא דאתי חיובא עליה</w:t>
      </w:r>
      <w:r>
        <w:rPr>
          <w:rtl w:val="true"/>
        </w:rPr>
        <w:t xml:space="preserve">, </w:t>
      </w:r>
      <w:r>
        <w:rPr>
          <w:rtl w:val="true"/>
        </w:rPr>
        <w:t>ולא משעת שאלה</w:t>
      </w:r>
      <w:r>
        <w:rPr>
          <w:rtl w:val="true"/>
        </w:rPr>
        <w:t xml:space="preserve">: </w:t>
      </w:r>
      <w:r>
        <w:rPr>
          <w:bCs/>
          <w:rtl w:val="true"/>
        </w:rPr>
        <w:t>ואיכא דמתני לה אסיפא</w:t>
      </w:r>
      <w:r>
        <w:rPr>
          <w:rtl w:val="true"/>
        </w:rPr>
        <w:t xml:space="preserve">. </w:t>
      </w:r>
      <w:r>
        <w:rPr>
          <w:rtl w:val="true"/>
        </w:rPr>
        <w:t>היכא דטבחוה</w:t>
      </w:r>
      <w:r>
        <w:rPr>
          <w:rtl w:val="true"/>
        </w:rPr>
        <w:t xml:space="preserve">, </w:t>
      </w:r>
      <w:r>
        <w:rPr>
          <w:rtl w:val="true"/>
        </w:rPr>
        <w:t>אם הניח להן אביהן אחריות נכסים</w:t>
      </w:r>
      <w:r>
        <w:rPr>
          <w:rtl w:val="true"/>
        </w:rPr>
        <w:t xml:space="preserve">, </w:t>
      </w:r>
      <w:r>
        <w:rPr>
          <w:rtl w:val="true"/>
        </w:rPr>
        <w:t>משלמין תשלומי מעליא</w:t>
      </w:r>
      <w:r>
        <w:rPr>
          <w:rtl w:val="true"/>
        </w:rPr>
        <w:t xml:space="preserve">, </w:t>
      </w:r>
      <w:r>
        <w:rPr>
          <w:rtl w:val="true"/>
        </w:rPr>
        <w:t>ולא בזול</w:t>
      </w:r>
      <w:r>
        <w:rPr>
          <w:rtl w:val="true"/>
        </w:rPr>
        <w:t xml:space="preserve">, </w:t>
      </w:r>
      <w:r>
        <w:rPr>
          <w:rtl w:val="true"/>
        </w:rPr>
        <w:t>דאיבעי להו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 למידק</w:t>
      </w:r>
      <w:r>
        <w:rPr>
          <w:rtl w:val="true"/>
        </w:rPr>
        <w:t xml:space="preserve">: </w:t>
      </w:r>
      <w:r>
        <w:rPr>
          <w:bCs/>
          <w:rtl w:val="true"/>
        </w:rPr>
        <w:t>אבל ארישא</w:t>
      </w:r>
      <w:r>
        <w:rPr>
          <w:rtl w:val="true"/>
        </w:rPr>
        <w:t xml:space="preserve">. </w:t>
      </w:r>
      <w:r>
        <w:rPr>
          <w:rtl w:val="true"/>
        </w:rPr>
        <w:t>אם מתה</w:t>
      </w:r>
      <w:r>
        <w:rPr>
          <w:rtl w:val="true"/>
        </w:rPr>
        <w:t xml:space="preserve">, </w:t>
      </w:r>
      <w:r>
        <w:rPr>
          <w:rtl w:val="true"/>
        </w:rPr>
        <w:t>לא מיחייבי לשלומי</w:t>
      </w:r>
      <w:r>
        <w:rPr>
          <w:rtl w:val="true"/>
        </w:rPr>
        <w:t xml:space="preserve">, </w:t>
      </w:r>
      <w:r>
        <w:rPr>
          <w:rtl w:val="true"/>
        </w:rPr>
        <w:t>ולא אמרינן אישתעבוד נכסי דאבוהון משעת שאלה</w:t>
      </w:r>
      <w:r>
        <w:rPr>
          <w:rtl w:val="true"/>
        </w:rPr>
        <w:t xml:space="preserve">: </w:t>
      </w:r>
      <w:r>
        <w:rPr>
          <w:bCs/>
          <w:rtl w:val="true"/>
        </w:rPr>
        <w:t>והיינו דרב פפא</w:t>
      </w:r>
      <w:r>
        <w:rPr>
          <w:rtl w:val="true"/>
        </w:rPr>
        <w:t xml:space="preserve">. </w:t>
      </w:r>
      <w:r>
        <w:rPr>
          <w:rtl w:val="true"/>
        </w:rPr>
        <w:t>דאמר לעיל</w:t>
      </w:r>
      <w:r>
        <w:rPr>
          <w:rtl w:val="true"/>
        </w:rPr>
        <w:t xml:space="preserve">: </w:t>
      </w:r>
      <w:r>
        <w:rPr>
          <w:rtl w:val="true"/>
        </w:rPr>
        <w:t>לא אמרינן משעת שאלה רמו עליה תשלומין</w:t>
      </w:r>
      <w:r>
        <w:rPr>
          <w:rtl w:val="true"/>
        </w:rPr>
        <w:t xml:space="preserve">, </w:t>
      </w:r>
      <w:r>
        <w:rPr>
          <w:rtl w:val="true"/>
        </w:rPr>
        <w:t>אלא משעת אונסין ואילך</w:t>
      </w:r>
      <w:r>
        <w:rPr>
          <w:rtl w:val="true"/>
        </w:rPr>
        <w:t xml:space="preserve">; </w:t>
      </w:r>
      <w:r>
        <w:rPr>
          <w:rtl w:val="true"/>
        </w:rPr>
        <w:t>וההיא שעתא ליתיה לשואל דליחייב</w:t>
      </w:r>
      <w:r>
        <w:rPr>
          <w:rtl w:val="true"/>
        </w:rPr>
        <w:t xml:space="preserve">: </w:t>
      </w:r>
      <w:r>
        <w:rPr>
          <w:bCs/>
          <w:rtl w:val="true"/>
        </w:rPr>
        <w:t>בשלמא רבי יוחנן</w:t>
      </w:r>
      <w:r>
        <w:rPr>
          <w:rtl w:val="true"/>
        </w:rPr>
        <w:t xml:space="preserve">. </w:t>
      </w:r>
      <w:r>
        <w:rPr>
          <w:rtl w:val="true"/>
        </w:rPr>
        <w:t>דמוקי מתניתין בשלא התרו בו</w:t>
      </w:r>
      <w:r>
        <w:rPr>
          <w:rtl w:val="true"/>
        </w:rPr>
        <w:t xml:space="preserve">: </w:t>
      </w:r>
      <w:r>
        <w:rPr>
          <w:bCs/>
          <w:rtl w:val="true"/>
        </w:rPr>
        <w:t>לא אמר כריש לקיש</w:t>
      </w:r>
      <w:r>
        <w:rPr>
          <w:rtl w:val="true"/>
        </w:rPr>
        <w:t xml:space="preserve">. </w:t>
      </w:r>
      <w:r>
        <w:rPr>
          <w:rtl w:val="true"/>
        </w:rPr>
        <w:t>דאוקמיה כר</w:t>
      </w:r>
      <w:r>
        <w:rPr>
          <w:rtl w:val="true"/>
        </w:rPr>
        <w:t xml:space="preserve">' </w:t>
      </w:r>
      <w:r>
        <w:rPr>
          <w:rtl w:val="true"/>
        </w:rPr>
        <w:t>מאיר</w:t>
      </w:r>
      <w:r>
        <w:rPr>
          <w:rtl w:val="true"/>
        </w:rPr>
        <w:t xml:space="preserve">: </w:t>
      </w:r>
      <w:r>
        <w:rPr>
          <w:bCs/>
          <w:rtl w:val="true"/>
        </w:rPr>
        <w:t>כי לא אתרו ביה נמי פטור</w:t>
      </w:r>
      <w:r>
        <w:rPr>
          <w:rtl w:val="true"/>
        </w:rPr>
        <w:t xml:space="preserve">. </w:t>
      </w:r>
      <w:r>
        <w:rPr>
          <w:rtl w:val="true"/>
        </w:rPr>
        <w:t>הואיל ואיכא צד מלקות</w:t>
      </w:r>
      <w:r>
        <w:rPr>
          <w:rtl w:val="true"/>
        </w:rPr>
        <w:t xml:space="preserve">: </w:t>
      </w:r>
      <w:r>
        <w:rPr>
          <w:bCs/>
          <w:rtl w:val="true"/>
        </w:rPr>
        <w:t>שוגגין</w:t>
      </w:r>
      <w:r>
        <w:rPr>
          <w:rtl w:val="true"/>
        </w:rPr>
        <w:t xml:space="preserve">. </w:t>
      </w:r>
      <w:r>
        <w:rPr>
          <w:rtl w:val="true"/>
        </w:rPr>
        <w:t>שלא התרו בהן</w:t>
      </w:r>
      <w:r>
        <w:rPr>
          <w:rStyle w:val="FootnoteAnchor"/>
          <w:rtl w:val="true"/>
        </w:rPr>
        <w:footnoteReference w:id="116"/>
      </w:r>
      <w:r>
        <w:rPr>
          <w:rtl w:val="true"/>
        </w:rPr>
        <w:t xml:space="preserve">: </w:t>
      </w:r>
      <w:r>
        <w:rPr>
          <w:bCs/>
          <w:rtl w:val="true"/>
        </w:rPr>
        <w:t>ודבר אחר</w:t>
      </w:r>
      <w:r>
        <w:rPr>
          <w:rtl w:val="true"/>
        </w:rPr>
        <w:t xml:space="preserve">. </w:t>
      </w:r>
      <w:r>
        <w:rPr>
          <w:rtl w:val="true"/>
        </w:rPr>
        <w:t>ממון</w:t>
      </w:r>
      <w:r>
        <w:rPr>
          <w:rtl w:val="true"/>
        </w:rPr>
        <w:t xml:space="preserve">, </w:t>
      </w:r>
      <w:r>
        <w:rPr>
          <w:rtl w:val="true"/>
        </w:rPr>
        <w:t>ואכולה מילתא קאי</w:t>
      </w:r>
      <w:r>
        <w:rPr>
          <w:rtl w:val="true"/>
        </w:rPr>
        <w:t xml:space="preserve">, </w:t>
      </w:r>
      <w:r>
        <w:rPr>
          <w:rtl w:val="true"/>
        </w:rPr>
        <w:t>כלומר</w:t>
      </w:r>
      <w:r>
        <w:rPr>
          <w:rtl w:val="true"/>
        </w:rPr>
        <w:t xml:space="preserve">: </w:t>
      </w:r>
      <w:r>
        <w:rPr>
          <w:rtl w:val="true"/>
        </w:rPr>
        <w:t>חייבי מיתות שוגגין וממון</w:t>
      </w:r>
      <w:r>
        <w:rPr>
          <w:rtl w:val="true"/>
        </w:rPr>
        <w:t xml:space="preserve">, </w:t>
      </w:r>
      <w:r>
        <w:rPr>
          <w:rtl w:val="true"/>
        </w:rPr>
        <w:t>או חייבי מלקיות שוגגין וממון</w:t>
      </w:r>
      <w:r>
        <w:rPr>
          <w:rtl w:val="true"/>
        </w:rPr>
        <w:t xml:space="preserve">: </w:t>
      </w:r>
      <w:r>
        <w:rPr>
          <w:bCs/>
          <w:rtl w:val="true"/>
        </w:rPr>
        <w:t>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יוחנן אומר חייב</w:t>
      </w:r>
      <w:r>
        <w:rPr>
          <w:rtl w:val="true"/>
        </w:rPr>
        <w:t xml:space="preserve">. </w:t>
      </w:r>
      <w:r>
        <w:rPr>
          <w:rtl w:val="true"/>
        </w:rPr>
        <w:t>בתשלומין</w:t>
      </w:r>
      <w:r>
        <w:rPr>
          <w:rtl w:val="true"/>
        </w:rPr>
        <w:t xml:space="preserve">: </w:t>
      </w:r>
      <w:r>
        <w:rPr>
          <w:bCs/>
          <w:rtl w:val="true"/>
        </w:rPr>
        <w:t>דהא לא אתרו ביה</w:t>
      </w:r>
      <w:r>
        <w:rPr>
          <w:rtl w:val="true"/>
        </w:rPr>
        <w:t xml:space="preserve">. </w:t>
      </w:r>
      <w:r>
        <w:rPr>
          <w:rtl w:val="true"/>
        </w:rPr>
        <w:t>ואין אתה מחייבו אלא משום רשעה אחת דממון</w:t>
      </w:r>
      <w:r>
        <w:rPr>
          <w:rtl w:val="true"/>
        </w:rPr>
        <w:t xml:space="preserve">: </w:t>
      </w:r>
      <w:r>
        <w:rPr>
          <w:bCs/>
          <w:rtl w:val="true"/>
        </w:rPr>
        <w:t>כי לא אתרו ביה נמי פטור</w:t>
      </w:r>
      <w:r>
        <w:rPr>
          <w:rtl w:val="true"/>
        </w:rPr>
        <w:t xml:space="preserve">. </w:t>
      </w:r>
      <w:r>
        <w:rPr>
          <w:rtl w:val="true"/>
        </w:rPr>
        <w:t>ולקמן יליף טעמא</w:t>
      </w:r>
      <w:r>
        <w:rPr>
          <w:rtl w:val="true"/>
        </w:rPr>
        <w:t xml:space="preserve">: </w:t>
      </w:r>
    </w:p>
    <w:p>
      <w:pPr>
        <w:pStyle w:val="TextBody"/>
        <w:spacing w:lineRule="auto" w:line="259" w:before="120" w:after="120"/>
        <w:jc w:val="center"/>
        <w:rPr>
          <w:b/>
          <w:bCs/>
        </w:rPr>
      </w:pPr>
      <w:r>
        <w:rPr>
          <w:rFonts w:ascii="Mekorot-Rashi" w:hAnsi="Mekorot-Rashi"/>
          <w:b/>
          <w:b/>
          <w:bCs/>
          <w:rtl w:val="true"/>
          <w:lang w:bidi="he-IL"/>
        </w:rPr>
        <w:t>לה</w:t>
      </w:r>
      <w:r>
        <w:rPr>
          <w:rFonts w:ascii="Mekorot-Rashi" w:hAnsi="Mekorot-Rashi"/>
          <w:b/>
          <w:bCs/>
          <w:rtl w:val="true"/>
          <w:lang w:bidi="he-IL"/>
        </w:rPr>
        <w:t>.</w:t>
      </w:r>
    </w:p>
    <w:p>
      <w:pPr>
        <w:pStyle w:val="TextBody"/>
        <w:spacing w:lineRule="auto" w:line="259" w:before="120" w:after="120"/>
        <w:jc w:val="both"/>
        <w:rPr/>
      </w:pPr>
      <w:r>
        <w:rPr>
          <w:bCs/>
          <w:rtl w:val="true"/>
        </w:rPr>
        <w:t>מאי לאו אסון ממש</w:t>
      </w:r>
      <w:r>
        <w:rPr>
          <w:rtl w:val="true"/>
        </w:rPr>
        <w:t xml:space="preserve">. </w:t>
      </w:r>
      <w:r>
        <w:rPr>
          <w:rtl w:val="true"/>
        </w:rPr>
        <w:t>אם לא מתה האשה</w:t>
      </w:r>
      <w:r>
        <w:rPr>
          <w:rtl w:val="true"/>
        </w:rPr>
        <w:t xml:space="preserve">, </w:t>
      </w:r>
      <w:r>
        <w:rPr>
          <w:rtl w:val="true"/>
        </w:rPr>
        <w:t>יענש הנוגף בדמי ולדות</w:t>
      </w:r>
      <w:r>
        <w:rPr>
          <w:rtl w:val="true"/>
        </w:rPr>
        <w:t xml:space="preserve">; </w:t>
      </w:r>
      <w:r>
        <w:rPr>
          <w:rtl w:val="true"/>
        </w:rPr>
        <w:t>הא אם מתה</w:t>
      </w:r>
      <w:r>
        <w:rPr>
          <w:rtl w:val="true"/>
        </w:rPr>
        <w:t xml:space="preserve">, </w:t>
      </w:r>
      <w:r>
        <w:rPr>
          <w:rtl w:val="true"/>
        </w:rPr>
        <w:t>לא יענש</w:t>
      </w:r>
      <w:r>
        <w:rPr>
          <w:rtl w:val="true"/>
        </w:rPr>
        <w:t xml:space="preserve">; </w:t>
      </w:r>
      <w:r>
        <w:rPr>
          <w:rtl w:val="true"/>
        </w:rPr>
        <w:t>ואפי</w:t>
      </w:r>
      <w:r>
        <w:rPr>
          <w:rtl w:val="true"/>
        </w:rPr>
        <w:t xml:space="preserve">' </w:t>
      </w:r>
      <w:r>
        <w:rPr>
          <w:rtl w:val="true"/>
        </w:rPr>
        <w:t>לא התרו בו</w:t>
      </w:r>
      <w:r>
        <w:rPr>
          <w:rtl w:val="true"/>
        </w:rPr>
        <w:t xml:space="preserve">- </w:t>
      </w:r>
      <w:r>
        <w:rPr>
          <w:rtl w:val="true"/>
        </w:rPr>
        <w:t>וקשיא לר</w:t>
      </w:r>
      <w:r>
        <w:rPr>
          <w:rtl w:val="true"/>
        </w:rPr>
        <w:t xml:space="preserve">' </w:t>
      </w:r>
      <w:r>
        <w:rPr>
          <w:rtl w:val="true"/>
        </w:rPr>
        <w:t>יוחנן</w:t>
      </w:r>
      <w:r>
        <w:rPr>
          <w:rtl w:val="true"/>
        </w:rPr>
        <w:t xml:space="preserve">: </w:t>
      </w:r>
      <w:r>
        <w:rPr>
          <w:bCs/>
          <w:rtl w:val="true"/>
        </w:rPr>
        <w:t>לא דין אסון</w:t>
      </w:r>
      <w:r>
        <w:rPr>
          <w:rtl w:val="true"/>
        </w:rPr>
        <w:t xml:space="preserve">. </w:t>
      </w:r>
      <w:r>
        <w:rPr>
          <w:rtl w:val="true"/>
        </w:rPr>
        <w:t>הכי קאמר קרא</w:t>
      </w:r>
      <w:r>
        <w:rPr>
          <w:rtl w:val="true"/>
        </w:rPr>
        <w:t xml:space="preserve">: </w:t>
      </w:r>
      <w:r>
        <w:rPr>
          <w:rtl w:val="true"/>
        </w:rPr>
        <w:t>אם אין משפט מות לנוגף</w:t>
      </w:r>
      <w:r>
        <w:rPr>
          <w:rtl w:val="true"/>
        </w:rPr>
        <w:t xml:space="preserve">, </w:t>
      </w:r>
      <w:r>
        <w:rPr>
          <w:rtl w:val="true"/>
        </w:rPr>
        <w:t>כגון שלא מתה האשה או מתה ולא התרו בו</w:t>
      </w:r>
      <w:r>
        <w:rPr>
          <w:rtl w:val="true"/>
        </w:rPr>
        <w:t xml:space="preserve">, </w:t>
      </w:r>
      <w:r>
        <w:rPr>
          <w:rtl w:val="true"/>
        </w:rPr>
        <w:t>ענוש יענש</w:t>
      </w:r>
      <w:r>
        <w:rPr>
          <w:rtl w:val="true"/>
        </w:rPr>
        <w:t xml:space="preserve">: </w:t>
      </w:r>
      <w:r>
        <w:rPr>
          <w:bCs/>
          <w:rtl w:val="true"/>
        </w:rPr>
        <w:t>מכה אדם ומכה בהמה</w:t>
      </w:r>
      <w:r>
        <w:rPr>
          <w:rtl w:val="true"/>
        </w:rPr>
        <w:t xml:space="preserve">. </w:t>
      </w:r>
      <w:r>
        <w:rPr>
          <w:rtl w:val="true"/>
        </w:rPr>
        <w:t>מכה בהמה ישלמנה</w:t>
      </w:r>
      <w:r>
        <w:rPr>
          <w:rtl w:val="true"/>
        </w:rPr>
        <w:t xml:space="preserve">, </w:t>
      </w:r>
      <w:r>
        <w:rPr>
          <w:rtl w:val="true"/>
        </w:rPr>
        <w:t>ומכה אדם לא ישלם</w:t>
      </w:r>
      <w:r>
        <w:rPr>
          <w:rtl w:val="true"/>
        </w:rPr>
        <w:t xml:space="preserve">, </w:t>
      </w:r>
      <w:r>
        <w:rPr>
          <w:rtl w:val="true"/>
        </w:rPr>
        <w:t>אלא יומת</w:t>
      </w:r>
      <w:r>
        <w:rPr>
          <w:rtl w:val="true"/>
        </w:rPr>
        <w:t xml:space="preserve">; </w:t>
      </w:r>
      <w:r>
        <w:rPr>
          <w:rtl w:val="true"/>
        </w:rPr>
        <w:t>הקיש פטור ממון דמכה אדם לחיוב ממון דמכה בהמה</w:t>
      </w:r>
      <w:r>
        <w:rPr>
          <w:rtl w:val="true"/>
        </w:rPr>
        <w:t xml:space="preserve">: </w:t>
      </w:r>
      <w:r>
        <w:rPr>
          <w:rtl w:val="true"/>
        </w:rPr>
        <w:t>מה מכה בהמה אין לך בו חילוק לחיוב</w:t>
      </w:r>
      <w:r>
        <w:rPr>
          <w:rtl w:val="true"/>
        </w:rPr>
        <w:t xml:space="preserve">, </w:t>
      </w:r>
      <w:r>
        <w:rPr>
          <w:rtl w:val="true"/>
        </w:rPr>
        <w:t>אף מכה אדם אין לך בו חילוק לפטור</w:t>
      </w:r>
      <w:r>
        <w:rPr>
          <w:rtl w:val="true"/>
        </w:rPr>
        <w:t xml:space="preserve">. </w:t>
      </w:r>
      <w:r>
        <w:rPr>
          <w:rtl w:val="true"/>
        </w:rPr>
        <w:t>מכה בהמה לעולם חייב</w:t>
      </w:r>
      <w:r>
        <w:rPr>
          <w:rtl w:val="true"/>
        </w:rPr>
        <w:t xml:space="preserve">, </w:t>
      </w:r>
      <w:r>
        <w:rPr>
          <w:rtl w:val="true"/>
        </w:rPr>
        <w:t>דאמרי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''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דף כו</w:t>
      </w:r>
      <w:r>
        <w:rPr>
          <w:rtl w:val="true"/>
        </w:rPr>
        <w:t>:) "</w:t>
      </w:r>
      <w:r>
        <w:rPr>
          <w:rtl w:val="true"/>
        </w:rPr>
        <w:t>פצע תחת פצע</w:t>
      </w:r>
      <w:r>
        <w:rPr>
          <w:rtl w:val="true"/>
        </w:rPr>
        <w:t xml:space="preserve">,, </w:t>
      </w:r>
      <w:r>
        <w:rPr>
          <w:rtl w:val="true"/>
        </w:rPr>
        <w:t>לחייב על השוגג כמזיד ואונס כרצון</w:t>
      </w:r>
      <w:r>
        <w:rPr>
          <w:rtl w:val="true"/>
        </w:rPr>
        <w:t xml:space="preserve">: </w:t>
      </w:r>
      <w:r>
        <w:rPr>
          <w:bCs/>
          <w:rtl w:val="true"/>
        </w:rPr>
        <w:t>שאין מתכוין</w:t>
      </w:r>
      <w:r>
        <w:rPr>
          <w:rtl w:val="true"/>
        </w:rPr>
        <w:t xml:space="preserve">. </w:t>
      </w:r>
      <w:r>
        <w:rPr>
          <w:rtl w:val="true"/>
        </w:rPr>
        <w:t>אין בו חיוב מיתה באדם</w:t>
      </w:r>
      <w:r>
        <w:rPr>
          <w:rtl w:val="true"/>
        </w:rPr>
        <w:t xml:space="preserve">: </w:t>
      </w:r>
      <w:r>
        <w:rPr>
          <w:bCs/>
          <w:rtl w:val="true"/>
        </w:rPr>
        <w:t>דרך עלייה</w:t>
      </w:r>
      <w:r>
        <w:rPr>
          <w:rtl w:val="true"/>
        </w:rPr>
        <w:t xml:space="preserve">. </w:t>
      </w:r>
      <w:r>
        <w:rPr>
          <w:rtl w:val="true"/>
        </w:rPr>
        <w:t>שהכהו בהגבהת ידו או שחתכו בחרבו מלמטה למעלה</w:t>
      </w:r>
      <w:r>
        <w:rPr>
          <w:rtl w:val="true"/>
        </w:rPr>
        <w:t xml:space="preserve">: </w:t>
      </w:r>
      <w:r>
        <w:rPr>
          <w:bCs/>
          <w:rtl w:val="true"/>
        </w:rPr>
        <w:t>בין דרך ירידה לדרך עלייה</w:t>
      </w:r>
      <w:r>
        <w:rPr>
          <w:rtl w:val="true"/>
        </w:rPr>
        <w:t xml:space="preserve">. </w:t>
      </w:r>
      <w:r>
        <w:rPr>
          <w:rtl w:val="true"/>
        </w:rPr>
        <w:t>משום</w:t>
      </w:r>
      <w:r>
        <w:rPr>
          <w:rStyle w:val="FootnoteAnchor"/>
          <w:rtl w:val="true"/>
        </w:rPr>
        <w:footnoteReference w:id="117"/>
      </w:r>
      <w:r>
        <w:rPr>
          <w:rtl w:val="true"/>
        </w:rPr>
        <w:t xml:space="preserve"> דגבי גלות דהורג בשוגג איכא חילוק בין דרך ירידה לדרך עלייה</w:t>
      </w:r>
      <w:r>
        <w:rPr>
          <w:rtl w:val="true"/>
        </w:rPr>
        <w:t xml:space="preserve">, </w:t>
      </w:r>
      <w:r>
        <w:rPr>
          <w:rtl w:val="true"/>
        </w:rPr>
        <w:t>כדאמרי</w:t>
      </w:r>
      <w:r>
        <w:rPr>
          <w:rtl w:val="true"/>
        </w:rPr>
        <w:t xml:space="preserve">' </w:t>
      </w:r>
      <w:r>
        <w:rPr>
          <w:rtl w:val="true"/>
        </w:rPr>
        <w:t xml:space="preserve">במכות </w:t>
      </w:r>
      <w:r>
        <w:rPr>
          <w:rtl w:val="true"/>
        </w:rPr>
        <w:t>(</w:t>
      </w:r>
      <w:r>
        <w:rPr>
          <w:rtl w:val="true"/>
        </w:rPr>
        <w:t>דף ז</w:t>
      </w:r>
      <w:r>
        <w:rPr>
          <w:rtl w:val="true"/>
        </w:rPr>
        <w:t xml:space="preserve">:): </w:t>
      </w:r>
      <w:r>
        <w:rPr>
          <w:rtl w:val="true"/>
        </w:rPr>
        <w:t>כל שבדרך ירידתו גולה דכתיב ויפל עליו עד שיפול כדרך נפילה</w:t>
      </w:r>
      <w:r>
        <w:rPr>
          <w:rtl w:val="true"/>
        </w:rPr>
        <w:t xml:space="preserve">: </w:t>
      </w:r>
      <w:r>
        <w:rPr>
          <w:bCs/>
          <w:rtl w:val="true"/>
        </w:rPr>
        <w:t>כולי עלמא לא פליגי דפטור</w:t>
      </w:r>
      <w:r>
        <w:rPr>
          <w:rtl w:val="true"/>
        </w:rPr>
        <w:t xml:space="preserve">. </w:t>
      </w:r>
      <w:r>
        <w:rPr>
          <w:rtl w:val="true"/>
        </w:rPr>
        <w:t>מדתנא דבי חזקיה</w:t>
      </w:r>
      <w:r>
        <w:rPr>
          <w:rtl w:val="true"/>
        </w:rPr>
        <w:t xml:space="preserve">: </w:t>
      </w:r>
      <w:r>
        <w:rPr>
          <w:bCs/>
          <w:rtl w:val="true"/>
        </w:rPr>
        <w:t>חייבי מיתות איתקוש</w:t>
      </w:r>
      <w:r>
        <w:rPr>
          <w:rtl w:val="true"/>
        </w:rPr>
        <w:t xml:space="preserve">. </w:t>
      </w:r>
      <w:r>
        <w:rPr>
          <w:rtl w:val="true"/>
        </w:rPr>
        <w:t>למכה בהמה</w:t>
      </w:r>
      <w:r>
        <w:rPr>
          <w:rtl w:val="true"/>
        </w:rPr>
        <w:t xml:space="preserve">: </w:t>
      </w:r>
      <w:r>
        <w:rPr>
          <w:bCs/>
          <w:rtl w:val="true"/>
        </w:rPr>
        <w:t>אתיא רשע רשע</w:t>
      </w:r>
      <w:r>
        <w:rPr>
          <w:rtl w:val="true"/>
        </w:rPr>
        <w:t xml:space="preserve">. </w:t>
      </w:r>
      <w:r>
        <w:rPr>
          <w:rtl w:val="true"/>
        </w:rPr>
        <w:t xml:space="preserve">נאמר בחייבי מיתות </w:t>
      </w:r>
      <w:r>
        <w:rPr>
          <w:rtl w:val="true"/>
        </w:rPr>
        <w:t>"</w:t>
      </w:r>
      <w:r>
        <w:rPr>
          <w:rtl w:val="true"/>
        </w:rPr>
        <w:t>אשר הוא רשע למות</w:t>
      </w:r>
      <w:r>
        <w:rPr>
          <w:rtl w:val="true"/>
        </w:rPr>
        <w:t xml:space="preserve">,” </w:t>
      </w:r>
      <w:r>
        <w:rPr>
          <w:rtl w:val="true"/>
        </w:rPr>
        <w:t xml:space="preserve">ונאמר בחייבי מלקות </w:t>
      </w:r>
      <w:r>
        <w:rPr>
          <w:rtl w:val="true"/>
        </w:rPr>
        <w:t>"</w:t>
      </w:r>
      <w:r>
        <w:rPr>
          <w:rtl w:val="true"/>
        </w:rPr>
        <w:t>והיה אם בן הכות הרשע”</w:t>
      </w:r>
      <w:r>
        <w:rPr>
          <w:rtl w:val="true"/>
        </w:rPr>
        <w:t xml:space="preserve">: </w:t>
      </w:r>
      <w:r>
        <w:rPr>
          <w:bCs/>
          <w:rtl w:val="true"/>
        </w:rPr>
        <w:t>רבא אמר אתיא מכה מכה</w:t>
      </w:r>
      <w:r>
        <w:rPr>
          <w:rtl w:val="true"/>
        </w:rPr>
        <w:t xml:space="preserve">. </w:t>
      </w:r>
      <w:r>
        <w:rPr>
          <w:rtl w:val="true"/>
        </w:rPr>
        <w:t>דמלקות נמי איתקוש למכה בהמה</w:t>
      </w:r>
      <w:r>
        <w:rPr>
          <w:rtl w:val="true"/>
        </w:rPr>
        <w:t xml:space="preserve">, </w:t>
      </w:r>
      <w:r>
        <w:rPr>
          <w:rtl w:val="true"/>
        </w:rPr>
        <w:t>ולאו מגזרה שוה דחייבי מיתות ילפינן</w:t>
      </w:r>
      <w:r>
        <w:rPr>
          <w:rtl w:val="true"/>
        </w:rPr>
        <w:t xml:space="preserve">: </w:t>
      </w:r>
      <w:r>
        <w:rPr>
          <w:bCs/>
          <w:rtl w:val="true"/>
        </w:rPr>
        <w:t>ואיש כי יתן מום בעמיתו כאשר עשה כן יעשה לו</w:t>
      </w:r>
      <w:r>
        <w:rPr>
          <w:rtl w:val="true"/>
        </w:rPr>
        <w:t xml:space="preserve">. </w:t>
      </w:r>
      <w:r>
        <w:rPr>
          <w:rtl w:val="true"/>
        </w:rPr>
        <w:t xml:space="preserve">והאי </w:t>
      </w:r>
      <w:r>
        <w:rPr>
          <w:rtl w:val="true"/>
        </w:rPr>
        <w:t>"</w:t>
      </w:r>
      <w:r>
        <w:rPr>
          <w:rtl w:val="true"/>
        </w:rPr>
        <w:t>יעשה לו</w:t>
      </w:r>
      <w:r>
        <w:rPr>
          <w:rtl w:val="true"/>
        </w:rPr>
        <w:t xml:space="preserve">" </w:t>
      </w:r>
      <w:r>
        <w:rPr>
          <w:rtl w:val="true"/>
        </w:rPr>
        <w:t>מלקות קאמר</w:t>
      </w:r>
      <w:r>
        <w:rPr>
          <w:rtl w:val="true"/>
        </w:rPr>
        <w:t xml:space="preserve">, </w:t>
      </w:r>
      <w:r>
        <w:rPr>
          <w:rtl w:val="true"/>
        </w:rPr>
        <w:t>ולקמן פריך והא חובל בחבירו בתשלומין ולא מלקות</w:t>
      </w:r>
      <w:r>
        <w:rPr>
          <w:rtl w:val="true"/>
        </w:rPr>
        <w:t xml:space="preserve">?: </w:t>
      </w:r>
      <w:r>
        <w:rPr>
          <w:bCs/>
          <w:rtl w:val="true"/>
        </w:rPr>
        <w:t>והאי</w:t>
      </w:r>
      <w:r>
        <w:rPr>
          <w:rtl w:val="true"/>
        </w:rPr>
        <w:t xml:space="preserve">. </w:t>
      </w:r>
      <w:r>
        <w:rPr>
          <w:rtl w:val="true"/>
        </w:rPr>
        <w:t xml:space="preserve">מלקות לאו </w:t>
      </w:r>
      <w:r>
        <w:rPr>
          <w:rtl w:val="true"/>
        </w:rPr>
        <w:t>"</w:t>
      </w:r>
      <w:r>
        <w:rPr>
          <w:rtl w:val="true"/>
        </w:rPr>
        <w:t>מכה</w:t>
      </w:r>
      <w:r>
        <w:rPr>
          <w:rtl w:val="true"/>
        </w:rPr>
        <w:t xml:space="preserve">" </w:t>
      </w:r>
      <w:r>
        <w:rPr>
          <w:rtl w:val="true"/>
        </w:rPr>
        <w:t>כתיב</w:t>
      </w:r>
      <w:r>
        <w:rPr>
          <w:rtl w:val="true"/>
        </w:rPr>
        <w:t xml:space="preserve">,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כי יתן מום</w:t>
      </w:r>
      <w:r>
        <w:rPr>
          <w:rtl w:val="true"/>
        </w:rPr>
        <w:t xml:space="preserve">,” </w:t>
      </w:r>
      <w:r>
        <w:rPr>
          <w:rtl w:val="true"/>
        </w:rPr>
        <w:t xml:space="preserve">ומאי </w:t>
      </w:r>
      <w:r>
        <w:rPr>
          <w:rtl w:val="true"/>
        </w:rPr>
        <w:t>"</w:t>
      </w:r>
      <w:r>
        <w:rPr>
          <w:rtl w:val="true"/>
        </w:rPr>
        <w:t>אתיא מכה מכה</w:t>
      </w:r>
      <w:r>
        <w:rPr>
          <w:rtl w:val="true"/>
        </w:rPr>
        <w:t xml:space="preserve">" </w:t>
      </w:r>
      <w:r>
        <w:rPr>
          <w:rtl w:val="true"/>
        </w:rPr>
        <w:t>דקאמר רבא</w:t>
      </w:r>
      <w:r>
        <w:rPr>
          <w:rStyle w:val="FootnoteAnchor"/>
          <w:rtl w:val="true"/>
        </w:rPr>
        <w:footnoteReference w:id="118"/>
      </w:r>
      <w:r>
        <w:rPr>
          <w:rtl w:val="true"/>
        </w:rPr>
        <w:t xml:space="preserve">?: </w:t>
      </w:r>
      <w:r>
        <w:rPr>
          <w:bCs/>
          <w:rtl w:val="true"/>
        </w:rPr>
        <w:t>הכאה הכאה קאמרינן</w:t>
      </w:r>
      <w:r>
        <w:rPr>
          <w:rtl w:val="true"/>
        </w:rPr>
        <w:t xml:space="preserve">. </w:t>
      </w:r>
      <w:r>
        <w:rPr>
          <w:rtl w:val="true"/>
        </w:rPr>
        <w:t>ומום ע</w:t>
      </w:r>
      <w:r>
        <w:rPr>
          <w:rtl w:val="true"/>
        </w:rPr>
        <w:t>''</w:t>
      </w:r>
      <w:r>
        <w:rPr>
          <w:rtl w:val="true"/>
        </w:rPr>
        <w:t>י הכאה הוא ניתן</w:t>
      </w:r>
      <w:r>
        <w:rPr>
          <w:rtl w:val="true"/>
        </w:rPr>
        <w:t xml:space="preserve">: </w:t>
      </w:r>
      <w:r>
        <w:rPr>
          <w:bCs/>
          <w:rtl w:val="true"/>
        </w:rPr>
        <w:t>וחובל בחבירו בר תשלומין הוא</w:t>
      </w:r>
      <w:r>
        <w:rPr>
          <w:rtl w:val="true"/>
        </w:rPr>
        <w:t xml:space="preserve">. </w:t>
      </w:r>
      <w:r>
        <w:rPr>
          <w:rtl w:val="true"/>
        </w:rPr>
        <w:t>והיכי מוקמת ליה את במלקות ופטור ממון</w:t>
      </w:r>
      <w:r>
        <w:rPr>
          <w:rtl w:val="true"/>
        </w:rPr>
        <w:t xml:space="preserve">?: </w:t>
      </w:r>
      <w:r>
        <w:rPr>
          <w:bCs/>
          <w:rtl w:val="true"/>
        </w:rPr>
        <w:t>אם אינו ענין</w:t>
      </w:r>
      <w:r>
        <w:rPr>
          <w:rtl w:val="true"/>
        </w:rPr>
        <w:t xml:space="preserve">. </w:t>
      </w:r>
      <w:r>
        <w:rPr>
          <w:rtl w:val="true"/>
        </w:rPr>
        <w:t>האי קרא</w:t>
      </w:r>
      <w:r>
        <w:rPr>
          <w:rtl w:val="true"/>
        </w:rPr>
        <w:t xml:space="preserve">: </w:t>
      </w:r>
      <w:r>
        <w:rPr>
          <w:bCs/>
          <w:rtl w:val="true"/>
        </w:rPr>
        <w:t>להכאה שיש בה שוה פרוטה</w:t>
      </w:r>
      <w:r>
        <w:rPr>
          <w:rtl w:val="true"/>
        </w:rPr>
        <w:t xml:space="preserve">. </w:t>
      </w:r>
      <w:r>
        <w:rPr>
          <w:rtl w:val="true"/>
        </w:rPr>
        <w:t>ולתשלומין</w:t>
      </w:r>
      <w:r>
        <w:rPr>
          <w:rtl w:val="true"/>
        </w:rPr>
        <w:t xml:space="preserve">, </w:t>
      </w:r>
      <w:r>
        <w:rPr>
          <w:rtl w:val="true"/>
        </w:rPr>
        <w:t>דהא מקרא דבתריה ילפינן</w:t>
      </w:r>
      <w:r>
        <w:rPr>
          <w:rtl w:val="true"/>
        </w:rPr>
        <w:t xml:space="preserve">, </w:t>
      </w:r>
      <w:r>
        <w:rPr>
          <w:rtl w:val="true"/>
        </w:rPr>
        <w:t xml:space="preserve">דכתיב ביה </w:t>
      </w:r>
      <w:r>
        <w:rPr>
          <w:rtl w:val="true"/>
        </w:rPr>
        <w:t>"</w:t>
      </w:r>
      <w:r>
        <w:rPr>
          <w:rtl w:val="true"/>
        </w:rPr>
        <w:t>כן ינתן בו</w:t>
      </w:r>
      <w:r>
        <w:rPr>
          <w:rtl w:val="true"/>
        </w:rPr>
        <w:t xml:space="preserve">"- </w:t>
      </w:r>
      <w:r>
        <w:rPr>
          <w:rtl w:val="true"/>
        </w:rPr>
        <w:t>דבר הניתן מיד ליד</w:t>
      </w:r>
      <w:r>
        <w:rPr>
          <w:rtl w:val="true"/>
        </w:rPr>
        <w:t xml:space="preserve">: </w:t>
      </w:r>
      <w:r>
        <w:rPr>
          <w:bCs/>
          <w:rtl w:val="true"/>
        </w:rPr>
        <w:t>תנהו ענין</w:t>
      </w:r>
      <w:r>
        <w:rPr>
          <w:rtl w:val="true"/>
        </w:rPr>
        <w:t xml:space="preserve">. </w:t>
      </w:r>
      <w:r>
        <w:rPr>
          <w:rtl w:val="true"/>
        </w:rPr>
        <w:t xml:space="preserve">להאי </w:t>
      </w:r>
      <w:r>
        <w:rPr>
          <w:rtl w:val="true"/>
        </w:rPr>
        <w:t>"</w:t>
      </w:r>
      <w:r>
        <w:rPr>
          <w:rtl w:val="true"/>
        </w:rPr>
        <w:t>כן יעשה לו”</w:t>
      </w:r>
      <w:r>
        <w:rPr>
          <w:rtl w:val="true"/>
        </w:rPr>
        <w:t xml:space="preserve">: </w:t>
      </w:r>
      <w:r>
        <w:rPr>
          <w:bCs/>
          <w:rtl w:val="true"/>
        </w:rPr>
        <w:t>להכאה שאין בה שוה פרוטה</w:t>
      </w:r>
      <w:r>
        <w:rPr>
          <w:rtl w:val="true"/>
        </w:rPr>
        <w:t xml:space="preserve">. </w:t>
      </w:r>
      <w:r>
        <w:rPr>
          <w:rtl w:val="true"/>
        </w:rPr>
        <w:t>ולמלקות</w:t>
      </w:r>
      <w:r>
        <w:rPr>
          <w:rtl w:val="true"/>
        </w:rPr>
        <w:t xml:space="preserve">; </w:t>
      </w:r>
      <w:r>
        <w:rPr>
          <w:rtl w:val="true"/>
        </w:rPr>
        <w:t>ואיתקיש למכה בהמה</w:t>
      </w:r>
      <w:r>
        <w:rPr>
          <w:rtl w:val="true"/>
        </w:rPr>
        <w:t xml:space="preserve">, </w:t>
      </w:r>
      <w:r>
        <w:rPr>
          <w:rtl w:val="true"/>
        </w:rPr>
        <w:t>שלא תחלוק בו</w:t>
      </w:r>
      <w:r>
        <w:rPr>
          <w:rtl w:val="true"/>
        </w:rPr>
        <w:t>:</w:t>
      </w:r>
    </w:p>
    <w:p>
      <w:pPr>
        <w:pStyle w:val="TextBody"/>
        <w:spacing w:lineRule="auto" w:line="259" w:before="120" w:after="120"/>
        <w:jc w:val="center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לה</w:t>
      </w:r>
      <w:r>
        <w:rPr>
          <w:b/>
          <w:bCs/>
          <w:rtl w:val="true"/>
          <w:lang w:bidi="he-IL"/>
        </w:rPr>
        <w:t>:</w:t>
      </w:r>
    </w:p>
    <w:p>
      <w:pPr>
        <w:pStyle w:val="TextBody"/>
        <w:spacing w:lineRule="auto" w:line="259" w:before="120" w:after="120"/>
        <w:jc w:val="both"/>
        <w:rPr/>
      </w:pPr>
      <w:r>
        <w:rPr>
          <w:bCs/>
          <w:rtl w:val="true"/>
        </w:rPr>
        <w:t>סוף סוף</w:t>
      </w:r>
      <w:r>
        <w:rPr>
          <w:rtl w:val="true"/>
        </w:rPr>
        <w:t xml:space="preserve">. </w:t>
      </w:r>
      <w:r>
        <w:rPr>
          <w:rtl w:val="true"/>
        </w:rPr>
        <w:t>האי לא תחלוק בו לחייבו ממון טעמא משום דאין בו כדי תשלומין</w:t>
      </w:r>
      <w:r>
        <w:rPr>
          <w:rtl w:val="true"/>
        </w:rPr>
        <w:t xml:space="preserve">, </w:t>
      </w:r>
      <w:r>
        <w:rPr>
          <w:rtl w:val="true"/>
        </w:rPr>
        <w:t>ולא משום היקישא אבל היכא דיש בה שוה פרוטה אימא תחלוק</w:t>
      </w:r>
      <w:r>
        <w:rPr>
          <w:rtl w:val="true"/>
        </w:rPr>
        <w:t xml:space="preserve">: </w:t>
      </w:r>
      <w:r>
        <w:rPr>
          <w:bCs/>
          <w:rtl w:val="true"/>
        </w:rPr>
        <w:t>לא צריכא</w:t>
      </w:r>
      <w:r>
        <w:rPr>
          <w:rtl w:val="true"/>
        </w:rPr>
        <w:t xml:space="preserve">. </w:t>
      </w:r>
      <w:r>
        <w:rPr>
          <w:rtl w:val="true"/>
        </w:rPr>
        <w:t>להכי איתקש</w:t>
      </w:r>
      <w:r>
        <w:rPr>
          <w:rtl w:val="true"/>
        </w:rPr>
        <w:t xml:space="preserve">: </w:t>
      </w:r>
      <w:r>
        <w:rPr>
          <w:bCs/>
          <w:rtl w:val="true"/>
        </w:rPr>
        <w:t>דבהדי דמחייה קרע שיראין וכו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כלומר</w:t>
      </w:r>
      <w:r>
        <w:rPr>
          <w:rtl w:val="true"/>
        </w:rPr>
        <w:t xml:space="preserve">: </w:t>
      </w:r>
      <w:r>
        <w:rPr>
          <w:rtl w:val="true"/>
        </w:rPr>
        <w:t>ואשמועינן דלוקה משום חבלה</w:t>
      </w:r>
      <w:r>
        <w:rPr>
          <w:rtl w:val="true"/>
        </w:rPr>
        <w:t xml:space="preserve">, </w:t>
      </w:r>
      <w:r>
        <w:rPr>
          <w:rtl w:val="true"/>
        </w:rPr>
        <w:t>ופטור מתשלומי קריעה</w:t>
      </w:r>
      <w:r>
        <w:rPr>
          <w:rtl w:val="true"/>
        </w:rPr>
        <w:t xml:space="preserve">- </w:t>
      </w:r>
      <w:r>
        <w:rPr>
          <w:rtl w:val="true"/>
        </w:rPr>
        <w:t>לא שנא התרו בו</w:t>
      </w:r>
      <w:r>
        <w:rPr>
          <w:rtl w:val="true"/>
        </w:rPr>
        <w:t xml:space="preserve">, </w:t>
      </w:r>
      <w:r>
        <w:rPr>
          <w:rtl w:val="true"/>
        </w:rPr>
        <w:t>ולא שנא לא התרו</w:t>
      </w:r>
      <w:r>
        <w:rPr>
          <w:rtl w:val="true"/>
        </w:rPr>
        <w:t xml:space="preserve">, </w:t>
      </w:r>
      <w:r>
        <w:rPr>
          <w:rtl w:val="true"/>
        </w:rPr>
        <w:t>דלא לקי</w:t>
      </w:r>
      <w:r>
        <w:rPr>
          <w:rtl w:val="true"/>
        </w:rPr>
        <w:t xml:space="preserve">, </w:t>
      </w:r>
      <w:r>
        <w:rPr>
          <w:rtl w:val="true"/>
        </w:rPr>
        <w:t>פטור מתשלומין מהיקישא</w:t>
      </w:r>
      <w:r>
        <w:rPr>
          <w:rtl w:val="true"/>
        </w:rPr>
        <w:t xml:space="preserve">, </w:t>
      </w:r>
      <w:r>
        <w:rPr>
          <w:rtl w:val="true"/>
        </w:rPr>
        <w:t>דלא תחלוק</w:t>
      </w:r>
      <w:r>
        <w:rPr>
          <w:rtl w:val="true"/>
        </w:rPr>
        <w:t xml:space="preserve">: </w:t>
      </w:r>
      <w:r>
        <w:rPr>
          <w:bCs/>
          <w:rtl w:val="true"/>
        </w:rPr>
        <w:t>ממאי דבחול כתיב</w:t>
      </w:r>
      <w:r>
        <w:rPr>
          <w:rtl w:val="true"/>
        </w:rPr>
        <w:t xml:space="preserve">. </w:t>
      </w:r>
      <w:r>
        <w:rPr>
          <w:rtl w:val="true"/>
        </w:rPr>
        <w:t>דפשיטא ליה דמכה בהמה בין שוגג בין מזיד חייב לשלם</w:t>
      </w:r>
      <w:r>
        <w:rPr>
          <w:rtl w:val="true"/>
        </w:rPr>
        <w:t xml:space="preserve">: </w:t>
      </w:r>
      <w:r>
        <w:rPr>
          <w:bCs/>
          <w:rtl w:val="true"/>
        </w:rPr>
        <w:t>דלמא בשבת כתיב</w:t>
      </w:r>
      <w:r>
        <w:rPr>
          <w:rtl w:val="true"/>
        </w:rPr>
        <w:t xml:space="preserve">. </w:t>
      </w:r>
      <w:r>
        <w:rPr>
          <w:rtl w:val="true"/>
        </w:rPr>
        <w:t>ועל כרחך אשוגג כתיב קרא</w:t>
      </w:r>
      <w:r>
        <w:rPr>
          <w:rtl w:val="true"/>
        </w:rPr>
        <w:t xml:space="preserve">, </w:t>
      </w:r>
      <w:r>
        <w:rPr>
          <w:rtl w:val="true"/>
        </w:rPr>
        <w:t>דאי במזיד הו</w:t>
      </w:r>
      <w:r>
        <w:rPr>
          <w:rtl w:val="true"/>
        </w:rPr>
        <w:t>''</w:t>
      </w:r>
      <w:r>
        <w:rPr>
          <w:rtl w:val="true"/>
        </w:rPr>
        <w:t>ל מתחייב בנפשו</w:t>
      </w:r>
      <w:r>
        <w:rPr>
          <w:rtl w:val="true"/>
        </w:rPr>
        <w:t xml:space="preserve">, </w:t>
      </w:r>
      <w:r>
        <w:rPr>
          <w:rtl w:val="true"/>
        </w:rPr>
        <w:t>ופטור מן התשלומין</w:t>
      </w:r>
      <w:r>
        <w:rPr>
          <w:rtl w:val="true"/>
        </w:rPr>
        <w:t xml:space="preserve">: </w:t>
      </w:r>
      <w:r>
        <w:rPr>
          <w:bCs/>
          <w:rtl w:val="true"/>
        </w:rPr>
        <w:t>איכא לאיפלוגי</w:t>
      </w:r>
      <w:r>
        <w:rPr>
          <w:rtl w:val="true"/>
        </w:rPr>
        <w:t xml:space="preserve">. </w:t>
      </w:r>
      <w:r>
        <w:rPr>
          <w:rtl w:val="true"/>
        </w:rPr>
        <w:t>בין שוגג למזיד</w:t>
      </w:r>
      <w:r>
        <w:rPr>
          <w:rtl w:val="true"/>
        </w:rPr>
        <w:t xml:space="preserve">: </w:t>
      </w:r>
      <w:r>
        <w:rPr>
          <w:bCs/>
          <w:rtl w:val="true"/>
        </w:rPr>
        <w:t>לא ס</w:t>
      </w:r>
      <w:r>
        <w:rPr>
          <w:b/>
          <w:rtl w:val="true"/>
        </w:rPr>
        <w:t>''</w:t>
      </w:r>
      <w:r>
        <w:rPr>
          <w:bCs/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דבשבת כתיב ובשוגג</w:t>
      </w:r>
      <w:r>
        <w:rPr>
          <w:rtl w:val="true"/>
        </w:rPr>
        <w:t xml:space="preserve">: </w:t>
      </w:r>
      <w:r>
        <w:rPr>
          <w:bCs/>
          <w:rtl w:val="true"/>
        </w:rPr>
        <w:t>ואי בשבת מכה בהמה ישלמנה</w:t>
      </w:r>
      <w:r>
        <w:rPr>
          <w:rtl w:val="true"/>
        </w:rPr>
        <w:t xml:space="preserve">. </w:t>
      </w:r>
      <w:r>
        <w:rPr>
          <w:rtl w:val="true"/>
        </w:rPr>
        <w:t>בתמיה</w:t>
      </w:r>
      <w:r>
        <w:rPr>
          <w:rtl w:val="true"/>
        </w:rPr>
        <w:t xml:space="preserve">: </w:t>
      </w:r>
      <w:r>
        <w:rPr>
          <w:bCs/>
          <w:rtl w:val="true"/>
        </w:rPr>
        <w:t>אלא לאו בחול</w:t>
      </w:r>
      <w:r>
        <w:rPr>
          <w:rtl w:val="true"/>
        </w:rPr>
        <w:t xml:space="preserve">. </w:t>
      </w:r>
      <w:r>
        <w:rPr>
          <w:rtl w:val="true"/>
        </w:rPr>
        <w:t>דליכא לפלוגי</w:t>
      </w:r>
      <w:r>
        <w:rPr>
          <w:rtl w:val="true"/>
        </w:rPr>
        <w:t xml:space="preserve">, </w:t>
      </w:r>
      <w:r>
        <w:rPr>
          <w:rtl w:val="true"/>
        </w:rPr>
        <w:t>ואיתקש לה מכה אדם</w:t>
      </w:r>
      <w:r>
        <w:rPr>
          <w:rtl w:val="true"/>
        </w:rPr>
        <w:t xml:space="preserve">, </w:t>
      </w:r>
      <w:r>
        <w:rPr>
          <w:rtl w:val="true"/>
        </w:rPr>
        <w:t>שלא תחלוק בו</w:t>
      </w:r>
      <w:r>
        <w:rPr>
          <w:rtl w:val="true"/>
        </w:rPr>
        <w:t xml:space="preserve">, </w:t>
      </w:r>
      <w:r>
        <w:rPr>
          <w:rtl w:val="true"/>
        </w:rPr>
        <w:t>ואפי</w:t>
      </w:r>
      <w:r>
        <w:rPr>
          <w:rtl w:val="true"/>
        </w:rPr>
        <w:t xml:space="preserve">' </w:t>
      </w:r>
      <w:r>
        <w:rPr>
          <w:rtl w:val="true"/>
        </w:rPr>
        <w:t>אינו חייב מיתה</w:t>
      </w:r>
      <w:r>
        <w:rPr>
          <w:rtl w:val="true"/>
        </w:rPr>
        <w:t xml:space="preserve">: </w:t>
      </w:r>
      <w:r>
        <w:rPr>
          <w:bCs/>
          <w:rtl w:val="true"/>
        </w:rPr>
        <w:t>לרבה דאמר</w:t>
      </w:r>
      <w:r>
        <w:rPr>
          <w:rtl w:val="true"/>
        </w:rPr>
        <w:t xml:space="preserve">. </w:t>
      </w:r>
      <w:r>
        <w:rPr>
          <w:rtl w:val="true"/>
        </w:rPr>
        <w:t>לרבי מאיר חדוש הוא כו</w:t>
      </w:r>
      <w:r>
        <w:rPr>
          <w:rtl w:val="true"/>
        </w:rPr>
        <w:t xml:space="preserve">': </w:t>
      </w:r>
      <w:r>
        <w:rPr>
          <w:bCs/>
          <w:rtl w:val="true"/>
        </w:rPr>
        <w:t>מתניתין כמאן מוקים</w:t>
      </w:r>
      <w:r>
        <w:rPr>
          <w:rtl w:val="true"/>
        </w:rPr>
        <w:t xml:space="preserve">. </w:t>
      </w:r>
      <w:r>
        <w:rPr>
          <w:rtl w:val="true"/>
        </w:rPr>
        <w:t>לשנויי רומיא דרמינן עלה דאלו הן הלוקין</w:t>
      </w:r>
      <w:r>
        <w:rPr>
          <w:rtl w:val="true"/>
        </w:rPr>
        <w:t xml:space="preserve">, </w:t>
      </w:r>
      <w:r>
        <w:rPr>
          <w:rtl w:val="true"/>
        </w:rPr>
        <w:t>וקיימא לן דאין לוקה ומשלם</w:t>
      </w:r>
      <w:r>
        <w:rPr>
          <w:rtl w:val="true"/>
        </w:rPr>
        <w:t xml:space="preserve">: </w:t>
      </w:r>
      <w:r>
        <w:rPr>
          <w:bCs/>
          <w:rtl w:val="true"/>
        </w:rPr>
        <w:t>אי כר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מאיר</w:t>
      </w:r>
      <w:r>
        <w:rPr>
          <w:rtl w:val="true"/>
        </w:rPr>
        <w:t xml:space="preserve">. </w:t>
      </w:r>
      <w:r>
        <w:rPr>
          <w:rtl w:val="true"/>
        </w:rPr>
        <w:t>דאמר לוקה ומשלם</w:t>
      </w:r>
      <w:r>
        <w:rPr>
          <w:rtl w:val="true"/>
        </w:rPr>
        <w:t xml:space="preserve">, </w:t>
      </w:r>
      <w:r>
        <w:rPr>
          <w:rtl w:val="true"/>
        </w:rPr>
        <w:t>וכדשנינהו ריש לקיש</w:t>
      </w:r>
      <w:r>
        <w:rPr>
          <w:rtl w:val="true"/>
        </w:rPr>
        <w:t xml:space="preserve">: </w:t>
      </w:r>
      <w:r>
        <w:rPr>
          <w:bCs/>
          <w:rtl w:val="true"/>
        </w:rPr>
        <w:t>קשיא בתו</w:t>
      </w:r>
      <w:r>
        <w:rPr>
          <w:rtl w:val="true"/>
        </w:rPr>
        <w:t xml:space="preserve">. </w:t>
      </w:r>
      <w:r>
        <w:rPr>
          <w:rtl w:val="true"/>
        </w:rPr>
        <w:t>דבשלמא לריש לקיש</w:t>
      </w:r>
      <w:r>
        <w:rPr>
          <w:rtl w:val="true"/>
        </w:rPr>
        <w:t xml:space="preserve">, </w:t>
      </w:r>
      <w:r>
        <w:rPr>
          <w:rtl w:val="true"/>
        </w:rPr>
        <w:t>דאוקמה לההיא דגנב וטבח בשבת בטובח על ידי אחר</w:t>
      </w:r>
      <w:r>
        <w:rPr>
          <w:rtl w:val="true"/>
        </w:rPr>
        <w:t xml:space="preserve">, </w:t>
      </w:r>
      <w:r>
        <w:rPr>
          <w:rtl w:val="true"/>
        </w:rPr>
        <w:t>אבל בטובח על ידי עצמו לא משלם</w:t>
      </w:r>
      <w:r>
        <w:rPr>
          <w:rtl w:val="true"/>
        </w:rPr>
        <w:t xml:space="preserve">, </w:t>
      </w:r>
      <w:r>
        <w:rPr>
          <w:rtl w:val="true"/>
        </w:rPr>
        <w:t>לא קשיא</w:t>
      </w:r>
      <w:r>
        <w:rPr>
          <w:rtl w:val="true"/>
        </w:rPr>
        <w:t xml:space="preserve">, </w:t>
      </w:r>
      <w:r>
        <w:rPr>
          <w:rtl w:val="true"/>
        </w:rPr>
        <w:t>דמת ומשלם לית ליה לר</w:t>
      </w:r>
      <w:r>
        <w:rPr>
          <w:rtl w:val="true"/>
        </w:rPr>
        <w:t xml:space="preserve">' </w:t>
      </w:r>
      <w:r>
        <w:rPr>
          <w:rtl w:val="true"/>
        </w:rPr>
        <w:t>מאיר</w:t>
      </w:r>
      <w:r>
        <w:rPr>
          <w:rtl w:val="true"/>
        </w:rPr>
        <w:t xml:space="preserve">, </w:t>
      </w:r>
      <w:r>
        <w:rPr>
          <w:rtl w:val="true"/>
        </w:rPr>
        <w:t>אפי</w:t>
      </w:r>
      <w:r>
        <w:rPr>
          <w:rtl w:val="true"/>
        </w:rPr>
        <w:t xml:space="preserve">' </w:t>
      </w:r>
      <w:r>
        <w:rPr>
          <w:rtl w:val="true"/>
        </w:rPr>
        <w:t>בקנס</w:t>
      </w:r>
      <w:r>
        <w:rPr>
          <w:rtl w:val="true"/>
        </w:rPr>
        <w:t xml:space="preserve">. </w:t>
      </w:r>
      <w:r>
        <w:rPr>
          <w:rtl w:val="true"/>
        </w:rPr>
        <w:t>אלא לרבה</w:t>
      </w:r>
      <w:r>
        <w:rPr>
          <w:rtl w:val="true"/>
        </w:rPr>
        <w:t xml:space="preserve">, </w:t>
      </w:r>
      <w:r>
        <w:rPr>
          <w:rtl w:val="true"/>
        </w:rPr>
        <w:t>קשיא בתו</w:t>
      </w:r>
      <w:r>
        <w:rPr>
          <w:rtl w:val="true"/>
        </w:rPr>
        <w:t xml:space="preserve">, </w:t>
      </w:r>
      <w:r>
        <w:rPr>
          <w:rtl w:val="true"/>
        </w:rPr>
        <w:t>דקנס הוא</w:t>
      </w:r>
      <w:r>
        <w:rPr>
          <w:rtl w:val="true"/>
        </w:rPr>
        <w:t xml:space="preserve">, </w:t>
      </w:r>
      <w:r>
        <w:rPr>
          <w:rtl w:val="true"/>
        </w:rPr>
        <w:t>וקתני מתניתין פטור</w:t>
      </w:r>
      <w:r>
        <w:rPr>
          <w:rtl w:val="true"/>
        </w:rPr>
        <w:t xml:space="preserve">: </w:t>
      </w:r>
      <w:r>
        <w:rPr>
          <w:bCs/>
          <w:rtl w:val="true"/>
        </w:rPr>
        <w:t>ואי כר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נחוניא בן הקנה</w:t>
      </w:r>
      <w:r>
        <w:rPr>
          <w:rtl w:val="true"/>
        </w:rPr>
        <w:t xml:space="preserve">. </w:t>
      </w:r>
      <w:r>
        <w:rPr>
          <w:rtl w:val="true"/>
        </w:rPr>
        <w:t>דאית ליה נמי לוקה ומשלם כר</w:t>
      </w:r>
      <w:r>
        <w:rPr>
          <w:rtl w:val="true"/>
        </w:rPr>
        <w:t xml:space="preserve">' </w:t>
      </w:r>
      <w:r>
        <w:rPr>
          <w:rtl w:val="true"/>
        </w:rPr>
        <w:t>מאיר</w:t>
      </w:r>
      <w:r>
        <w:rPr>
          <w:rtl w:val="true"/>
        </w:rPr>
        <w:t xml:space="preserve">, </w:t>
      </w:r>
      <w:r>
        <w:rPr>
          <w:rtl w:val="true"/>
        </w:rPr>
        <w:t>מדקאמר יום הכפורים כשבת</w:t>
      </w:r>
      <w:r>
        <w:rPr>
          <w:rtl w:val="true"/>
        </w:rPr>
        <w:t xml:space="preserve">- </w:t>
      </w:r>
      <w:r>
        <w:rPr>
          <w:rtl w:val="true"/>
        </w:rPr>
        <w:t>יה</w:t>
      </w:r>
      <w:r>
        <w:rPr>
          <w:rtl w:val="true"/>
        </w:rPr>
        <w:t>''</w:t>
      </w:r>
      <w:r>
        <w:rPr>
          <w:rtl w:val="true"/>
        </w:rPr>
        <w:t>כ הוא דפטור מתשלומין</w:t>
      </w:r>
      <w:r>
        <w:rPr>
          <w:rtl w:val="true"/>
        </w:rPr>
        <w:t xml:space="preserve">, </w:t>
      </w:r>
      <w:r>
        <w:rPr>
          <w:rtl w:val="true"/>
        </w:rPr>
        <w:t>ומשום כרת דאית ביה</w:t>
      </w:r>
      <w:r>
        <w:rPr>
          <w:rtl w:val="true"/>
        </w:rPr>
        <w:t xml:space="preserve">, </w:t>
      </w:r>
      <w:r>
        <w:rPr>
          <w:rtl w:val="true"/>
        </w:rPr>
        <w:t>ומג</w:t>
      </w:r>
      <w:r>
        <w:rPr>
          <w:rtl w:val="true"/>
        </w:rPr>
        <w:t>''</w:t>
      </w:r>
      <w:r>
        <w:rPr>
          <w:rtl w:val="true"/>
        </w:rPr>
        <w:t>ש דאסון אסון</w:t>
      </w:r>
      <w:r>
        <w:rPr>
          <w:rtl w:val="true"/>
        </w:rPr>
        <w:t xml:space="preserve">, </w:t>
      </w:r>
      <w:r>
        <w:rPr>
          <w:rtl w:val="true"/>
        </w:rPr>
        <w:t>אבל משום לאו ומלקות דאית ביה</w:t>
      </w:r>
      <w:r>
        <w:rPr>
          <w:rtl w:val="true"/>
        </w:rPr>
        <w:t xml:space="preserve">, </w:t>
      </w:r>
      <w:r>
        <w:rPr>
          <w:rtl w:val="true"/>
        </w:rPr>
        <w:t>לא פטר</w:t>
      </w:r>
      <w:r>
        <w:rPr>
          <w:rtl w:val="true"/>
        </w:rPr>
        <w:t xml:space="preserve">; </w:t>
      </w:r>
      <w:r>
        <w:rPr>
          <w:rtl w:val="true"/>
        </w:rPr>
        <w:t>ומתניתין נמי דאית ליה לוקה ומשלם דידיה הוא</w:t>
      </w:r>
      <w:r>
        <w:rPr>
          <w:rtl w:val="true"/>
        </w:rPr>
        <w:t xml:space="preserve">, </w:t>
      </w:r>
      <w:r>
        <w:rPr>
          <w:rtl w:val="true"/>
        </w:rPr>
        <w:t>ומת ומשלם לית ליה אפי</w:t>
      </w:r>
      <w:r>
        <w:rPr>
          <w:rtl w:val="true"/>
        </w:rPr>
        <w:t xml:space="preserve">' </w:t>
      </w:r>
      <w:r>
        <w:rPr>
          <w:rtl w:val="true"/>
        </w:rPr>
        <w:t>בקנס</w:t>
      </w:r>
      <w:r>
        <w:rPr>
          <w:rtl w:val="true"/>
        </w:rPr>
        <w:t xml:space="preserve">: </w:t>
      </w:r>
      <w:r>
        <w:rPr>
          <w:bCs/>
          <w:rtl w:val="true"/>
        </w:rPr>
        <w:t>קשיא אחותו</w:t>
      </w:r>
      <w:r>
        <w:rPr>
          <w:rtl w:val="true"/>
        </w:rPr>
        <w:t xml:space="preserve">. </w:t>
      </w:r>
      <w:r>
        <w:rPr>
          <w:rtl w:val="true"/>
        </w:rPr>
        <w:t>נהי נמי דמשום מלקות לא פטר ליה</w:t>
      </w:r>
      <w:r>
        <w:rPr>
          <w:rtl w:val="true"/>
        </w:rPr>
        <w:t xml:space="preserve">, </w:t>
      </w:r>
      <w:r>
        <w:rPr>
          <w:rtl w:val="true"/>
        </w:rPr>
        <w:t>ליפטריה משום כרת</w:t>
      </w:r>
      <w:r>
        <w:rPr>
          <w:rtl w:val="true"/>
        </w:rPr>
        <w:t xml:space="preserve">!: </w:t>
      </w:r>
      <w:r>
        <w:rPr>
          <w:bCs/>
          <w:rtl w:val="true"/>
        </w:rPr>
        <w:t>ואי כרבי יצחק</w:t>
      </w:r>
      <w:r>
        <w:rPr>
          <w:rtl w:val="true"/>
        </w:rPr>
        <w:t xml:space="preserve">. </w:t>
      </w:r>
      <w:r>
        <w:rPr>
          <w:rtl w:val="true"/>
        </w:rPr>
        <w:t xml:space="preserve">תוקמה דאמר במסכת מכות </w:t>
      </w:r>
      <w:r>
        <w:rPr>
          <w:rtl w:val="true"/>
        </w:rPr>
        <w:t>(</w:t>
      </w:r>
      <w:r>
        <w:rPr>
          <w:rtl w:val="true"/>
        </w:rPr>
        <w:t>דף יד</w:t>
      </w:r>
      <w:r>
        <w:rPr>
          <w:rtl w:val="true"/>
        </w:rPr>
        <w:t xml:space="preserve">.): </w:t>
      </w:r>
      <w:r>
        <w:rPr>
          <w:rtl w:val="true"/>
        </w:rPr>
        <w:t>אין חייבי כריתות בכלל מלקות מ</w:t>
      </w:r>
      <w:r>
        <w:rPr>
          <w:rtl w:val="true"/>
        </w:rPr>
        <w:t xml:space="preserve">', </w:t>
      </w:r>
      <w:r>
        <w:rPr>
          <w:rtl w:val="true"/>
        </w:rPr>
        <w:t>ולית ליה האי דאלו הן הלוקין</w:t>
      </w:r>
      <w:r>
        <w:rPr>
          <w:rtl w:val="true"/>
        </w:rPr>
        <w:t xml:space="preserve">- </w:t>
      </w:r>
      <w:r>
        <w:rPr>
          <w:rtl w:val="true"/>
        </w:rPr>
        <w:t>הבא על אחותו</w:t>
      </w:r>
      <w:r>
        <w:rPr>
          <w:rtl w:val="true"/>
        </w:rPr>
        <w:t xml:space="preserve">- </w:t>
      </w:r>
      <w:r>
        <w:rPr>
          <w:rtl w:val="true"/>
        </w:rPr>
        <w:t>ומשום הכי חייבין בתשלומין</w:t>
      </w:r>
      <w:r>
        <w:rPr>
          <w:rtl w:val="true"/>
        </w:rPr>
        <w:t xml:space="preserve">: </w:t>
      </w:r>
      <w:r>
        <w:rPr>
          <w:bCs/>
          <w:rtl w:val="true"/>
        </w:rPr>
        <w:t>קשיא ממזרת</w:t>
      </w:r>
      <w:r>
        <w:rPr>
          <w:rtl w:val="true"/>
        </w:rPr>
        <w:t xml:space="preserve">. </w:t>
      </w:r>
      <w:r>
        <w:rPr>
          <w:rtl w:val="true"/>
        </w:rPr>
        <w:t>דהכל מודים שהוא במלקות</w:t>
      </w:r>
      <w:r>
        <w:rPr>
          <w:rtl w:val="true"/>
        </w:rPr>
        <w:t xml:space="preserve">, </w:t>
      </w:r>
      <w:r>
        <w:rPr>
          <w:rtl w:val="true"/>
        </w:rPr>
        <w:t>וקתני אית לה קנס</w:t>
      </w:r>
      <w:r>
        <w:rPr>
          <w:rtl w:val="true"/>
        </w:rPr>
        <w:t xml:space="preserve">: </w:t>
      </w:r>
      <w:r>
        <w:rPr>
          <w:bCs/>
          <w:rtl w:val="true"/>
        </w:rPr>
        <w:t>הניחא אי סבר</w:t>
      </w:r>
      <w:r>
        <w:rPr>
          <w:rtl w:val="true"/>
        </w:rPr>
        <w:t xml:space="preserve">. </w:t>
      </w:r>
      <w:r>
        <w:rPr>
          <w:rtl w:val="true"/>
        </w:rPr>
        <w:t>רבה כר</w:t>
      </w:r>
      <w:r>
        <w:rPr>
          <w:rtl w:val="true"/>
        </w:rPr>
        <w:t xml:space="preserve">' </w:t>
      </w:r>
      <w:r>
        <w:rPr>
          <w:rtl w:val="true"/>
        </w:rPr>
        <w:t>יוחנן</w:t>
      </w:r>
      <w:r>
        <w:rPr>
          <w:rtl w:val="true"/>
        </w:rPr>
        <w:t xml:space="preserve">, </w:t>
      </w:r>
      <w:r>
        <w:rPr>
          <w:rtl w:val="true"/>
        </w:rPr>
        <w:t>כשלא התרו בו דמשלם דחייבי מלקיות שוגגין ודבר אחר חייב</w:t>
      </w:r>
      <w:r>
        <w:rPr>
          <w:rtl w:val="true"/>
        </w:rPr>
        <w:t xml:space="preserve">: </w:t>
      </w:r>
      <w:r>
        <w:rPr>
          <w:bCs/>
          <w:rtl w:val="true"/>
        </w:rPr>
        <w:t>איהו נמי</w:t>
      </w:r>
      <w:r>
        <w:rPr>
          <w:rtl w:val="true"/>
        </w:rPr>
        <w:t xml:space="preserve">. </w:t>
      </w:r>
      <w:r>
        <w:rPr>
          <w:rtl w:val="true"/>
        </w:rPr>
        <w:t>מוקי למתני</w:t>
      </w:r>
      <w:r>
        <w:rPr>
          <w:rtl w:val="true"/>
        </w:rPr>
        <w:t xml:space="preserve">' </w:t>
      </w:r>
      <w:r>
        <w:rPr>
          <w:rtl w:val="true"/>
        </w:rPr>
        <w:t>בשלא התרו בו</w:t>
      </w:r>
      <w:r>
        <w:rPr>
          <w:rtl w:val="true"/>
        </w:rPr>
        <w:t xml:space="preserve">, </w:t>
      </w:r>
      <w:r>
        <w:rPr>
          <w:rtl w:val="true"/>
        </w:rPr>
        <w:t>כר</w:t>
      </w:r>
      <w:r>
        <w:rPr>
          <w:rtl w:val="true"/>
        </w:rPr>
        <w:t xml:space="preserve">' </w:t>
      </w:r>
      <w:r>
        <w:rPr>
          <w:rtl w:val="true"/>
        </w:rPr>
        <w:t>יוחנן</w:t>
      </w:r>
      <w:r>
        <w:rPr>
          <w:rtl w:val="true"/>
        </w:rPr>
        <w:t xml:space="preserve">: </w:t>
      </w:r>
      <w:r>
        <w:rPr>
          <w:bCs/>
          <w:rtl w:val="true"/>
        </w:rPr>
        <w:t>אלא אי סבר לה</w:t>
      </w:r>
      <w:r>
        <w:rPr>
          <w:rtl w:val="true"/>
        </w:rPr>
        <w:t xml:space="preserve">. </w:t>
      </w:r>
      <w:r>
        <w:rPr>
          <w:rtl w:val="true"/>
        </w:rPr>
        <w:t>בממון ומלקות דאפי</w:t>
      </w:r>
      <w:r>
        <w:rPr>
          <w:rtl w:val="true"/>
        </w:rPr>
        <w:t xml:space="preserve">' </w:t>
      </w:r>
      <w:r>
        <w:rPr>
          <w:rtl w:val="true"/>
        </w:rPr>
        <w:t>לא התרו בו פטור מממון</w:t>
      </w:r>
      <w:r>
        <w:rPr>
          <w:rtl w:val="true"/>
        </w:rPr>
        <w:t xml:space="preserve">, </w:t>
      </w:r>
      <w:r>
        <w:rPr>
          <w:rtl w:val="true"/>
        </w:rPr>
        <w:t>ופליג אדרבי יוחנן</w:t>
      </w:r>
      <w:r>
        <w:rPr>
          <w:rtl w:val="true"/>
        </w:rPr>
        <w:t xml:space="preserve">- </w:t>
      </w:r>
      <w:r>
        <w:rPr>
          <w:rtl w:val="true"/>
        </w:rPr>
        <w:t>וכל שכן אדעולא</w:t>
      </w:r>
      <w:r>
        <w:rPr>
          <w:rtl w:val="true"/>
        </w:rPr>
        <w:t xml:space="preserve">, </w:t>
      </w:r>
      <w:r>
        <w:rPr>
          <w:rtl w:val="true"/>
        </w:rPr>
        <w:t>דאמר אפילו התרו בו משלם ממון ואינו לוקה</w:t>
      </w:r>
      <w:r>
        <w:rPr>
          <w:rtl w:val="true"/>
        </w:rPr>
        <w:t xml:space="preserve">: </w:t>
      </w:r>
      <w:r>
        <w:rPr>
          <w:bCs/>
          <w:rtl w:val="true"/>
        </w:rPr>
        <w:t>היכי מתרץ לה</w:t>
      </w:r>
      <w:r>
        <w:rPr>
          <w:rtl w:val="true"/>
        </w:rPr>
        <w:t xml:space="preserve">. </w:t>
      </w:r>
      <w:r>
        <w:rPr>
          <w:rtl w:val="true"/>
        </w:rPr>
        <w:t>לא כר</w:t>
      </w:r>
      <w:r>
        <w:rPr>
          <w:rtl w:val="true"/>
        </w:rPr>
        <w:t xml:space="preserve">' </w:t>
      </w:r>
      <w:r>
        <w:rPr>
          <w:rtl w:val="true"/>
        </w:rPr>
        <w:t>יוחנן</w:t>
      </w:r>
      <w:r>
        <w:rPr>
          <w:rtl w:val="true"/>
        </w:rPr>
        <w:t xml:space="preserve">, </w:t>
      </w:r>
      <w:r>
        <w:rPr>
          <w:rtl w:val="true"/>
        </w:rPr>
        <w:t>ולא כעולא</w:t>
      </w:r>
      <w:r>
        <w:rPr>
          <w:rtl w:val="true"/>
        </w:rPr>
        <w:t xml:space="preserve">, </w:t>
      </w:r>
      <w:r>
        <w:rPr>
          <w:rtl w:val="true"/>
        </w:rPr>
        <w:t>ולא כריש לקיש</w:t>
      </w:r>
      <w:r>
        <w:rPr>
          <w:rtl w:val="true"/>
        </w:rPr>
        <w:t xml:space="preserve">: </w:t>
      </w:r>
      <w:r>
        <w:rPr>
          <w:bCs/>
          <w:rtl w:val="true"/>
        </w:rPr>
        <w:t>על כרחך</w:t>
      </w:r>
      <w:r>
        <w:rPr>
          <w:rtl w:val="true"/>
        </w:rPr>
        <w:t xml:space="preserve">. </w:t>
      </w:r>
      <w:r>
        <w:rPr>
          <w:rtl w:val="true"/>
        </w:rPr>
        <w:t>אי סבירא ליה בממון ומלקות דלוקה ואינו משלם</w:t>
      </w:r>
      <w:r>
        <w:rPr>
          <w:rtl w:val="true"/>
        </w:rPr>
        <w:t xml:space="preserve">, </w:t>
      </w:r>
      <w:r>
        <w:rPr>
          <w:rtl w:val="true"/>
        </w:rPr>
        <w:t>כרבי יוחנן סבירא ליה בשוגגים</w:t>
      </w:r>
      <w:r>
        <w:rPr>
          <w:rtl w:val="true"/>
        </w:rPr>
        <w:t xml:space="preserve">, </w:t>
      </w:r>
      <w:r>
        <w:rPr>
          <w:rtl w:val="true"/>
        </w:rPr>
        <w:t>דמשלם ממון</w:t>
      </w:r>
      <w:r>
        <w:rPr>
          <w:rtl w:val="true"/>
        </w:rPr>
        <w:t xml:space="preserve">, </w:t>
      </w:r>
      <w:r>
        <w:rPr>
          <w:rtl w:val="true"/>
        </w:rPr>
        <w:t>ומוקי לה בשלא התרו בו</w:t>
      </w:r>
      <w:r>
        <w:rPr>
          <w:rtl w:val="true"/>
        </w:rPr>
        <w:t xml:space="preserve">: </w:t>
      </w:r>
      <w:r>
        <w:rPr>
          <w:bCs/>
          <w:rtl w:val="true"/>
        </w:rPr>
        <w:t>לריש לקיש דאמר בפירוש ריבתה תורה כו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דחייבי מלקיות שוגגין פטורין מלשלם</w:t>
      </w:r>
      <w:r>
        <w:rPr>
          <w:rtl w:val="true"/>
        </w:rPr>
        <w:t xml:space="preserve">: </w:t>
      </w:r>
      <w:r>
        <w:rPr>
          <w:bCs/>
          <w:rtl w:val="true"/>
        </w:rPr>
        <w:t>מאן תנא דפליג אדר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נחוניא</w:t>
      </w:r>
      <w:r>
        <w:rPr>
          <w:rtl w:val="true"/>
        </w:rPr>
        <w:t xml:space="preserve">. </w:t>
      </w:r>
      <w:r>
        <w:rPr>
          <w:rtl w:val="true"/>
        </w:rPr>
        <w:t>ומחייב תשלומין בחייבי כריתות</w:t>
      </w:r>
      <w:r>
        <w:rPr>
          <w:rtl w:val="true"/>
        </w:rPr>
        <w:t xml:space="preserve">, </w:t>
      </w:r>
      <w:r>
        <w:rPr>
          <w:rtl w:val="true"/>
        </w:rPr>
        <w:t>כגון ההיא דשבועות</w:t>
      </w:r>
      <w:r>
        <w:rPr>
          <w:rtl w:val="true"/>
        </w:rPr>
        <w:t xml:space="preserve">, </w:t>
      </w:r>
      <w:r>
        <w:rPr>
          <w:rtl w:val="true"/>
        </w:rPr>
        <w:t>ושהדליק גדיש ביה</w:t>
      </w:r>
      <w:r>
        <w:rPr>
          <w:rtl w:val="true"/>
        </w:rPr>
        <w:t>''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חייבין בפרק שבועת העדות </w:t>
      </w:r>
      <w:r>
        <w:rPr>
          <w:rtl w:val="true"/>
        </w:rPr>
        <w:t>(</w:t>
      </w:r>
      <w:r>
        <w:rPr>
          <w:rtl w:val="true"/>
        </w:rPr>
        <w:t>שבועות לג</w:t>
      </w:r>
      <w:r>
        <w:rPr>
          <w:rtl w:val="true"/>
        </w:rPr>
        <w:t xml:space="preserve">.), </w:t>
      </w:r>
      <w:r>
        <w:rPr>
          <w:rtl w:val="true"/>
        </w:rPr>
        <w:t>ומתני</w:t>
      </w:r>
      <w:r>
        <w:rPr>
          <w:rtl w:val="true"/>
        </w:rPr>
        <w:t xml:space="preserve">' </w:t>
      </w:r>
      <w:r>
        <w:rPr>
          <w:rtl w:val="true"/>
        </w:rPr>
        <w:t>דהכא דקנסה באחותו</w:t>
      </w:r>
      <w:r>
        <w:rPr>
          <w:rtl w:val="true"/>
        </w:rPr>
        <w:t xml:space="preserve">, </w:t>
      </w:r>
      <w:r>
        <w:rPr>
          <w:rtl w:val="true"/>
        </w:rPr>
        <w:t>ונהי נמי דלית ליה אסון אסון למיפטריה משום כרת</w:t>
      </w:r>
      <w:r>
        <w:rPr>
          <w:rtl w:val="true"/>
        </w:rPr>
        <w:t xml:space="preserve">, </w:t>
      </w:r>
      <w:r>
        <w:rPr>
          <w:rtl w:val="true"/>
        </w:rPr>
        <w:t>ליפטריה משום לאו</w:t>
      </w:r>
      <w:r>
        <w:rPr>
          <w:rtl w:val="true"/>
        </w:rPr>
        <w:t xml:space="preserve">, </w:t>
      </w:r>
      <w:r>
        <w:rPr>
          <w:rtl w:val="true"/>
        </w:rPr>
        <w:t>בין התרו בו בין לא התרו בו</w:t>
      </w:r>
      <w:r>
        <w:rPr>
          <w:rtl w:val="true"/>
        </w:rPr>
        <w:t xml:space="preserve">, </w:t>
      </w:r>
      <w:r>
        <w:rPr>
          <w:rtl w:val="true"/>
        </w:rPr>
        <w:t>דאין כרת בלא לאו</w:t>
      </w:r>
      <w:r>
        <w:rPr>
          <w:rtl w:val="true"/>
        </w:rPr>
        <w:t xml:space="preserve">, </w:t>
      </w:r>
      <w:r>
        <w:rPr>
          <w:rtl w:val="true"/>
        </w:rPr>
        <w:t>חוץ מפסח ומילה</w:t>
      </w:r>
      <w:r>
        <w:rPr>
          <w:rtl w:val="true"/>
        </w:rPr>
        <w:t xml:space="preserve">; </w:t>
      </w:r>
      <w:r>
        <w:rPr>
          <w:rtl w:val="true"/>
        </w:rPr>
        <w:t>דבשלמא ר</w:t>
      </w:r>
      <w:r>
        <w:rPr>
          <w:rtl w:val="true"/>
        </w:rPr>
        <w:t xml:space="preserve">' </w:t>
      </w:r>
      <w:r>
        <w:rPr>
          <w:rtl w:val="true"/>
        </w:rPr>
        <w:t>יוחנן מוקי לה אפילו כרבנן דפליגי עליה דרבי מאיר דאמרי אין לוקה ומשלם</w:t>
      </w:r>
      <w:r>
        <w:rPr>
          <w:rtl w:val="true"/>
        </w:rPr>
        <w:t xml:space="preserve">, </w:t>
      </w:r>
      <w:r>
        <w:rPr>
          <w:rtl w:val="true"/>
        </w:rPr>
        <w:t>והני בשלא התרו בו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לריש לקיש</w:t>
      </w:r>
      <w:r>
        <w:rPr>
          <w:rtl w:val="true"/>
        </w:rPr>
        <w:t xml:space="preserve">, </w:t>
      </w:r>
      <w:r>
        <w:rPr>
          <w:rtl w:val="true"/>
        </w:rPr>
        <w:t>כמאן מוקי לה</w:t>
      </w:r>
      <w:r>
        <w:rPr>
          <w:rtl w:val="true"/>
        </w:rPr>
        <w:t xml:space="preserve">: </w:t>
      </w:r>
      <w:r>
        <w:rPr>
          <w:bCs/>
          <w:rtl w:val="true"/>
        </w:rPr>
        <w:t>אי רבי מאיר</w:t>
      </w:r>
      <w:r>
        <w:rPr>
          <w:rtl w:val="true"/>
        </w:rPr>
        <w:t xml:space="preserve">. </w:t>
      </w:r>
      <w:r>
        <w:rPr>
          <w:rtl w:val="true"/>
        </w:rPr>
        <w:t>דאמר לוקה ומשלם</w:t>
      </w:r>
      <w:r>
        <w:rPr>
          <w:rtl w:val="true"/>
        </w:rPr>
        <w:t xml:space="preserve">: </w:t>
      </w:r>
      <w:r>
        <w:rPr>
          <w:bCs/>
          <w:rtl w:val="true"/>
        </w:rPr>
        <w:t>אי רבי יצחק</w:t>
      </w:r>
      <w:r>
        <w:rPr>
          <w:rtl w:val="true"/>
        </w:rPr>
        <w:t xml:space="preserve">. </w:t>
      </w:r>
      <w:r>
        <w:rPr>
          <w:rtl w:val="true"/>
        </w:rPr>
        <w:t>דאמר לא שייך מלקות בחייבי כריתות</w:t>
      </w:r>
      <w:r>
        <w:rPr>
          <w:rtl w:val="true"/>
        </w:rPr>
        <w:t xml:space="preserve">, </w:t>
      </w:r>
      <w:r>
        <w:rPr>
          <w:rtl w:val="true"/>
        </w:rPr>
        <w:t>וג</w:t>
      </w:r>
      <w:r>
        <w:rPr>
          <w:rtl w:val="true"/>
        </w:rPr>
        <w:t>''</w:t>
      </w:r>
      <w:r>
        <w:rPr>
          <w:rtl w:val="true"/>
        </w:rPr>
        <w:t>ש דאסון אסון לית ליה</w:t>
      </w:r>
      <w:r>
        <w:rPr>
          <w:rtl w:val="true"/>
        </w:rPr>
        <w:t xml:space="preserve">, </w:t>
      </w:r>
      <w:r>
        <w:rPr>
          <w:rtl w:val="true"/>
        </w:rPr>
        <w:t>ובמאי ליפטר</w:t>
      </w:r>
      <w:r>
        <w:rPr>
          <w:rtl w:val="true"/>
        </w:rPr>
        <w:t xml:space="preserve">- </w:t>
      </w:r>
      <w:r>
        <w:rPr>
          <w:rtl w:val="true"/>
        </w:rPr>
        <w:t>הילכך מתניתין דהכא על כרחך ר</w:t>
      </w:r>
      <w:r>
        <w:rPr>
          <w:rtl w:val="true"/>
        </w:rPr>
        <w:t>''</w:t>
      </w:r>
      <w:r>
        <w:rPr>
          <w:rtl w:val="true"/>
        </w:rPr>
        <w:t>מ היא</w:t>
      </w:r>
      <w:r>
        <w:rPr>
          <w:rtl w:val="true"/>
        </w:rPr>
        <w:t xml:space="preserve">, </w:t>
      </w:r>
      <w:r>
        <w:rPr>
          <w:rtl w:val="true"/>
        </w:rPr>
        <w:t>ולא רבי יצחק</w:t>
      </w:r>
      <w:r>
        <w:rPr>
          <w:rtl w:val="true"/>
        </w:rPr>
        <w:t xml:space="preserve">, </w:t>
      </w:r>
      <w:r>
        <w:rPr>
          <w:rtl w:val="true"/>
        </w:rPr>
        <w:t>משום דקשיא ממזרת</w:t>
      </w:r>
      <w:r>
        <w:rPr>
          <w:rtl w:val="true"/>
        </w:rPr>
        <w:t xml:space="preserve">. </w:t>
      </w:r>
      <w:r>
        <w:rPr>
          <w:rtl w:val="true"/>
        </w:rPr>
        <w:t>אבל ההיא דשבועות בין כר</w:t>
      </w:r>
      <w:r>
        <w:rPr>
          <w:rtl w:val="true"/>
        </w:rPr>
        <w:t>''</w:t>
      </w:r>
      <w:r>
        <w:rPr>
          <w:rtl w:val="true"/>
        </w:rPr>
        <w:t>מ בין כרבי יצחק</w:t>
      </w:r>
      <w:r>
        <w:rPr>
          <w:rtl w:val="true"/>
        </w:rPr>
        <w:t xml:space="preserve">: </w:t>
      </w:r>
    </w:p>
    <w:p>
      <w:pPr>
        <w:pStyle w:val="Heading2"/>
        <w:spacing w:before="120" w:after="120"/>
        <w:rPr>
          <w:lang w:bidi="he-IL"/>
        </w:rPr>
      </w:pPr>
      <w:r>
        <w:rPr>
          <w:rtl w:val="true"/>
          <w:lang w:bidi="he-IL"/>
        </w:rPr>
        <w:t>ביאור 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שמזכיר למי אין קנס</w:t>
      </w:r>
      <w:r>
        <w:rPr>
          <w:rtl w:val="true"/>
          <w:lang w:bidi="he-IL"/>
        </w:rPr>
        <w:t>:</w:t>
      </w:r>
    </w:p>
    <w:p>
      <w:pPr>
        <w:pStyle w:val="TextBody"/>
        <w:spacing w:lineRule="auto" w:line="259" w:before="120" w:after="120"/>
        <w:jc w:val="both"/>
        <w:rPr/>
      </w:pPr>
      <w:r>
        <w:rPr>
          <w:bCs/>
          <w:rtl w:val="true"/>
        </w:rPr>
        <w:t>עריות ושניות</w:t>
      </w:r>
      <w:r>
        <w:rPr>
          <w:rtl w:val="true"/>
        </w:rPr>
        <w:t xml:space="preserve">. </w:t>
      </w:r>
      <w:r>
        <w:rPr>
          <w:rtl w:val="true"/>
        </w:rPr>
        <w:t>לקמן מפרש להו</w:t>
      </w:r>
      <w:r>
        <w:rPr>
          <w:rtl w:val="true"/>
        </w:rPr>
        <w:t xml:space="preserve">: </w:t>
      </w:r>
      <w:r>
        <w:rPr>
          <w:bCs/>
          <w:rtl w:val="true"/>
        </w:rPr>
        <w:t>קנס</w:t>
      </w:r>
      <w:r>
        <w:rPr>
          <w:rtl w:val="true"/>
        </w:rPr>
        <w:t xml:space="preserve">. </w:t>
      </w:r>
      <w:r>
        <w:rPr>
          <w:rtl w:val="true"/>
        </w:rPr>
        <w:t>דאנוסה</w:t>
      </w:r>
      <w:r>
        <w:rPr>
          <w:rtl w:val="true"/>
        </w:rPr>
        <w:t xml:space="preserve">: </w:t>
      </w:r>
      <w:r>
        <w:rPr>
          <w:bCs/>
          <w:rtl w:val="true"/>
        </w:rPr>
        <w:t>פיתוי</w:t>
      </w:r>
      <w:r>
        <w:rPr>
          <w:rtl w:val="true"/>
        </w:rPr>
        <w:t xml:space="preserve">. </w:t>
      </w:r>
      <w:r>
        <w:rPr>
          <w:rtl w:val="true"/>
        </w:rPr>
        <w:t>דמפותה</w:t>
      </w:r>
      <w:r>
        <w:rPr>
          <w:rtl w:val="true"/>
        </w:rPr>
        <w:t xml:space="preserve">: </w:t>
      </w:r>
      <w:r>
        <w:rPr>
          <w:bCs/>
          <w:rtl w:val="true"/>
        </w:rPr>
        <w:t>הממאנת</w:t>
      </w:r>
      <w:r>
        <w:rPr>
          <w:rtl w:val="true"/>
        </w:rPr>
        <w:t xml:space="preserve">. </w:t>
      </w:r>
      <w:r>
        <w:rPr>
          <w:rtl w:val="true"/>
        </w:rPr>
        <w:t>בבעלה</w:t>
      </w:r>
      <w:r>
        <w:rPr>
          <w:rtl w:val="true"/>
        </w:rPr>
        <w:t xml:space="preserve">, </w:t>
      </w:r>
      <w:r>
        <w:rPr>
          <w:rtl w:val="true"/>
        </w:rPr>
        <w:t>כגון יתומה קטנה שהשיאתה אמה ומיאנה בבעלה</w:t>
      </w:r>
      <w:r>
        <w:rPr>
          <w:rtl w:val="true"/>
        </w:rPr>
        <w:t xml:space="preserve">: </w:t>
      </w:r>
      <w:r>
        <w:rPr>
          <w:bCs/>
          <w:rtl w:val="true"/>
        </w:rPr>
        <w:t>אין לה קנס</w:t>
      </w:r>
      <w:r>
        <w:rPr>
          <w:rtl w:val="true"/>
        </w:rPr>
        <w:t xml:space="preserve">. </w:t>
      </w:r>
      <w:r>
        <w:rPr>
          <w:rtl w:val="true"/>
        </w:rPr>
        <w:t>שאינה בחזקת בתולה</w:t>
      </w:r>
      <w:r>
        <w:rPr>
          <w:rtl w:val="true"/>
        </w:rPr>
        <w:t xml:space="preserve">, </w:t>
      </w:r>
      <w:r>
        <w:rPr>
          <w:rtl w:val="true"/>
        </w:rPr>
        <w:t>הואיל וניסת</w:t>
      </w:r>
      <w:r>
        <w:rPr>
          <w:rtl w:val="true"/>
        </w:rPr>
        <w:t xml:space="preserve">: </w:t>
      </w:r>
      <w:r>
        <w:rPr>
          <w:bCs/>
          <w:rtl w:val="true"/>
        </w:rPr>
        <w:t>איילונית</w:t>
      </w:r>
      <w:r>
        <w:rPr>
          <w:rtl w:val="true"/>
        </w:rPr>
        <w:t xml:space="preserve">. </w:t>
      </w:r>
      <w:r>
        <w:rPr>
          <w:rtl w:val="true"/>
        </w:rPr>
        <w:t>שאין לה סימני נערות לעולם</w:t>
      </w:r>
      <w:r>
        <w:rPr>
          <w:rtl w:val="true"/>
        </w:rPr>
        <w:t xml:space="preserve">, </w:t>
      </w:r>
      <w:r>
        <w:rPr>
          <w:rtl w:val="true"/>
        </w:rPr>
        <w:t>ואינה יולדת</w:t>
      </w:r>
      <w:r>
        <w:rPr>
          <w:rtl w:val="true"/>
        </w:rPr>
        <w:t xml:space="preserve">- </w:t>
      </w:r>
      <w:r>
        <w:rPr>
          <w:rtl w:val="true"/>
        </w:rPr>
        <w:t>לשון איל זכר</w:t>
      </w:r>
      <w:r>
        <w:rPr>
          <w:rtl w:val="true"/>
        </w:rPr>
        <w:t xml:space="preserve">, </w:t>
      </w:r>
      <w:r>
        <w:rPr>
          <w:rtl w:val="true"/>
        </w:rPr>
        <w:t xml:space="preserve">דוכרניתא דלא ילדה </w:t>
      </w:r>
      <w:r>
        <w:rPr>
          <w:rtl w:val="true"/>
        </w:rPr>
        <w:t>(</w:t>
      </w:r>
      <w:r>
        <w:rPr>
          <w:rtl w:val="true"/>
        </w:rPr>
        <w:t>לעיל דף יא</w:t>
      </w:r>
      <w:r>
        <w:rPr>
          <w:rtl w:val="true"/>
        </w:rPr>
        <w:t xml:space="preserve">.): </w:t>
      </w:r>
      <w:r>
        <w:rPr>
          <w:bCs/>
          <w:rtl w:val="true"/>
        </w:rPr>
        <w:t>אין לה קנס</w:t>
      </w:r>
      <w:r>
        <w:rPr>
          <w:rtl w:val="true"/>
        </w:rPr>
        <w:t xml:space="preserve">. </w:t>
      </w:r>
      <w:r>
        <w:rPr>
          <w:rtl w:val="true"/>
        </w:rPr>
        <w:t>לפי שאין קנס אלא לנערה</w:t>
      </w:r>
      <w:r>
        <w:rPr>
          <w:rtl w:val="true"/>
        </w:rPr>
        <w:t xml:space="preserve">, </w:t>
      </w:r>
      <w:r>
        <w:rPr>
          <w:rtl w:val="true"/>
        </w:rPr>
        <w:t>וזו שלא תביא שערות לעולם כל כ</w:t>
      </w:r>
      <w:r>
        <w:rPr>
          <w:rtl w:val="true"/>
        </w:rPr>
        <w:t xml:space="preserve">' </w:t>
      </w:r>
      <w:r>
        <w:rPr>
          <w:rtl w:val="true"/>
        </w:rPr>
        <w:t>שנה</w:t>
      </w:r>
      <w:r>
        <w:rPr>
          <w:rStyle w:val="FootnoteAnchor"/>
          <w:rtl w:val="true"/>
        </w:rPr>
        <w:footnoteReference w:id="119"/>
      </w:r>
      <w:r>
        <w:rPr>
          <w:rtl w:val="true"/>
        </w:rPr>
        <w:t xml:space="preserve"> היא בחזקת קטנה</w:t>
      </w:r>
      <w:r>
        <w:rPr>
          <w:rtl w:val="true"/>
        </w:rPr>
        <w:t xml:space="preserve">, </w:t>
      </w:r>
      <w:r>
        <w:rPr>
          <w:rtl w:val="true"/>
        </w:rPr>
        <w:t>ומשם ואילך בוגרת</w:t>
      </w:r>
      <w:r>
        <w:rPr>
          <w:rtl w:val="true"/>
        </w:rPr>
        <w:t xml:space="preserve">: </w:t>
      </w:r>
      <w:r>
        <w:rPr>
          <w:bCs/>
          <w:rtl w:val="true"/>
        </w:rPr>
        <w:t>והיוצאת משום שם רע</w:t>
      </w:r>
      <w:r>
        <w:rPr>
          <w:rtl w:val="true"/>
        </w:rPr>
        <w:t xml:space="preserve">. </w:t>
      </w:r>
      <w:r>
        <w:rPr>
          <w:rtl w:val="true"/>
        </w:rPr>
        <w:t>קס</w:t>
      </w:r>
      <w:r>
        <w:rPr>
          <w:rtl w:val="true"/>
        </w:rPr>
        <w:t>''</w:t>
      </w:r>
      <w:r>
        <w:rPr>
          <w:rtl w:val="true"/>
        </w:rPr>
        <w:t>ד שלא מצא לה בעלה בתולים</w:t>
      </w:r>
      <w:r>
        <w:rPr>
          <w:rtl w:val="true"/>
        </w:rPr>
        <w:t xml:space="preserve">, </w:t>
      </w:r>
      <w:r>
        <w:rPr>
          <w:rtl w:val="true"/>
        </w:rPr>
        <w:t>ולקמן פריך</w:t>
      </w:r>
      <w:r>
        <w:rPr>
          <w:rtl w:val="true"/>
        </w:rPr>
        <w:t xml:space="preserve">: </w:t>
      </w:r>
      <w:r>
        <w:rPr>
          <w:rtl w:val="true"/>
        </w:rPr>
        <w:t>בת סקילה היא</w:t>
      </w:r>
      <w:r>
        <w:rPr>
          <w:rtl w:val="true"/>
        </w:rPr>
        <w:t xml:space="preserve">?: </w:t>
      </w:r>
    </w:p>
    <w:p>
      <w:pPr>
        <w:pStyle w:val="TextBody"/>
        <w:spacing w:lineRule="auto" w:line="259" w:before="120" w:after="120"/>
        <w:jc w:val="center"/>
        <w:rPr/>
      </w:pPr>
      <w:r>
        <w:rPr>
          <w:b/>
          <w:b/>
          <w:bCs/>
          <w:rtl w:val="true"/>
          <w:lang w:bidi="he-IL"/>
        </w:rPr>
        <w:t>לו</w:t>
      </w:r>
      <w:r>
        <w:rPr>
          <w:b/>
          <w:bCs/>
          <w:rtl w:val="true"/>
          <w:lang w:bidi="he-IL"/>
        </w:rPr>
        <w:t>.</w:t>
      </w:r>
      <w:r>
        <w:rPr>
          <w:rtl w:val="true"/>
        </w:rPr>
        <w:br/>
      </w:r>
      <w:r>
        <w:rPr>
          <w:bCs/>
          <w:rtl w:val="true"/>
        </w:rPr>
        <w:t>עריות ממש</w:t>
      </w:r>
      <w:r>
        <w:rPr>
          <w:rtl w:val="true"/>
        </w:rPr>
        <w:t xml:space="preserve">. </w:t>
      </w:r>
      <w:r>
        <w:rPr>
          <w:rtl w:val="true"/>
        </w:rPr>
        <w:t>המפורש באחרי מות</w:t>
      </w:r>
      <w:r>
        <w:rPr>
          <w:rtl w:val="true"/>
        </w:rPr>
        <w:t xml:space="preserve">, </w:t>
      </w:r>
      <w:r>
        <w:rPr>
          <w:rtl w:val="true"/>
        </w:rPr>
        <w:t>והן בכריתות</w:t>
      </w:r>
      <w:r>
        <w:rPr>
          <w:rtl w:val="true"/>
        </w:rPr>
        <w:t xml:space="preserve">: </w:t>
      </w:r>
      <w:r>
        <w:rPr>
          <w:bCs/>
          <w:rtl w:val="true"/>
        </w:rPr>
        <w:t>שניות</w:t>
      </w:r>
      <w:r>
        <w:rPr>
          <w:rtl w:val="true"/>
        </w:rPr>
        <w:t xml:space="preserve">. </w:t>
      </w:r>
      <w:r>
        <w:rPr>
          <w:rtl w:val="true"/>
        </w:rPr>
        <w:t>שגזרו חכמים על שניות להן</w:t>
      </w:r>
      <w:r>
        <w:rPr>
          <w:rtl w:val="true"/>
        </w:rPr>
        <w:t xml:space="preserve">, </w:t>
      </w:r>
      <w:r>
        <w:rPr>
          <w:rtl w:val="true"/>
        </w:rPr>
        <w:t>להרחיק מן העבירה</w:t>
      </w:r>
      <w:r>
        <w:rPr>
          <w:rtl w:val="true"/>
        </w:rPr>
        <w:t xml:space="preserve">, </w:t>
      </w:r>
      <w:r>
        <w:rPr>
          <w:rtl w:val="true"/>
        </w:rPr>
        <w:t>כגון אם אמו ואם אביו ושאר עריות השנויות בפרק ב</w:t>
      </w:r>
      <w:r>
        <w:rPr>
          <w:rtl w:val="true"/>
        </w:rPr>
        <w:t xml:space="preserve">' </w:t>
      </w:r>
      <w:r>
        <w:rPr>
          <w:rtl w:val="true"/>
        </w:rPr>
        <w:t xml:space="preserve">דיבמות </w:t>
      </w:r>
      <w:r>
        <w:rPr>
          <w:rtl w:val="true"/>
        </w:rPr>
        <w:t>(</w:t>
      </w:r>
      <w:r>
        <w:rPr>
          <w:rtl w:val="true"/>
        </w:rPr>
        <w:t>דף כא</w:t>
      </w:r>
      <w:r>
        <w:rPr>
          <w:rtl w:val="true"/>
        </w:rPr>
        <w:t xml:space="preserve">.): </w:t>
      </w:r>
      <w:r>
        <w:rPr>
          <w:bCs/>
          <w:rtl w:val="true"/>
        </w:rPr>
        <w:t>כיון דשניות חזיין ליה מדאורייתא</w:t>
      </w:r>
      <w:r>
        <w:rPr>
          <w:rtl w:val="true"/>
        </w:rPr>
        <w:t xml:space="preserve">. </w:t>
      </w:r>
      <w:r>
        <w:rPr>
          <w:rtl w:val="true"/>
        </w:rPr>
        <w:t xml:space="preserve">קרינן ביה </w:t>
      </w:r>
      <w:r>
        <w:rPr>
          <w:rtl w:val="true"/>
        </w:rPr>
        <w:t>"</w:t>
      </w:r>
      <w:r>
        <w:rPr>
          <w:rtl w:val="true"/>
        </w:rPr>
        <w:t>ולו תהיה לאשה”</w:t>
      </w:r>
      <w:r>
        <w:rPr>
          <w:rtl w:val="true"/>
        </w:rPr>
        <w:t xml:space="preserve">: </w:t>
      </w:r>
      <w:r>
        <w:rPr>
          <w:bCs/>
          <w:rtl w:val="true"/>
        </w:rPr>
        <w:t>אמאי אין לה קנס</w:t>
      </w:r>
      <w:r>
        <w:rPr>
          <w:rtl w:val="true"/>
        </w:rPr>
        <w:t xml:space="preserve">. </w:t>
      </w:r>
      <w:r>
        <w:rPr>
          <w:rtl w:val="true"/>
        </w:rPr>
        <w:t>בשלמא בעריות</w:t>
      </w:r>
      <w:r>
        <w:rPr>
          <w:rtl w:val="true"/>
        </w:rPr>
        <w:t xml:space="preserve">, </w:t>
      </w:r>
      <w:r>
        <w:rPr>
          <w:rtl w:val="true"/>
        </w:rPr>
        <w:t>איכא למימר כשמעון התימני</w:t>
      </w:r>
      <w:r>
        <w:rPr>
          <w:rtl w:val="true"/>
        </w:rPr>
        <w:t xml:space="preserve">, </w:t>
      </w:r>
      <w:r>
        <w:rPr>
          <w:rtl w:val="true"/>
        </w:rPr>
        <w:t xml:space="preserve">דלית ליה </w:t>
      </w:r>
      <w:r>
        <w:rPr>
          <w:rtl w:val="true"/>
        </w:rPr>
        <w:t>"</w:t>
      </w:r>
      <w:r>
        <w:rPr>
          <w:rtl w:val="true"/>
        </w:rPr>
        <w:t>נערה נערה הנערה</w:t>
      </w:r>
      <w:r>
        <w:rPr>
          <w:rtl w:val="true"/>
        </w:rPr>
        <w:t xml:space="preserve">,” </w:t>
      </w:r>
      <w:r>
        <w:rPr>
          <w:rtl w:val="true"/>
        </w:rPr>
        <w:t>אלא שניות קשיא</w:t>
      </w:r>
      <w:r>
        <w:rPr>
          <w:rtl w:val="true"/>
        </w:rPr>
        <w:t xml:space="preserve">: </w:t>
      </w:r>
      <w:r>
        <w:rPr>
          <w:bCs/>
          <w:rtl w:val="true"/>
        </w:rPr>
        <w:t>שמעון התימני</w:t>
      </w:r>
      <w:r>
        <w:rPr>
          <w:rtl w:val="true"/>
        </w:rPr>
        <w:t xml:space="preserve">. </w:t>
      </w:r>
      <w:r>
        <w:rPr>
          <w:rtl w:val="true"/>
        </w:rPr>
        <w:t>בריש פירקין</w:t>
      </w:r>
      <w:r>
        <w:rPr>
          <w:rtl w:val="true"/>
        </w:rPr>
        <w:t xml:space="preserve">, </w:t>
      </w:r>
      <w:r>
        <w:rPr>
          <w:rtl w:val="true"/>
        </w:rPr>
        <w:t xml:space="preserve">דאמר </w:t>
      </w:r>
      <w:r>
        <w:rPr>
          <w:rtl w:val="true"/>
        </w:rPr>
        <w:t>"</w:t>
      </w:r>
      <w:r>
        <w:rPr>
          <w:rtl w:val="true"/>
        </w:rPr>
        <w:t>אשה שיש בה הויה”</w:t>
      </w:r>
      <w:r>
        <w:rPr>
          <w:rtl w:val="true"/>
        </w:rPr>
        <w:t xml:space="preserve">: </w:t>
      </w:r>
      <w:r>
        <w:rPr>
          <w:bCs/>
          <w:rtl w:val="true"/>
        </w:rPr>
        <w:t>ר</w:t>
      </w:r>
      <w:r>
        <w:rPr>
          <w:b/>
          <w:rtl w:val="true"/>
        </w:rPr>
        <w:t>''</w:t>
      </w:r>
      <w:r>
        <w:rPr>
          <w:bCs/>
          <w:rtl w:val="true"/>
        </w:rPr>
        <w:t>ש בן מנסיא</w:t>
      </w:r>
      <w:r>
        <w:rPr>
          <w:rtl w:val="true"/>
        </w:rPr>
        <w:t xml:space="preserve">. </w:t>
      </w:r>
      <w:r>
        <w:rPr>
          <w:rtl w:val="true"/>
        </w:rPr>
        <w:t xml:space="preserve">דאמר </w:t>
      </w:r>
      <w:r>
        <w:rPr>
          <w:rtl w:val="true"/>
        </w:rPr>
        <w:t>"</w:t>
      </w:r>
      <w:r>
        <w:rPr>
          <w:rtl w:val="true"/>
        </w:rPr>
        <w:t>אשה הראויה לקיימה”</w:t>
      </w:r>
      <w:r>
        <w:rPr>
          <w:rtl w:val="true"/>
        </w:rPr>
        <w:t xml:space="preserve">: </w:t>
      </w:r>
      <w:r>
        <w:rPr>
          <w:bCs/>
          <w:rtl w:val="true"/>
        </w:rPr>
        <w:t>רבנן היא</w:t>
      </w:r>
      <w:r>
        <w:rPr>
          <w:rtl w:val="true"/>
        </w:rPr>
        <w:t xml:space="preserve">. </w:t>
      </w:r>
      <w:r>
        <w:rPr>
          <w:rtl w:val="true"/>
        </w:rPr>
        <w:t>דפליגי אדר</w:t>
      </w:r>
      <w:r>
        <w:rPr>
          <w:rtl w:val="true"/>
        </w:rPr>
        <w:t>''</w:t>
      </w:r>
      <w:r>
        <w:rPr>
          <w:rtl w:val="true"/>
        </w:rPr>
        <w:t>מ בריש פירקין</w:t>
      </w:r>
      <w:r>
        <w:rPr>
          <w:rtl w:val="true"/>
        </w:rPr>
        <w:t xml:space="preserve">: </w:t>
      </w:r>
      <w:r>
        <w:rPr>
          <w:bCs/>
          <w:rtl w:val="true"/>
        </w:rPr>
        <w:t>ובממאנת סבר לה כר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יהודה</w:t>
      </w:r>
      <w:r>
        <w:rPr>
          <w:rtl w:val="true"/>
        </w:rPr>
        <w:t xml:space="preserve">. </w:t>
      </w:r>
      <w:r>
        <w:rPr>
          <w:rtl w:val="true"/>
        </w:rPr>
        <w:t>דאמר נערה ממאנת</w:t>
      </w:r>
      <w:r>
        <w:rPr>
          <w:rtl w:val="true"/>
        </w:rPr>
        <w:t xml:space="preserve">, </w:t>
      </w:r>
      <w:r>
        <w:rPr>
          <w:rtl w:val="true"/>
        </w:rPr>
        <w:t>והכי תידוק מינה</w:t>
      </w:r>
      <w:r>
        <w:rPr>
          <w:rtl w:val="true"/>
        </w:rPr>
        <w:t xml:space="preserve">- </w:t>
      </w:r>
      <w:r>
        <w:rPr>
          <w:rtl w:val="true"/>
        </w:rPr>
        <w:t>נערה ממאנת אין לה קנס</w:t>
      </w:r>
      <w:r>
        <w:rPr>
          <w:rtl w:val="true"/>
        </w:rPr>
        <w:t xml:space="preserve">; </w:t>
      </w:r>
      <w:r>
        <w:rPr>
          <w:rtl w:val="true"/>
        </w:rPr>
        <w:t>הא נערה בעלמא יש לה קנס</w:t>
      </w:r>
      <w:r>
        <w:rPr>
          <w:rtl w:val="true"/>
        </w:rPr>
        <w:t xml:space="preserve">: </w:t>
      </w:r>
      <w:r>
        <w:rPr>
          <w:bCs/>
          <w:rtl w:val="true"/>
        </w:rPr>
        <w:t>עד שתביא שתי שערות</w:t>
      </w:r>
      <w:r>
        <w:rPr>
          <w:rtl w:val="true"/>
        </w:rPr>
        <w:t xml:space="preserve">. </w:t>
      </w:r>
      <w:r>
        <w:rPr>
          <w:rtl w:val="true"/>
        </w:rPr>
        <w:t>ומשהביאה</w:t>
      </w:r>
      <w:r>
        <w:rPr>
          <w:rtl w:val="true"/>
        </w:rPr>
        <w:t xml:space="preserve">, </w:t>
      </w:r>
      <w:r>
        <w:rPr>
          <w:rtl w:val="true"/>
        </w:rPr>
        <w:t>אינה ממאנת</w:t>
      </w:r>
      <w:r>
        <w:rPr>
          <w:rtl w:val="true"/>
        </w:rPr>
        <w:t xml:space="preserve">; </w:t>
      </w:r>
      <w:r>
        <w:rPr>
          <w:rtl w:val="true"/>
        </w:rPr>
        <w:t>ואפילו לא בעל לאחר מיכן</w:t>
      </w:r>
      <w:r>
        <w:rPr>
          <w:rtl w:val="true"/>
        </w:rPr>
        <w:t xml:space="preserve">: </w:t>
      </w:r>
      <w:r>
        <w:rPr>
          <w:bCs/>
          <w:rtl w:val="true"/>
        </w:rPr>
        <w:t>רבי יהודה אומר</w:t>
      </w:r>
      <w:r>
        <w:rPr>
          <w:rtl w:val="true"/>
        </w:rPr>
        <w:t xml:space="preserve">. </w:t>
      </w:r>
      <w:r>
        <w:rPr>
          <w:rtl w:val="true"/>
        </w:rPr>
        <w:t>אם לא בעל לאחר שגדלה</w:t>
      </w:r>
      <w:r>
        <w:rPr>
          <w:rtl w:val="true"/>
        </w:rPr>
        <w:t xml:space="preserve">, </w:t>
      </w:r>
      <w:r>
        <w:rPr>
          <w:rtl w:val="true"/>
        </w:rPr>
        <w:t>ממאנת</w:t>
      </w:r>
      <w:r>
        <w:rPr>
          <w:rtl w:val="true"/>
        </w:rPr>
        <w:t xml:space="preserve">: </w:t>
      </w:r>
      <w:r>
        <w:rPr>
          <w:bCs/>
          <w:rtl w:val="true"/>
        </w:rPr>
        <w:t>עד שירבה שחור על הלבן</w:t>
      </w:r>
      <w:r>
        <w:rPr>
          <w:rtl w:val="true"/>
        </w:rPr>
        <w:t xml:space="preserve">. </w:t>
      </w:r>
      <w:r>
        <w:rPr>
          <w:rtl w:val="true"/>
        </w:rPr>
        <w:t>ובנדה מפרש</w:t>
      </w:r>
      <w:r>
        <w:rPr>
          <w:rtl w:val="true"/>
        </w:rPr>
        <w:t xml:space="preserve">: </w:t>
      </w:r>
      <w:r>
        <w:rPr>
          <w:rtl w:val="true"/>
        </w:rPr>
        <w:t>שתי שערות שוכבות</w:t>
      </w:r>
      <w:r>
        <w:rPr>
          <w:rtl w:val="true"/>
        </w:rPr>
        <w:t xml:space="preserve">, </w:t>
      </w:r>
      <w:r>
        <w:rPr>
          <w:rtl w:val="true"/>
        </w:rPr>
        <w:t>ונראה כמו שירבה השחור</w:t>
      </w:r>
      <w:r>
        <w:rPr>
          <w:rStyle w:val="FootnoteAnchor"/>
          <w:rtl w:val="true"/>
        </w:rPr>
        <w:footnoteReference w:id="120"/>
      </w:r>
      <w:r>
        <w:rPr>
          <w:rtl w:val="true"/>
        </w:rPr>
        <w:t xml:space="preserve">: </w:t>
      </w:r>
      <w:r>
        <w:rPr>
          <w:bCs/>
          <w:rtl w:val="true"/>
        </w:rPr>
        <w:t>אלא 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יהודה היא</w:t>
      </w:r>
      <w:r>
        <w:rPr>
          <w:rtl w:val="true"/>
        </w:rPr>
        <w:t xml:space="preserve">. </w:t>
      </w:r>
      <w:r>
        <w:rPr>
          <w:rtl w:val="true"/>
        </w:rPr>
        <w:t>ובממאנת נערה אשמעינן דאין לה קנס</w:t>
      </w:r>
      <w:r>
        <w:rPr>
          <w:rtl w:val="true"/>
        </w:rPr>
        <w:t xml:space="preserve">, </w:t>
      </w:r>
      <w:r>
        <w:rPr>
          <w:rtl w:val="true"/>
        </w:rPr>
        <w:t>ולא תדוק</w:t>
      </w:r>
      <w:r>
        <w:rPr>
          <w:rtl w:val="true"/>
        </w:rPr>
        <w:t xml:space="preserve">- </w:t>
      </w:r>
      <w:r>
        <w:rPr>
          <w:rtl w:val="true"/>
        </w:rPr>
        <w:t>הא קטנה יש לה קנס</w:t>
      </w:r>
      <w:r>
        <w:rPr>
          <w:rtl w:val="true"/>
        </w:rPr>
        <w:t xml:space="preserve">. </w:t>
      </w:r>
      <w:r>
        <w:rPr>
          <w:rtl w:val="true"/>
        </w:rPr>
        <w:t>וגבי אילונית</w:t>
      </w:r>
      <w:r>
        <w:rPr>
          <w:rtl w:val="true"/>
        </w:rPr>
        <w:t xml:space="preserve">, </w:t>
      </w:r>
      <w:r>
        <w:rPr>
          <w:rtl w:val="true"/>
        </w:rPr>
        <w:t>דתנא נמי אין לה קנס</w:t>
      </w:r>
      <w:r>
        <w:rPr>
          <w:rtl w:val="true"/>
        </w:rPr>
        <w:t xml:space="preserve">, </w:t>
      </w:r>
      <w:r>
        <w:rPr>
          <w:rtl w:val="true"/>
        </w:rPr>
        <w:t>משום דבקטנה סבר כר</w:t>
      </w:r>
      <w:r>
        <w:rPr>
          <w:rtl w:val="true"/>
        </w:rPr>
        <w:t>''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וזו מקטנותה יצאת לבגר</w:t>
      </w:r>
      <w:r>
        <w:rPr>
          <w:rtl w:val="true"/>
        </w:rPr>
        <w:t xml:space="preserve">: </w:t>
      </w:r>
      <w:r>
        <w:rPr>
          <w:bCs/>
          <w:rtl w:val="true"/>
        </w:rPr>
        <w:t>זו דברי כו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 xml:space="preserve">לקמן בפרקין </w:t>
      </w:r>
      <w:r>
        <w:rPr>
          <w:rtl w:val="true"/>
        </w:rPr>
        <w:t>(</w:t>
      </w:r>
      <w:r>
        <w:rPr>
          <w:rtl w:val="true"/>
        </w:rPr>
        <w:t>דף מ</w:t>
      </w:r>
      <w:r>
        <w:rPr>
          <w:rtl w:val="true"/>
        </w:rPr>
        <w:t xml:space="preserve">:): </w:t>
      </w:r>
      <w:r>
        <w:rPr>
          <w:bCs/>
          <w:rtl w:val="true"/>
        </w:rPr>
        <w:t>סבר לה כר</w:t>
      </w:r>
      <w:r>
        <w:rPr>
          <w:b/>
          <w:rtl w:val="true"/>
        </w:rPr>
        <w:t xml:space="preserve">' </w:t>
      </w:r>
      <w:r>
        <w:rPr>
          <w:bCs/>
          <w:rtl w:val="true"/>
        </w:rPr>
        <w:t>מאיר</w:t>
      </w:r>
      <w:r>
        <w:rPr>
          <w:rtl w:val="true"/>
        </w:rPr>
        <w:t xml:space="preserve">. </w:t>
      </w:r>
      <w:r>
        <w:rPr>
          <w:rtl w:val="true"/>
        </w:rPr>
        <w:t>דקטנה אין לה קנס</w:t>
      </w:r>
      <w:r>
        <w:rPr>
          <w:rtl w:val="true"/>
        </w:rPr>
        <w:t xml:space="preserve">; </w:t>
      </w:r>
      <w:r>
        <w:rPr>
          <w:rtl w:val="true"/>
        </w:rPr>
        <w:t>משום הכי אין קנס באילונית</w:t>
      </w:r>
      <w:r>
        <w:rPr>
          <w:rtl w:val="true"/>
        </w:rPr>
        <w:t xml:space="preserve">: </w:t>
      </w:r>
      <w:r>
        <w:rPr>
          <w:bCs/>
          <w:rtl w:val="true"/>
        </w:rPr>
        <w:t>ופליג עליה</w:t>
      </w:r>
      <w:r>
        <w:rPr>
          <w:rtl w:val="true"/>
        </w:rPr>
        <w:t xml:space="preserve">. </w:t>
      </w:r>
      <w:r>
        <w:rPr>
          <w:rtl w:val="true"/>
        </w:rPr>
        <w:t>בממאנת</w:t>
      </w:r>
      <w:r>
        <w:rPr>
          <w:rtl w:val="true"/>
        </w:rPr>
        <w:t xml:space="preserve">, </w:t>
      </w:r>
      <w:r>
        <w:rPr>
          <w:rtl w:val="true"/>
        </w:rPr>
        <w:t>ואמר עד שירבה השחור</w:t>
      </w:r>
      <w:r>
        <w:rPr>
          <w:rtl w:val="true"/>
        </w:rPr>
        <w:t xml:space="preserve">; </w:t>
      </w:r>
      <w:r>
        <w:rPr>
          <w:rtl w:val="true"/>
        </w:rPr>
        <w:t>וכי תנא הממאנת אין לה קנס</w:t>
      </w:r>
      <w:r>
        <w:rPr>
          <w:rtl w:val="true"/>
        </w:rPr>
        <w:t xml:space="preserve">- </w:t>
      </w:r>
      <w:r>
        <w:rPr>
          <w:rtl w:val="true"/>
        </w:rPr>
        <w:t>הא הראויה למאן יש לה קנס</w:t>
      </w:r>
      <w:r>
        <w:rPr>
          <w:rtl w:val="true"/>
        </w:rPr>
        <w:t xml:space="preserve">- </w:t>
      </w:r>
      <w:r>
        <w:rPr>
          <w:rtl w:val="true"/>
        </w:rPr>
        <w:t>בנערה קאמר</w:t>
      </w:r>
      <w:r>
        <w:rPr>
          <w:rtl w:val="true"/>
        </w:rPr>
        <w:t xml:space="preserve">: </w:t>
      </w:r>
      <w:r>
        <w:rPr>
          <w:bCs/>
          <w:rtl w:val="true"/>
        </w:rPr>
        <w:t>מאי ממאנת הראויה למאן</w:t>
      </w:r>
      <w:r>
        <w:rPr>
          <w:rtl w:val="true"/>
        </w:rPr>
        <w:t xml:space="preserve">. </w:t>
      </w:r>
      <w:r>
        <w:rPr>
          <w:rtl w:val="true"/>
        </w:rPr>
        <w:t>כלומר</w:t>
      </w:r>
      <w:r>
        <w:rPr>
          <w:rtl w:val="true"/>
        </w:rPr>
        <w:t xml:space="preserve">: </w:t>
      </w:r>
      <w:r>
        <w:rPr>
          <w:rtl w:val="true"/>
        </w:rPr>
        <w:t>כל קטנה קאמר</w:t>
      </w:r>
      <w:r>
        <w:rPr>
          <w:rtl w:val="true"/>
        </w:rPr>
        <w:t xml:space="preserve">, </w:t>
      </w:r>
      <w:r>
        <w:rPr>
          <w:rtl w:val="true"/>
        </w:rPr>
        <w:t>וכולה ר</w:t>
      </w:r>
      <w:r>
        <w:rPr>
          <w:rtl w:val="true"/>
        </w:rPr>
        <w:t>''</w:t>
      </w:r>
      <w:r>
        <w:rPr>
          <w:rtl w:val="true"/>
        </w:rPr>
        <w:t>מ היא</w:t>
      </w:r>
      <w:r>
        <w:rPr>
          <w:rtl w:val="true"/>
        </w:rPr>
        <w:t xml:space="preserve">: </w:t>
      </w:r>
      <w:r>
        <w:rPr>
          <w:bCs/>
          <w:rtl w:val="true"/>
        </w:rPr>
        <w:t>ויש להן טענת בתולים</w:t>
      </w:r>
      <w:r>
        <w:rPr>
          <w:rtl w:val="true"/>
        </w:rPr>
        <w:t xml:space="preserve">. </w:t>
      </w:r>
      <w:r>
        <w:rPr>
          <w:rtl w:val="true"/>
        </w:rPr>
        <w:t>להפסידה כתובה</w:t>
      </w:r>
      <w:r>
        <w:rPr>
          <w:rtl w:val="true"/>
        </w:rPr>
        <w:t xml:space="preserve">: </w:t>
      </w:r>
      <w:r>
        <w:rPr>
          <w:bCs/>
          <w:rtl w:val="true"/>
        </w:rPr>
        <w:t>הא ר</w:t>
      </w:r>
      <w:r>
        <w:rPr>
          <w:b/>
          <w:rtl w:val="true"/>
        </w:rPr>
        <w:t>''</w:t>
      </w:r>
      <w:r>
        <w:rPr>
          <w:bCs/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דאמר קטנה אין לה קנס</w:t>
      </w:r>
      <w:r>
        <w:rPr>
          <w:rtl w:val="true"/>
        </w:rPr>
        <w:t xml:space="preserve">, </w:t>
      </w:r>
      <w:r>
        <w:rPr>
          <w:rtl w:val="true"/>
        </w:rPr>
        <w:t>ואילונית מקטנותה יצתה לבגר</w:t>
      </w:r>
      <w:r>
        <w:rPr>
          <w:rtl w:val="true"/>
        </w:rPr>
        <w:t xml:space="preserve">: </w:t>
      </w:r>
      <w:r>
        <w:rPr>
          <w:bCs/>
          <w:rtl w:val="true"/>
        </w:rPr>
        <w:t>ודקארי לה מאי קארי לה</w:t>
      </w:r>
      <w:r>
        <w:rPr>
          <w:rtl w:val="true"/>
        </w:rPr>
        <w:t xml:space="preserve">. </w:t>
      </w:r>
      <w:r>
        <w:rPr>
          <w:rtl w:val="true"/>
        </w:rPr>
        <w:t>מי שהשיב תשובה זו בבית המדרש</w:t>
      </w:r>
      <w:r>
        <w:rPr>
          <w:rtl w:val="true"/>
        </w:rPr>
        <w:t xml:space="preserve">, </w:t>
      </w:r>
      <w:r>
        <w:rPr>
          <w:rtl w:val="true"/>
        </w:rPr>
        <w:t>מה עלתה על רוחו</w:t>
      </w:r>
      <w:r>
        <w:rPr>
          <w:rtl w:val="true"/>
        </w:rPr>
        <w:t xml:space="preserve">? </w:t>
      </w:r>
      <w:r>
        <w:rPr>
          <w:rtl w:val="true"/>
        </w:rPr>
        <w:t>ולא סבירא ליה דאיכא לאוקמינהו כר</w:t>
      </w:r>
      <w:r>
        <w:rPr>
          <w:rtl w:val="true"/>
        </w:rPr>
        <w:t>''</w:t>
      </w:r>
      <w:r>
        <w:rPr>
          <w:rtl w:val="true"/>
        </w:rPr>
        <w:t>מ ורבנן</w:t>
      </w:r>
      <w:r>
        <w:rPr>
          <w:rtl w:val="true"/>
        </w:rPr>
        <w:t xml:space="preserve">?!: </w:t>
      </w:r>
      <w:r>
        <w:rPr>
          <w:bCs/>
          <w:rtl w:val="true"/>
        </w:rPr>
        <w:t>משום דאית ליה למירמא אחריתא עליה</w:t>
      </w:r>
      <w:r>
        <w:rPr>
          <w:rtl w:val="true"/>
        </w:rPr>
        <w:t xml:space="preserve">. </w:t>
      </w:r>
      <w:r>
        <w:rPr>
          <w:rtl w:val="true"/>
        </w:rPr>
        <w:t>לא הביאה לבית המדרש אלא לפי שיש להשיב אחרת על זו</w:t>
      </w:r>
      <w:r>
        <w:rPr>
          <w:rtl w:val="true"/>
        </w:rPr>
        <w:t xml:space="preserve">: </w:t>
      </w:r>
      <w:r>
        <w:rPr>
          <w:rtl w:val="true"/>
        </w:rPr>
        <w:t>חרשת ושוטה אחרשת ושוטה</w:t>
      </w:r>
      <w:r>
        <w:rPr>
          <w:rtl w:val="true"/>
        </w:rPr>
        <w:t xml:space="preserve">: </w:t>
      </w:r>
      <w:r>
        <w:rPr>
          <w:bCs/>
          <w:rtl w:val="true"/>
        </w:rPr>
        <w:t>בוגרת</w:t>
      </w:r>
      <w:r>
        <w:rPr>
          <w:rtl w:val="true"/>
        </w:rPr>
        <w:t xml:space="preserve">. </w:t>
      </w:r>
      <w:r>
        <w:rPr>
          <w:rtl w:val="true"/>
        </w:rPr>
        <w:t>בתוליה כלים מאיליהן</w:t>
      </w:r>
      <w:r>
        <w:rPr>
          <w:rtl w:val="true"/>
        </w:rPr>
        <w:t xml:space="preserve">: </w:t>
      </w:r>
      <w:r>
        <w:rPr>
          <w:bCs/>
          <w:rtl w:val="true"/>
        </w:rPr>
        <w:t>הא רבן גמליאל</w:t>
      </w:r>
      <w:r>
        <w:rPr>
          <w:rtl w:val="true"/>
        </w:rPr>
        <w:t xml:space="preserve">. </w:t>
      </w:r>
      <w:r>
        <w:rPr>
          <w:rtl w:val="true"/>
        </w:rPr>
        <w:t>דאמר בפ</w:t>
      </w:r>
      <w:r>
        <w:rPr>
          <w:rtl w:val="true"/>
        </w:rPr>
        <w:t>''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דף יב</w:t>
      </w:r>
      <w:r>
        <w:rPr>
          <w:rtl w:val="true"/>
        </w:rPr>
        <w:t xml:space="preserve">:): </w:t>
      </w:r>
      <w:r>
        <w:rPr>
          <w:rtl w:val="true"/>
        </w:rPr>
        <w:t>היא אומרת משאירסתני נאנסתי נאמנת</w:t>
      </w:r>
      <w:r>
        <w:rPr>
          <w:rtl w:val="true"/>
        </w:rPr>
        <w:t xml:space="preserve">; </w:t>
      </w:r>
      <w:r>
        <w:rPr>
          <w:rtl w:val="true"/>
        </w:rPr>
        <w:t>הכא נמי</w:t>
      </w:r>
      <w:r>
        <w:rPr>
          <w:rtl w:val="true"/>
        </w:rPr>
        <w:t xml:space="preserve">, </w:t>
      </w:r>
      <w:r>
        <w:rPr>
          <w:rtl w:val="true"/>
        </w:rPr>
        <w:t>אין לה טענת בתולים להפסידה כתובתה</w:t>
      </w:r>
      <w:r>
        <w:rPr>
          <w:rtl w:val="true"/>
        </w:rPr>
        <w:t xml:space="preserve">, </w:t>
      </w:r>
      <w:r>
        <w:rPr>
          <w:rtl w:val="true"/>
        </w:rPr>
        <w:t xml:space="preserve">דאמרינן </w:t>
      </w:r>
      <w:r>
        <w:rPr>
          <w:rtl w:val="true"/>
        </w:rPr>
        <w:t>"</w:t>
      </w:r>
      <w:r>
        <w:rPr>
          <w:rtl w:val="true"/>
        </w:rPr>
        <w:t>אי הוה פקחת לטעון</w:t>
      </w:r>
      <w:r>
        <w:rPr>
          <w:rtl w:val="true"/>
        </w:rPr>
        <w:t xml:space="preserve">, </w:t>
      </w:r>
      <w:r>
        <w:rPr>
          <w:rtl w:val="true"/>
        </w:rPr>
        <w:t>הוה טענה משאירסתני נאנסתי ומהימנא”</w:t>
      </w:r>
      <w:r>
        <w:rPr>
          <w:rtl w:val="true"/>
        </w:rPr>
        <w:t xml:space="preserve">: </w:t>
      </w:r>
      <w:r>
        <w:rPr>
          <w:bCs/>
          <w:rtl w:val="true"/>
        </w:rPr>
        <w:t>הא רבי יהושע</w:t>
      </w:r>
      <w:r>
        <w:rPr>
          <w:rtl w:val="true"/>
        </w:rPr>
        <w:t xml:space="preserve">. </w:t>
      </w:r>
      <w:r>
        <w:rPr>
          <w:rtl w:val="true"/>
        </w:rPr>
        <w:t>דאמר לא מפיה אנו חיין</w:t>
      </w:r>
      <w:r>
        <w:rPr>
          <w:rtl w:val="true"/>
        </w:rPr>
        <w:t xml:space="preserve">; </w:t>
      </w:r>
      <w:r>
        <w:rPr>
          <w:rtl w:val="true"/>
        </w:rPr>
        <w:t>הכא</w:t>
      </w:r>
      <w:r>
        <w:rPr>
          <w:rtl w:val="true"/>
        </w:rPr>
        <w:t xml:space="preserve">, </w:t>
      </w:r>
      <w:r>
        <w:rPr>
          <w:rtl w:val="true"/>
        </w:rPr>
        <w:t>יש לה טענת בתולים דאי נמי הוה טענה קמן</w:t>
      </w:r>
      <w:r>
        <w:rPr>
          <w:rtl w:val="true"/>
        </w:rPr>
        <w:t xml:space="preserve">, </w:t>
      </w:r>
      <w:r>
        <w:rPr>
          <w:rtl w:val="true"/>
        </w:rPr>
        <w:t>לא מהימנינן לה</w:t>
      </w:r>
      <w:r>
        <w:rPr>
          <w:rtl w:val="true"/>
        </w:rPr>
        <w:t xml:space="preserve">: </w:t>
      </w:r>
      <w:r>
        <w:rPr>
          <w:bCs/>
          <w:rtl w:val="true"/>
        </w:rPr>
        <w:t>נותנין לה לילה הראשון</w:t>
      </w:r>
      <w:r>
        <w:rPr>
          <w:rtl w:val="true"/>
        </w:rPr>
        <w:t xml:space="preserve">. </w:t>
      </w:r>
      <w:r>
        <w:rPr>
          <w:rtl w:val="true"/>
        </w:rPr>
        <w:t>ובועל כמה בעילות</w:t>
      </w:r>
      <w:r>
        <w:rPr>
          <w:rtl w:val="true"/>
        </w:rPr>
        <w:t xml:space="preserve">, </w:t>
      </w:r>
      <w:r>
        <w:rPr>
          <w:rtl w:val="true"/>
        </w:rPr>
        <w:t>ותלינן כל דמים של אותו הלילה בדם בתולים</w:t>
      </w:r>
      <w:r>
        <w:rPr>
          <w:rtl w:val="true"/>
        </w:rPr>
        <w:t xml:space="preserve">. </w:t>
      </w:r>
      <w:r>
        <w:rPr>
          <w:rtl w:val="true"/>
        </w:rPr>
        <w:t>אלמא אית לה דם בתולים לבוגרת דאי לא</w:t>
      </w:r>
      <w:r>
        <w:rPr>
          <w:rtl w:val="true"/>
        </w:rPr>
        <w:t xml:space="preserve">, </w:t>
      </w:r>
      <w:r>
        <w:rPr>
          <w:rtl w:val="true"/>
        </w:rPr>
        <w:t>לא הוה בעי למיתב לה אלא בעילת מצוה</w:t>
      </w:r>
      <w:r>
        <w:rPr>
          <w:rtl w:val="true"/>
        </w:rPr>
        <w:t xml:space="preserve">, </w:t>
      </w:r>
      <w:r>
        <w:rPr>
          <w:rtl w:val="true"/>
        </w:rPr>
        <w:t>וכיון דאית לה בתולים</w:t>
      </w:r>
      <w:r>
        <w:rPr>
          <w:rtl w:val="true"/>
        </w:rPr>
        <w:t xml:space="preserve">, </w:t>
      </w:r>
      <w:r>
        <w:rPr>
          <w:rtl w:val="true"/>
        </w:rPr>
        <w:t>היכא דבעל ולא מצא דם</w:t>
      </w:r>
      <w:r>
        <w:rPr>
          <w:rtl w:val="true"/>
        </w:rPr>
        <w:t xml:space="preserve">, </w:t>
      </w:r>
      <w:r>
        <w:rPr>
          <w:rtl w:val="true"/>
        </w:rPr>
        <w:t>תפסיד כתובתה</w:t>
      </w:r>
      <w:r>
        <w:rPr>
          <w:rtl w:val="true"/>
        </w:rPr>
        <w:t xml:space="preserve">, </w:t>
      </w:r>
      <w:r>
        <w:rPr>
          <w:rtl w:val="true"/>
        </w:rPr>
        <w:t>דהא כנסה בחזקת בתולה</w:t>
      </w:r>
      <w:r>
        <w:rPr>
          <w:rtl w:val="true"/>
        </w:rPr>
        <w:t xml:space="preserve">, </w:t>
      </w:r>
      <w:r>
        <w:rPr>
          <w:rtl w:val="true"/>
        </w:rPr>
        <w:t>ומצאה בעולה</w:t>
      </w:r>
      <w:r>
        <w:rPr>
          <w:rtl w:val="true"/>
        </w:rPr>
        <w:t>:</w:t>
      </w:r>
    </w:p>
    <w:p>
      <w:pPr>
        <w:pStyle w:val="TextBody"/>
        <w:spacing w:lineRule="auto" w:line="259" w:before="120" w:after="120"/>
        <w:jc w:val="center"/>
        <w:rPr/>
      </w:pPr>
      <w:r>
        <w:rPr>
          <w:rFonts w:ascii="Mekorot-Rashi" w:hAnsi="Mekorot-Rashi"/>
          <w:b/>
          <w:b/>
          <w:bCs/>
          <w:rtl w:val="true"/>
          <w:lang w:bidi="he-IL"/>
        </w:rPr>
        <w:t>לו</w:t>
      </w:r>
      <w:r>
        <w:rPr>
          <w:rFonts w:ascii="Mekorot-Rashi" w:hAnsi="Mekorot-Rashi"/>
          <w:b/>
          <w:bCs/>
          <w:rtl w:val="true"/>
          <w:lang w:bidi="he-IL"/>
        </w:rPr>
        <w:t>:</w:t>
      </w:r>
    </w:p>
    <w:p>
      <w:pPr>
        <w:pStyle w:val="TextBody"/>
        <w:spacing w:lineRule="auto" w:line="259" w:before="120" w:after="120"/>
        <w:rPr/>
      </w:pPr>
      <w:r>
        <w:rPr>
          <w:bCs/>
          <w:rtl w:val="true"/>
        </w:rPr>
        <w:t>ה</w:t>
      </w:r>
      <w:r>
        <w:rPr>
          <w:b/>
          <w:rtl w:val="true"/>
        </w:rPr>
        <w:t>''</w:t>
      </w:r>
      <w:r>
        <w:rPr>
          <w:bCs/>
          <w:rtl w:val="true"/>
        </w:rPr>
        <w:t>ג אי דקא טעין טענת דמים הכי נמי הב</w:t>
      </w:r>
      <w:r>
        <w:rPr>
          <w:b/>
          <w:rtl w:val="true"/>
        </w:rPr>
        <w:t>''</w:t>
      </w:r>
      <w:r>
        <w:rPr>
          <w:bCs/>
          <w:rtl w:val="true"/>
        </w:rPr>
        <w:t>ע דקטעין טענת פתח פתוח</w:t>
      </w:r>
      <w:r>
        <w:rPr>
          <w:rtl w:val="true"/>
        </w:rPr>
        <w:t xml:space="preserve">. </w:t>
      </w:r>
      <w:r>
        <w:rPr>
          <w:rtl w:val="true"/>
        </w:rPr>
        <w:t xml:space="preserve">אי דקאמר </w:t>
      </w:r>
      <w:r>
        <w:rPr>
          <w:rtl w:val="true"/>
        </w:rPr>
        <w:t>"</w:t>
      </w:r>
      <w:r>
        <w:rPr>
          <w:rtl w:val="true"/>
        </w:rPr>
        <w:t>בעלתי</w:t>
      </w:r>
      <w:r>
        <w:rPr>
          <w:rtl w:val="true"/>
        </w:rPr>
        <w:t xml:space="preserve">, </w:t>
      </w:r>
      <w:r>
        <w:rPr>
          <w:rtl w:val="true"/>
        </w:rPr>
        <w:t>ולא מצאתי דם</w:t>
      </w:r>
      <w:r>
        <w:rPr>
          <w:rtl w:val="true"/>
        </w:rPr>
        <w:t xml:space="preserve">,” </w:t>
      </w:r>
      <w:r>
        <w:rPr>
          <w:rtl w:val="true"/>
        </w:rPr>
        <w:t>ודאי טענה מעלייתא היא</w:t>
      </w:r>
      <w:r>
        <w:rPr>
          <w:rtl w:val="true"/>
        </w:rPr>
        <w:t xml:space="preserve">. </w:t>
      </w:r>
      <w:r>
        <w:rPr>
          <w:rtl w:val="true"/>
        </w:rPr>
        <w:t>והכא</w:t>
      </w:r>
      <w:r>
        <w:rPr>
          <w:rtl w:val="true"/>
        </w:rPr>
        <w:t xml:space="preserve">, </w:t>
      </w:r>
      <w:r>
        <w:rPr>
          <w:rtl w:val="true"/>
        </w:rPr>
        <w:t xml:space="preserve">דקתני </w:t>
      </w:r>
      <w:r>
        <w:rPr>
          <w:rtl w:val="true"/>
        </w:rPr>
        <w:t>"</w:t>
      </w:r>
      <w:r>
        <w:rPr>
          <w:rtl w:val="true"/>
        </w:rPr>
        <w:t>אין לה טענת בתולים</w:t>
      </w:r>
      <w:r>
        <w:rPr>
          <w:rtl w:val="true"/>
        </w:rPr>
        <w:t xml:space="preserve">,” </w:t>
      </w:r>
      <w:r>
        <w:rPr>
          <w:rtl w:val="true"/>
        </w:rPr>
        <w:t>דקטעין ואמר</w:t>
      </w:r>
      <w:r>
        <w:rPr>
          <w:rtl w:val="true"/>
        </w:rPr>
        <w:t>, "</w:t>
      </w:r>
      <w:r>
        <w:rPr>
          <w:rtl w:val="true"/>
        </w:rPr>
        <w:t>פתח פתוח מצאתי</w:t>
      </w:r>
      <w:r>
        <w:rPr>
          <w:rtl w:val="true"/>
        </w:rPr>
        <w:t xml:space="preserve">, </w:t>
      </w:r>
      <w:r>
        <w:rPr>
          <w:rtl w:val="true"/>
        </w:rPr>
        <w:t>ודם לא בדקתי אם נמצא בה אם לאו</w:t>
      </w:r>
      <w:r>
        <w:rPr>
          <w:rtl w:val="true"/>
        </w:rPr>
        <w:t xml:space="preserve">.” </w:t>
      </w:r>
      <w:r>
        <w:rPr>
          <w:rtl w:val="true"/>
        </w:rPr>
        <w:t>בנערה וקטנה</w:t>
      </w:r>
      <w:r>
        <w:rPr>
          <w:rtl w:val="true"/>
        </w:rPr>
        <w:t xml:space="preserve">, </w:t>
      </w:r>
      <w:r>
        <w:rPr>
          <w:rtl w:val="true"/>
        </w:rPr>
        <w:t>טענה היא</w:t>
      </w:r>
      <w:r>
        <w:rPr>
          <w:rtl w:val="true"/>
        </w:rPr>
        <w:t xml:space="preserve">, </w:t>
      </w:r>
      <w:r>
        <w:rPr>
          <w:rtl w:val="true"/>
        </w:rPr>
        <w:t>כדאמרינן בפ</w:t>
      </w:r>
      <w:r>
        <w:rPr>
          <w:rtl w:val="true"/>
        </w:rPr>
        <w:t>''</w:t>
      </w:r>
      <w:r>
        <w:rPr>
          <w:rtl w:val="true"/>
        </w:rPr>
        <w:t>ק</w:t>
      </w:r>
      <w:r>
        <w:rPr>
          <w:rtl w:val="true"/>
        </w:rPr>
        <w:t xml:space="preserve">; </w:t>
      </w:r>
      <w:r>
        <w:rPr>
          <w:rtl w:val="true"/>
        </w:rPr>
        <w:t>ואע</w:t>
      </w:r>
      <w:r>
        <w:rPr>
          <w:rtl w:val="true"/>
        </w:rPr>
        <w:t>''</w:t>
      </w:r>
      <w:r>
        <w:rPr>
          <w:rtl w:val="true"/>
        </w:rPr>
        <w:t>פ שאין יכול לברר דבריו בפנינו</w:t>
      </w:r>
      <w:r>
        <w:rPr>
          <w:rtl w:val="true"/>
        </w:rPr>
        <w:t xml:space="preserve">, </w:t>
      </w:r>
      <w:r>
        <w:rPr>
          <w:rtl w:val="true"/>
        </w:rPr>
        <w:t>אמרינן חזקה אין אדם טורח בסעודה ומפסידה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משבגרה</w:t>
      </w:r>
      <w:r>
        <w:rPr>
          <w:rtl w:val="true"/>
        </w:rPr>
        <w:t xml:space="preserve">, </w:t>
      </w:r>
      <w:r>
        <w:rPr>
          <w:rtl w:val="true"/>
        </w:rPr>
        <w:t>אין רחמה צר כבתחילה</w:t>
      </w:r>
      <w:r>
        <w:rPr>
          <w:rtl w:val="true"/>
        </w:rPr>
        <w:t xml:space="preserve">, </w:t>
      </w:r>
      <w:r>
        <w:rPr>
          <w:rtl w:val="true"/>
        </w:rPr>
        <w:t>ודומה לו כאילו פתח פתוח</w:t>
      </w:r>
      <w:r>
        <w:rPr>
          <w:rtl w:val="true"/>
        </w:rPr>
        <w:t xml:space="preserve">: </w:t>
      </w:r>
      <w:r>
        <w:rPr>
          <w:bCs/>
          <w:rtl w:val="true"/>
        </w:rPr>
        <w:t>שנחבטה</w:t>
      </w:r>
      <w:r>
        <w:rPr>
          <w:rtl w:val="true"/>
        </w:rPr>
        <w:t xml:space="preserve">. </w:t>
      </w:r>
      <w:r>
        <w:rPr>
          <w:rtl w:val="true"/>
        </w:rPr>
        <w:t>ובתוליה נושרין</w:t>
      </w:r>
      <w:r>
        <w:rPr>
          <w:rtl w:val="true"/>
        </w:rPr>
        <w:t xml:space="preserve">: </w:t>
      </w:r>
      <w:r>
        <w:rPr>
          <w:bCs/>
          <w:rtl w:val="true"/>
        </w:rPr>
        <w:t>כולהו רואות</w:t>
      </w:r>
      <w:r>
        <w:rPr>
          <w:rtl w:val="true"/>
        </w:rPr>
        <w:t xml:space="preserve">. </w:t>
      </w:r>
      <w:r>
        <w:rPr>
          <w:rtl w:val="true"/>
        </w:rPr>
        <w:t xml:space="preserve">אם נשרו בתוליהן </w:t>
      </w:r>
      <w:r>
        <w:rPr>
          <w:rtl w:val="true"/>
        </w:rPr>
        <w:t>[</w:t>
      </w:r>
      <w:r>
        <w:rPr>
          <w:rtl w:val="true"/>
        </w:rPr>
        <w:t>רואות דם</w:t>
      </w:r>
      <w:r>
        <w:rPr>
          <w:rtl w:val="true"/>
        </w:rPr>
        <w:t xml:space="preserve">]: </w:t>
      </w:r>
      <w:r>
        <w:rPr>
          <w:bCs/>
          <w:rtl w:val="true"/>
        </w:rPr>
        <w:t>ומראות לאמן</w:t>
      </w:r>
      <w:r>
        <w:rPr>
          <w:rtl w:val="true"/>
        </w:rPr>
        <w:t xml:space="preserve">. </w:t>
      </w:r>
      <w:r>
        <w:rPr>
          <w:rtl w:val="true"/>
        </w:rPr>
        <w:t>ופוסקות עליהן שאינן בתולות</w:t>
      </w:r>
      <w:r>
        <w:rPr>
          <w:rtl w:val="true"/>
        </w:rPr>
        <w:t xml:space="preserve">, </w:t>
      </w:r>
      <w:r>
        <w:rPr>
          <w:rtl w:val="true"/>
        </w:rPr>
        <w:t>ואם לא הודיעתו הטעתו</w:t>
      </w:r>
      <w:r>
        <w:rPr>
          <w:rtl w:val="true"/>
        </w:rPr>
        <w:t xml:space="preserve">: </w:t>
      </w:r>
      <w:r>
        <w:rPr>
          <w:bCs/>
          <w:rtl w:val="true"/>
        </w:rPr>
        <w:t>וזו אינה רואה ואינה מראה לאמה</w:t>
      </w:r>
      <w:r>
        <w:rPr>
          <w:rtl w:val="true"/>
        </w:rPr>
        <w:t xml:space="preserve">. </w:t>
      </w:r>
      <w:r>
        <w:rPr>
          <w:rtl w:val="true"/>
        </w:rPr>
        <w:t>וזה שכנסה בחזקת נחבטת כנסה</w:t>
      </w:r>
      <w:r>
        <w:rPr>
          <w:rtl w:val="true"/>
        </w:rPr>
        <w:t xml:space="preserve">, </w:t>
      </w:r>
      <w:r>
        <w:rPr>
          <w:rtl w:val="true"/>
        </w:rPr>
        <w:t>ואין אדם פוסק עליה</w:t>
      </w:r>
      <w:r>
        <w:rPr>
          <w:rtl w:val="true"/>
        </w:rPr>
        <w:t xml:space="preserve">, </w:t>
      </w:r>
      <w:r>
        <w:rPr>
          <w:rtl w:val="true"/>
        </w:rPr>
        <w:t>ולאו טעות הוא</w:t>
      </w:r>
      <w:r>
        <w:rPr>
          <w:rtl w:val="true"/>
        </w:rPr>
        <w:t xml:space="preserve">: </w:t>
      </w:r>
      <w:r>
        <w:rPr>
          <w:bCs/>
          <w:rtl w:val="true"/>
        </w:rPr>
        <w:t>ריעא</w:t>
      </w:r>
      <w:r>
        <w:rPr>
          <w:rtl w:val="true"/>
        </w:rPr>
        <w:t xml:space="preserve">. </w:t>
      </w:r>
      <w:r>
        <w:rPr>
          <w:rtl w:val="true"/>
        </w:rPr>
        <w:t>שיצא עליו שם זיוף</w:t>
      </w:r>
      <w:r>
        <w:rPr>
          <w:rtl w:val="true"/>
        </w:rPr>
        <w:t xml:space="preserve">: </w:t>
      </w:r>
      <w:r>
        <w:rPr>
          <w:bCs/>
          <w:rtl w:val="true"/>
        </w:rPr>
        <w:t>אין חוששין לה</w:t>
      </w:r>
      <w:r>
        <w:rPr>
          <w:rtl w:val="true"/>
        </w:rPr>
        <w:t xml:space="preserve">. </w:t>
      </w:r>
      <w:r>
        <w:rPr>
          <w:rtl w:val="true"/>
        </w:rPr>
        <w:t>אפי</w:t>
      </w:r>
      <w:r>
        <w:rPr>
          <w:rtl w:val="true"/>
        </w:rPr>
        <w:t xml:space="preserve">' </w:t>
      </w:r>
      <w:r>
        <w:rPr>
          <w:rtl w:val="true"/>
        </w:rPr>
        <w:t>לכהונה</w:t>
      </w:r>
      <w:r>
        <w:rPr>
          <w:rtl w:val="true"/>
        </w:rPr>
        <w:t xml:space="preserve">: </w:t>
      </w:r>
      <w:r>
        <w:rPr>
          <w:bCs/>
          <w:rtl w:val="true"/>
        </w:rPr>
        <w:t>אלא</w:t>
      </w:r>
      <w:r>
        <w:rPr>
          <w:rtl w:val="true"/>
        </w:rPr>
        <w:t xml:space="preserve">. </w:t>
      </w:r>
      <w:r>
        <w:rPr>
          <w:rtl w:val="true"/>
        </w:rPr>
        <w:t>יצא עליה שם רע היכי דמי</w:t>
      </w:r>
      <w:r>
        <w:rPr>
          <w:rtl w:val="true"/>
        </w:rPr>
        <w:t xml:space="preserve">? </w:t>
      </w:r>
      <w:r>
        <w:rPr>
          <w:rtl w:val="true"/>
        </w:rPr>
        <w:t>כגון בעדים</w:t>
      </w:r>
      <w:r>
        <w:rPr>
          <w:rtl w:val="true"/>
        </w:rPr>
        <w:t xml:space="preserve">, </w:t>
      </w:r>
      <w:r>
        <w:rPr>
          <w:rtl w:val="true"/>
        </w:rPr>
        <w:t>ולא שאמרו עליה שנבעלה</w:t>
      </w:r>
      <w:r>
        <w:rPr>
          <w:rtl w:val="true"/>
        </w:rPr>
        <w:t xml:space="preserve">, </w:t>
      </w:r>
      <w:r>
        <w:rPr>
          <w:rtl w:val="true"/>
        </w:rPr>
        <w:t>דא</w:t>
      </w:r>
      <w:r>
        <w:rPr>
          <w:rtl w:val="true"/>
        </w:rPr>
        <w:t>''</w:t>
      </w:r>
      <w:r>
        <w:rPr>
          <w:rtl w:val="true"/>
        </w:rPr>
        <w:t>כ מאי למימרא</w:t>
      </w:r>
      <w:r>
        <w:rPr>
          <w:rtl w:val="true"/>
        </w:rPr>
        <w:t xml:space="preserve">? </w:t>
      </w:r>
      <w:r>
        <w:rPr>
          <w:rtl w:val="true"/>
        </w:rPr>
        <w:t>הא לאו בתולה היא</w:t>
      </w:r>
      <w:r>
        <w:rPr>
          <w:rtl w:val="true"/>
        </w:rPr>
        <w:t xml:space="preserve">!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אמרי לדידהו תבעתנהו לאיסורא</w:t>
      </w:r>
      <w:r>
        <w:rPr>
          <w:rtl w:val="true"/>
        </w:rPr>
        <w:t xml:space="preserve">- </w:t>
      </w:r>
      <w:r>
        <w:rPr>
          <w:rtl w:val="true"/>
        </w:rPr>
        <w:t>הפקירה עצמה לכך</w:t>
      </w:r>
      <w:r>
        <w:rPr>
          <w:rtl w:val="true"/>
        </w:rPr>
        <w:t xml:space="preserve">, </w:t>
      </w:r>
      <w:r>
        <w:rPr>
          <w:rtl w:val="true"/>
        </w:rPr>
        <w:t>ולא שמענו לה</w:t>
      </w:r>
      <w:r>
        <w:rPr>
          <w:rtl w:val="true"/>
        </w:rPr>
        <w:t xml:space="preserve">: </w:t>
      </w:r>
      <w:r>
        <w:rPr>
          <w:bCs/>
          <w:rtl w:val="true"/>
        </w:rPr>
        <w:t>בשלמא התם כו</w:t>
      </w:r>
      <w:r>
        <w:rPr>
          <w:b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היכי גמר רב פפא מינה דלא מגבינן בשטרא כי האי</w:t>
      </w:r>
      <w:r>
        <w:rPr>
          <w:rtl w:val="true"/>
        </w:rPr>
        <w:t xml:space="preserve">; </w:t>
      </w:r>
      <w:r>
        <w:rPr>
          <w:rtl w:val="true"/>
        </w:rPr>
        <w:t>בשלמא התם שכיחי פרוצין</w:t>
      </w:r>
      <w:r>
        <w:rPr>
          <w:rtl w:val="true"/>
        </w:rPr>
        <w:t xml:space="preserve">, </w:t>
      </w:r>
      <w:r>
        <w:rPr>
          <w:rtl w:val="true"/>
        </w:rPr>
        <w:t>וכיון שיש עדים שהיתה מחזרת אחר הזנות הרבה</w:t>
      </w:r>
      <w:r>
        <w:rPr>
          <w:rtl w:val="true"/>
        </w:rPr>
        <w:t xml:space="preserve">, </w:t>
      </w:r>
      <w:r>
        <w:rPr>
          <w:rtl w:val="true"/>
        </w:rPr>
        <w:t>מצאה לה</w:t>
      </w:r>
      <w:r>
        <w:rPr>
          <w:rtl w:val="true"/>
        </w:rPr>
        <w:t xml:space="preserve">- </w:t>
      </w:r>
      <w:r>
        <w:rPr>
          <w:rtl w:val="true"/>
        </w:rPr>
        <w:t>משום הכי אין לה קנס לאחר זמן</w:t>
      </w:r>
      <w:r>
        <w:rPr>
          <w:rtl w:val="true"/>
        </w:rPr>
        <w:t xml:space="preserve">, </w:t>
      </w:r>
      <w:r>
        <w:rPr>
          <w:rtl w:val="true"/>
        </w:rPr>
        <w:t>דלאו בחזקת בתולה הואי</w:t>
      </w:r>
      <w:r>
        <w:rPr>
          <w:rtl w:val="true"/>
        </w:rPr>
        <w:t xml:space="preserve">: </w:t>
      </w:r>
      <w:r>
        <w:rPr>
          <w:bCs/>
          <w:rtl w:val="true"/>
        </w:rPr>
        <w:t>אלא</w:t>
      </w:r>
      <w:r>
        <w:rPr>
          <w:rtl w:val="true"/>
        </w:rPr>
        <w:t xml:space="preserve">. </w:t>
      </w:r>
      <w:r>
        <w:rPr>
          <w:rtl w:val="true"/>
        </w:rPr>
        <w:t>לגבי שטר</w:t>
      </w:r>
      <w:r>
        <w:rPr>
          <w:rtl w:val="true"/>
        </w:rPr>
        <w:t xml:space="preserve">: </w:t>
      </w:r>
      <w:r>
        <w:rPr>
          <w:bCs/>
          <w:rtl w:val="true"/>
        </w:rPr>
        <w:t>אם הוא הוחזק</w:t>
      </w:r>
      <w:r>
        <w:rPr>
          <w:rtl w:val="true"/>
        </w:rPr>
        <w:t xml:space="preserve">. </w:t>
      </w:r>
      <w:r>
        <w:rPr>
          <w:rtl w:val="true"/>
        </w:rPr>
        <w:t>לחזור אחר עידי שקר</w:t>
      </w:r>
      <w:r>
        <w:rPr>
          <w:rtl w:val="true"/>
        </w:rPr>
        <w:t xml:space="preserve">: </w:t>
      </w:r>
      <w:r>
        <w:rPr>
          <w:bCs/>
          <w:rtl w:val="true"/>
        </w:rPr>
        <w:t>כל ישראל מי הוחזקו</w:t>
      </w:r>
      <w:r>
        <w:rPr>
          <w:rtl w:val="true"/>
        </w:rPr>
        <w:t xml:space="preserve">. </w:t>
      </w:r>
      <w:r>
        <w:rPr>
          <w:rtl w:val="true"/>
        </w:rPr>
        <w:t>להיות שומעין לו לזייף</w:t>
      </w:r>
      <w:r>
        <w:rPr>
          <w:rtl w:val="true"/>
        </w:rPr>
        <w:t xml:space="preserve">?!: </w:t>
      </w:r>
      <w:r>
        <w:rPr>
          <w:bCs/>
          <w:rtl w:val="true"/>
        </w:rPr>
        <w:t>אימר זיופי זייף</w:t>
      </w:r>
      <w:r>
        <w:rPr>
          <w:rtl w:val="true"/>
        </w:rPr>
        <w:t xml:space="preserve">. </w:t>
      </w:r>
      <w:r>
        <w:rPr>
          <w:rtl w:val="true"/>
        </w:rPr>
        <w:t>הוא עצמו למד לכוין כתב הדומה לכתב ידי עדים שחתם בו</w:t>
      </w:r>
      <w:r>
        <w:rPr>
          <w:rStyle w:val="FootnoteAnchor"/>
          <w:rtl w:val="true"/>
        </w:rPr>
        <w:footnoteReference w:id="121"/>
      </w:r>
      <w:r>
        <w:rPr>
          <w:rtl w:val="true"/>
        </w:rPr>
        <w:t xml:space="preserve">: 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800" w:right="1800" w:gutter="0" w:header="1440" w:top="2598" w:footer="1440" w:bottom="259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SBL Hebrew">
    <w:charset w:val="01"/>
    <w:family w:val="auto"/>
    <w:pitch w:val="default"/>
  </w:font>
  <w:font w:name="Mekorot-Rashi">
    <w:charset w:val="01"/>
    <w:family w:val="auto"/>
    <w:pitch w:val="default"/>
  </w:font>
  <w:font w:name="Cambria">
    <w:charset w:val="01"/>
    <w:family w:val="auto"/>
    <w:pitch w:val="default"/>
  </w:font>
  <w:font w:name="BenOr Rashi"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83" w:after="283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כשאומר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משהביאה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לא בא לפרש איזה מין נערה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שכל נערה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בא לפרש מה היא נערה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משמע שלא כל כך פשוט מה היא נערה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וצריך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לפרש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כמו כן נראה מגמ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שנראה שבבריי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 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מ ורבנן בעמוד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מ מבאר מה היא נערה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בהערות שלנו על גמ</w:t>
      </w:r>
      <w:r>
        <w:rPr>
          <w:rFonts w:ascii="BenOr Rashi" w:hAnsi="BenOr Rashi"/>
          <w:rtl w:val="true"/>
        </w:rPr>
        <w:t>'.)</w:t>
      </w:r>
    </w:p>
  </w:footnote>
  <w:footnote w:id="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לשון זה קצת מוזר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הם ששה חדשים של נערות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והם בין קטנות לבגרות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לומר שכשאומר שהם בין נערות לבגרות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מכוון לומר שהם בין תחילת נערות לבגרות</w:t>
      </w:r>
      <w:r>
        <w:rPr>
          <w:rFonts w:ascii="BenOr Rashi" w:hAnsi="BenOr Rashi"/>
          <w:rtl w:val="true"/>
        </w:rPr>
        <w:t>.</w:t>
      </w:r>
    </w:p>
  </w:footnote>
  <w:footnote w:id="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ידייק כן לקמן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כט</w:t>
      </w:r>
      <w:r>
        <w:rPr>
          <w:rFonts w:ascii="BenOr Rashi" w:hAnsi="BenOr Rashi"/>
          <w:rtl w:val="true"/>
        </w:rPr>
        <w:t xml:space="preserve">.). </w:t>
      </w:r>
      <w:r>
        <w:rPr>
          <w:rFonts w:ascii="BenOr Rashi" w:hAnsi="BenOr Rashi"/>
          <w:rtl w:val="true"/>
        </w:rPr>
        <w:t>זה רק שיטת רבי מאיר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רבנן חולקים עליו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נערה אין קטנה 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ועיין בביאורים שלנו עליו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שנמצא שיש שני דרכים לקרוא לאותו 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ויש לדון אם יש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דיוק מן המשנה שאומר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שיודעים כן סובר המשנה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ממה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מעורר כן על המשנה עצמו משמע כצד ראשון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אינו מוכרח כלל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ויש להעיר שאין לדחות לומר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כאן לא בא אלא להקדים ולהסביר דיני 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שהרי רק רבי מאיר סובר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אילו היה בא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לבאר לנו דיני 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היה לו להזכיר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גם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שיטת רבנן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לומר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אומר כן בתוך ביאור המשנה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זהו הסיבה שיותר מסתבר לומר כצד רשאון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</w:p>
  </w:footnote>
  <w:footnote w:id="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כאן מבאר באיזה קנס מיירי משנה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שמשנה עצמו לא מפרש</w:t>
      </w:r>
      <w:r>
        <w:rPr>
          <w:rFonts w:ascii="BenOr Rashi" w:hAnsi="BenOr Rashi"/>
          <w:rtl w:val="true"/>
        </w:rPr>
        <w:t>.</w:t>
      </w:r>
    </w:p>
  </w:footnote>
  <w:footnote w:id="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בא לבאר איזה מין קנס מחייב המשנה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שהמשנה לא מבאר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וקצת יש לדון למה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נקט אונס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ולא פיתוי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או אונס ופיתוי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לקמן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מא</w:t>
      </w:r>
      <w:r>
        <w:rPr>
          <w:rFonts w:ascii="BenOr Rashi" w:hAnsi="BenOr Rashi"/>
          <w:rtl w:val="true"/>
        </w:rPr>
        <w:t xml:space="preserve">.).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לפי מה שמבאר תוס</w:t>
      </w:r>
      <w:r>
        <w:rPr>
          <w:rFonts w:ascii="BenOr Rashi" w:hAnsi="BenOr Rashi"/>
          <w:rtl w:val="true"/>
        </w:rPr>
        <w:t>' (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וליתני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שאז היה לו לומר פתיתי 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כדי לפרש חידוש יותר גודל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שאולי רוצה שהסיפא יהיה באותו ציור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ושם יש חידוש יותר גדול באונס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שהיה לנו לנקוט סיפא אגב רישא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רישא אגב סיפא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שכ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בכריתות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יב</w:t>
      </w:r>
      <w:r>
        <w:rPr>
          <w:rFonts w:ascii="BenOr Rashi" w:hAnsi="BenOr Rashi"/>
          <w:rtl w:val="true"/>
        </w:rPr>
        <w:t xml:space="preserve">:), </w:t>
      </w:r>
      <w:r>
        <w:rPr>
          <w:rFonts w:ascii="BenOr Rashi" w:hAnsi="BenOr Rashi"/>
          <w:rtl w:val="true"/>
        </w:rPr>
        <w:t>וכמו שמשמע מגמ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בזבחים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צא</w:t>
      </w:r>
      <w:r>
        <w:rPr>
          <w:rFonts w:ascii="BenOr Rashi" w:hAnsi="BenOr Rashi"/>
          <w:rtl w:val="true"/>
        </w:rPr>
        <w:t xml:space="preserve">:).) </w:t>
      </w:r>
      <w:r>
        <w:rPr>
          <w:rFonts w:ascii="BenOr Rashi" w:hAnsi="BenOr Rashi"/>
          <w:rtl w:val="true"/>
        </w:rPr>
        <w:t>ועיין במה שנפרש על אותו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בע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ועיין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סנהדרין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עד</w:t>
      </w:r>
      <w:r>
        <w:rPr>
          <w:rFonts w:ascii="BenOr Rashi" w:hAnsi="BenOr Rashi"/>
          <w:rtl w:val="true"/>
        </w:rPr>
        <w:t xml:space="preserve">.), </w:t>
      </w:r>
      <w:r>
        <w:rPr>
          <w:rFonts w:ascii="BenOr Rashi" w:hAnsi="BenOr Rashi"/>
          <w:rtl w:val="true"/>
        </w:rPr>
        <w:t>שלפי מקצת השיטות מוכרח להיות שמשנה שלנו דן בפיתוי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באונס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אולי זה רק בבבא שלישי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בכולו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גם אפשר שמוכרח מאחרים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עיין שם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שמשנה שלנו דן רק באונס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צריך לבחור להיות כאחד ולחלוק על אחד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בחר מה שיותר מסתבר 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בחר כשיטה שבא ראשונה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בחר כהו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א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כדרך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>)).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נראה שכוונת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הוא גם לבאר שאף שכתוב כאן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יש לה קנס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לא מכוון לומר שהקנס בא 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בא לאביה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ואם תאמר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מהו הפירוש של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יש לה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ויש לומר שאומר שיש במעשה לה 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יש לומר שהקנס 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בעצם 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שאב נוטל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יש לומר 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יש לה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אומר שהיא נשמרת מן הקנס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שמחמת קנס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נבעלת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>, "</w:t>
      </w:r>
      <w:r>
        <w:rPr>
          <w:rFonts w:ascii="BenOr Rashi" w:hAnsi="BenOr Rashi"/>
          <w:rtl w:val="true"/>
        </w:rPr>
        <w:t>יש לה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אומר שיש לה הנאה מן הנקס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כתבנו לעיל שאולי יש סיבה שישלם 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שאב זוכה בה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עד שסיבה כזה גורם שיחייב לשלם לו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דיון גדול שצריך לדון בענין קנס לאב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קצת קשה לדון בו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שאין זה ממון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ואין לדון מהו פיי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ר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בנידון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לקמן גבי מת האב</w:t>
      </w:r>
      <w:r>
        <w:rPr>
          <w:rFonts w:ascii="BenOr Rashi" w:hAnsi="BenOr Rashi"/>
          <w:rtl w:val="true"/>
        </w:rPr>
        <w:t>.)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היה אפשר להקשות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ציווה תורה שיקבר את הממון או יאבד אותו באופן אחר</w:t>
      </w:r>
      <w:r>
        <w:rPr>
          <w:rFonts w:ascii="BenOr Rashi" w:hAnsi="BenOr Rashi"/>
          <w:rtl w:val="true"/>
        </w:rPr>
        <w:t xml:space="preserve">. 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יש לתרץ לזה שלש תירוצים פשוטים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 xml:space="preserve">אולי מפני שרוצים שיהיה תובע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כן אומר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ק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לח</w:t>
      </w:r>
      <w:r>
        <w:rPr>
          <w:rFonts w:ascii="BenOr Rashi" w:hAnsi="BenOr Rashi"/>
          <w:rtl w:val="true"/>
        </w:rPr>
        <w:t xml:space="preserve">.)), </w:t>
      </w:r>
      <w:r>
        <w:rPr>
          <w:rFonts w:ascii="BenOr Rashi" w:hAnsi="BenOr Rashi"/>
          <w:rtl w:val="true"/>
        </w:rPr>
        <w:t>שאז יותר מסתבר שייעשה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ואולי מפני שחוששים שיאבד את הממון באופן שנהנה ממנו קצת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ואולי מפני שרוצים לקיים קצת פיי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רנס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צריך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שיש ענין של פיי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רנס שהוא קטן עד שלא חייב ממון מחמתו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גדול די עד שלמי שהוזק ילך הכסף של הקנס</w:t>
      </w:r>
      <w:r>
        <w:rPr>
          <w:rFonts w:ascii="BenOr Rashi" w:hAnsi="BenOr Rashi"/>
          <w:rtl w:val="true"/>
        </w:rPr>
        <w:t>.)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בשלש אלו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סיבה שהולך לאב ולא הולך לזקני השוק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לראשון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יהיה שאב יהיה התובע הכי טוב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יהיה שבוודאי לא רוצה שהממון ילך לאב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ששונא אותו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אינו רק שאז מאבד את הממון לגמרי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בלי הנאה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שגם מהנה את מי ששונא אותו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וזה גורם לו עוד צער</w:t>
      </w:r>
      <w:r>
        <w:rPr>
          <w:rFonts w:ascii="BenOr Rashi" w:hAnsi="BenOr Rashi"/>
          <w:rtl w:val="true"/>
        </w:rPr>
        <w:t xml:space="preserve">.), </w:t>
      </w:r>
      <w:r>
        <w:rPr>
          <w:rFonts w:ascii="BenOr Rashi" w:hAnsi="BenOr Rashi"/>
          <w:rtl w:val="true"/>
        </w:rPr>
        <w:t>ולשלישי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יהיה שרק לאב הוא קצת פיי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ר</w:t>
      </w:r>
      <w:r>
        <w:rPr>
          <w:rFonts w:ascii="BenOr Rashi" w:hAnsi="BenOr Rashi"/>
          <w:rtl w:val="true"/>
        </w:rPr>
        <w:t xml:space="preserve">. 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הדיון יהיה אם סיבה זה עושה שילך לאב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אפשר שיש לאב יותר סיבה משיש לבת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ואפשר שיש מניעה על הליכתו לבת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למשל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 חוטא נשכר או כדו</w:t>
      </w:r>
      <w:r>
        <w:rPr>
          <w:rFonts w:ascii="BenOr Rashi" w:hAnsi="BenOr Rashi"/>
          <w:rtl w:val="true"/>
        </w:rPr>
        <w:t xml:space="preserve">'). 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 לומר כן באונס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בביאורים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שדנינו בזה קצת</w:t>
      </w:r>
      <w:r>
        <w:rPr>
          <w:rFonts w:ascii="BenOr Rashi" w:hAnsi="BenOr Rashi"/>
          <w:rtl w:val="true"/>
        </w:rPr>
        <w:t xml:space="preserve">.), </w:t>
      </w:r>
      <w:r>
        <w:rPr>
          <w:rFonts w:ascii="BenOr Rashi" w:hAnsi="BenOr Rashi"/>
          <w:rtl w:val="true"/>
        </w:rPr>
        <w:t>או סיבה זה עושה שילך לבת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שזכות אב לבת גורם שהולך לו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נראה שכל הצדדים שכתבנו על האב יכולים להיות על הבת גם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ד גבי מפותה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  <w:lang w:bidi="he-IL"/>
        </w:rPr>
        <w:t xml:space="preserve">ראיתי בשלמי כהן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ספר ליקוט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>שהעיר על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וכ</w:t>
      </w:r>
      <w:r>
        <w:rPr>
          <w:rFonts w:ascii="BenOr Rashi" w:hAnsi="BenOr Rashi"/>
          <w:rtl w:val="true"/>
          <w:lang w:bidi="he-IL"/>
        </w:rPr>
        <w:t>': "</w:t>
      </w:r>
      <w:r>
        <w:rPr>
          <w:rFonts w:ascii="BenOr Rashi" w:hAnsi="BenOr Rashi"/>
          <w:rtl w:val="true"/>
          <w:lang w:bidi="he-IL"/>
        </w:rPr>
        <w:t>האחרונים הק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אמאי נקט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דוקא אונס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הא אף במפתה יש קנס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והפנ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כתב דמשום גיורת ומשוחררת דקנסא לעצמה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 xml:space="preserve">כ במפותה עשתה מדעתה ומוחלת </w:t>
      </w:r>
      <w:r>
        <w:rPr>
          <w:rFonts w:ascii="BenOr Rashi" w:hAnsi="BenOr Rashi"/>
          <w:rtl w:val="true"/>
          <w:lang w:bidi="he-IL"/>
        </w:rPr>
        <w:t>[</w:t>
      </w:r>
      <w:r>
        <w:rPr>
          <w:rFonts w:ascii="BenOr Rashi" w:hAnsi="BenOr Rashi"/>
          <w:rtl w:val="true"/>
          <w:lang w:bidi="he-IL"/>
        </w:rPr>
        <w:t>כדתנן לקמן מ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ביתומה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וע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בגמ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לקמן לב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ולה</w:t>
      </w:r>
      <w:r>
        <w:rPr>
          <w:rFonts w:ascii="BenOr Rashi" w:hAnsi="BenOr Rashi"/>
          <w:rtl w:val="true"/>
          <w:lang w:bidi="he-IL"/>
        </w:rPr>
        <w:t>.]."</w:t>
      </w:r>
    </w:p>
  </w:footnote>
  <w:footnote w:id="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בא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לבאר 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יש להן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לא אומר שיש להן 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אומר שיש לאביהן 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מה שנקרא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יש להן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 xml:space="preserve">אולי הוא מפני שבא על ידי ביאתם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יש להן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רצה לומר שיש להן הדין שביאתם מחייב קנס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>או מפני שבעצם בא הקנס להן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אלא שאביה נוטלת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מוכח שזה נכון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 xml:space="preserve">או מפני שנהנית מן הקנס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שמחמת זה לא נבעלת</w:t>
      </w:r>
      <w:r>
        <w:rPr>
          <w:rFonts w:ascii="BenOr Rashi" w:hAnsi="BenOr Rashi"/>
          <w:rtl w:val="true"/>
        </w:rPr>
        <w:t>).</w:t>
      </w:r>
    </w:p>
  </w:footnote>
  <w:footnote w:id="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הוא חמישים שקל כסף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רק מבאר חמישים כסף כיון שרק זה כתוב גבי אנוסה</w:t>
      </w:r>
      <w:r>
        <w:rPr>
          <w:rFonts w:ascii="BenOr Rashi" w:hAnsi="BenOr Rashi"/>
          <w:rtl w:val="true"/>
        </w:rPr>
        <w:t>.</w:t>
      </w:r>
    </w:p>
  </w:footnote>
  <w:footnote w:id="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לא ממש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כן גמ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אלא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אומר</w:t>
      </w:r>
      <w:r>
        <w:rPr>
          <w:rFonts w:ascii="BenOr Rashi" w:hAnsi="BenOr Rashi"/>
          <w:rtl w:val="true"/>
        </w:rPr>
        <w:t>, "</w:t>
      </w:r>
      <w:r>
        <w:rPr>
          <w:rFonts w:ascii="BenOr Rashi" w:hAnsi="BenOr Rashi"/>
          <w:rtl w:val="true"/>
        </w:rPr>
        <w:t>הכי קאמר אלו נערות פסולות שיש להן קנס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כדי שמש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כאן יסתדר עם מש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הגמ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נצטרך לפרש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מבאר שהגמ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שמשנה שלנו רק דן בסוג מיוחד של חייבים 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והם הפסולים שיש להן 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הסיבה שדן באלו הוא שרק באלו יש חידוש</w:t>
      </w:r>
      <w:r>
        <w:rPr>
          <w:rFonts w:ascii="BenOr Rashi" w:hAnsi="BenOr Rashi"/>
          <w:rtl w:val="true"/>
        </w:rPr>
        <w:t>.</w:t>
      </w:r>
    </w:p>
  </w:footnote>
  <w:footnote w:id="1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בלשון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שכ</w:t>
      </w:r>
      <w:r>
        <w:rPr>
          <w:rFonts w:ascii="BenOr Rashi" w:hAnsi="BenOr Rashi"/>
          <w:rtl w:val="true"/>
        </w:rPr>
        <w:t>', "</w:t>
      </w:r>
      <w:r>
        <w:rPr>
          <w:rFonts w:ascii="BenOr Rashi" w:hAnsi="BenOr Rashi"/>
          <w:rtl w:val="true"/>
        </w:rPr>
        <w:t>מן הגבעונים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צריך ביאור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ל אמר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גבעונית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נראה שיש שני מיני גבעונים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גרים וגויים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לפרש שאין דין זה אלא באחד מהם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מסתמא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רק בגר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שכ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תוס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ועיין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בע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בחלק הביאורים</w:t>
      </w:r>
      <w:r>
        <w:rPr>
          <w:rFonts w:ascii="BenOr Rashi" w:hAnsi="BenOr Rashi"/>
          <w:rtl w:val="true"/>
        </w:rPr>
        <w:t>.)</w:t>
      </w:r>
    </w:p>
  </w:footnote>
  <w:footnote w:id="1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ועיין בתוס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הבא על הנתינה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נמצא שחולקים בביאור מה שרצו להתיר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יבמות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עח</w:t>
      </w:r>
      <w:r>
        <w:rPr>
          <w:rFonts w:ascii="BenOr Rashi" w:hAnsi="BenOr Rashi"/>
          <w:rtl w:val="true"/>
        </w:rPr>
        <w:t xml:space="preserve">:). </w:t>
      </w:r>
      <w:r>
        <w:rPr>
          <w:rFonts w:ascii="BenOr Rashi" w:hAnsi="BenOr Rashi"/>
          <w:rtl w:val="true"/>
        </w:rPr>
        <w:t>יש להעיר שלרש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עיין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הכרח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רק רצה לומר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יכול להיות סובר כן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כיון שסובר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בקושייתו על רביתו תם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שביאור זה מוכרח בגמ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מניח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אפשר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כרבינו תם בביאור אותו גמ</w:t>
      </w:r>
      <w:r>
        <w:rPr>
          <w:rFonts w:ascii="BenOr Rashi" w:hAnsi="BenOr Rashi"/>
          <w:rtl w:val="true"/>
        </w:rPr>
        <w:t>'.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נראה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ממה שתחילת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דן בגזירת איסור לפי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.)), </w:t>
      </w:r>
      <w:r>
        <w:rPr>
          <w:rFonts w:ascii="BenOr Rashi" w:hAnsi="BenOr Rashi"/>
          <w:rtl w:val="true"/>
        </w:rPr>
        <w:t>נמצא שלצד אחד של 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התירו איסור נתינה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כל המשניות שדנים באיסור נתין צריכים להיות לאו דווקא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כמו שכ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בקושיות הראשוונות שלו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 xml:space="preserve">או קודם שהתיר רבי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או מדברים על קודם אותו זמן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1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מביא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מספר שהיה רעב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והיו הרבה בני אדם מתים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חפש דוד למצוא הסיבה לרעב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כדי שיעצור את הרעב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 xml:space="preserve">ומצא שהיה מפני שלא התאבלו על שאול ומפני שגרם שאול מיתת גבעונים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כיון שלא עכב על מיתת כהנים שהיו מאכילים להם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כדי לפייס להם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נתן להם דווד שבעה מבני בית שאול שהגבעונים ימותו אותם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צריך ביאור איך היה מותר לדוד לעשות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דוחים נפש מפני נפש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כל כך פשוט לי למה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,' </w:t>
      </w:r>
      <w:r>
        <w:rPr>
          <w:rFonts w:ascii="BenOr Rashi" w:hAnsi="BenOr Rashi"/>
          <w:rtl w:val="true"/>
        </w:rPr>
        <w:t xml:space="preserve">הוא מפני שלא יודע אם הוא יותר טוב שזה יקרה או זה יקרה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אבל זה קצת מוזר 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שמסתמא יותר טוב שמעט בני אדם ימותו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 xml:space="preserve">.), </w:t>
      </w:r>
      <w:r>
        <w:rPr>
          <w:rFonts w:ascii="BenOr Rashi" w:hAnsi="BenOr Rashi"/>
          <w:rtl w:val="true"/>
        </w:rPr>
        <w:t>ואז אין לעשות מעשה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במילים אחרים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מאי חזית דדמא דידך סמיק טפי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אף שאין מעשה זה מעשה הריגה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גרמא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לומר שעדיין אין לעשות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צריך לציין לרש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בסנהדרין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עב</w:t>
      </w:r>
      <w:r>
        <w:rPr>
          <w:rFonts w:ascii="BenOr Rashi" w:hAnsi="BenOr Rashi"/>
          <w:rtl w:val="true"/>
        </w:rPr>
        <w:t>:) (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מביא תוספתא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שמקשה למה היו בני העיר יכולים לתת שבע בן בכרי ליד יואב שר צבא של דווד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אחד הוא שכבר היה חייב מיתה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שהיה מורד במלכות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>ותי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שני הוא שבין כך ובין כך היה מת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על פי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שני יש לתרץ כאן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נראה שהוא כל כך פשוט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שהרי אין הכרח שהיו מתים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שבע שנים הוה כופני…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שבע שנים הוה מותנא…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כמו שאומר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בסנהדרין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כט</w:t>
      </w:r>
      <w:r>
        <w:rPr>
          <w:rFonts w:ascii="BenOr Rashi" w:hAnsi="BenOr Rashi"/>
          <w:rtl w:val="true"/>
        </w:rPr>
        <w:t xml:space="preserve">.). </w:t>
      </w:r>
      <w:r>
        <w:rPr>
          <w:rFonts w:ascii="BenOr Rashi" w:hAnsi="BenOr Rashi"/>
          <w:rtl w:val="true"/>
        </w:rPr>
        <w:t>אפשר לדחות שזה רק דבר שבני אדם אומרים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אינו אמת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בבא מציעא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נט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שמקשה ממה שאומרים אנשי</w:t>
      </w:r>
      <w:r>
        <w:rPr>
          <w:rFonts w:ascii="BenOr Rashi" w:hAnsi="BenOr Rashi"/>
          <w:rtl w:val="true"/>
        </w:rPr>
        <w:t>.</w:t>
      </w:r>
    </w:p>
  </w:footnote>
  <w:footnote w:id="1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להעיר שמגמרא ביבמות יוצא שהיום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בית המקדש קיים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גזירת יהושע קיים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יש גזירה אחרת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 גזירת דוד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מעניין ששם שלהם בא עדיין משם שבא מגזירת יהושע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אפשר שכיון שהיו קרואים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בזמן שבית המקדש היה קיים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היו נקראים כן אף לאחר מכן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שמשנה כתוב לפני חורבן בית המקדש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שאומר לשון זה אומר כן אגב משניות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ודע שלכאו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היה אפשר לומר שנקראו כן כיון שדוד נתן אותם לעבדות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אפשר לומר שלא לכן נקראו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שכתבנו לעיל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שלא סומך על מה שנתן אותם יהושע להיות עבדים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על לשון קרא</w:t>
      </w:r>
      <w:r>
        <w:rPr>
          <w:rFonts w:ascii="BenOr Rashi" w:hAnsi="BenOr Rashi"/>
          <w:rtl w:val="true"/>
        </w:rPr>
        <w:t xml:space="preserve">. </w:t>
      </w:r>
    </w:p>
  </w:footnote>
  <w:footnote w:id="1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 xml:space="preserve">איני יודע למה לא נקראו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נתונים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 xml:space="preserve">אלא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נתינים</w:t>
      </w:r>
      <w:r>
        <w:rPr>
          <w:rFonts w:ascii="BenOr Rashi" w:hAnsi="BenOr Rashi"/>
          <w:rtl w:val="true"/>
          <w:lang w:bidi="he-IL"/>
        </w:rPr>
        <w:t>.”</w:t>
      </w:r>
    </w:p>
  </w:footnote>
  <w:footnote w:id="1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לנו הרבה הערות על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והם בתוך ביאורים שלנו על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הבא על הנתינה</w:t>
      </w:r>
      <w:r>
        <w:rPr>
          <w:rFonts w:ascii="BenOr Rashi" w:hAnsi="BenOr Rashi"/>
          <w:rtl w:val="true"/>
        </w:rPr>
        <w:t>.</w:t>
      </w:r>
    </w:p>
  </w:footnote>
  <w:footnote w:id="1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בענין גירי אריות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נראה שיש שני צדדים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חולקים ביבמות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כד</w:t>
      </w:r>
      <w:r>
        <w:rPr>
          <w:rFonts w:ascii="BenOr Rashi" w:hAnsi="BenOr Rashi"/>
          <w:rtl w:val="true"/>
        </w:rPr>
        <w:t xml:space="preserve">:) </w:t>
      </w:r>
      <w:r>
        <w:rPr>
          <w:rFonts w:ascii="BenOr Rashi" w:hAnsi="BenOr Rashi"/>
          <w:rtl w:val="true"/>
        </w:rPr>
        <w:t>אם אשה שנתגיירה שלא לשם שמים נחשבת גר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לומר שכולי עלמא מודו שנתגיירו כותים כדי להינצך מן האריות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שחולקים אם גר כזה נחשב גר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לשון דיון של הגמ</w:t>
      </w:r>
      <w:r>
        <w:rPr>
          <w:rFonts w:ascii="BenOr Rashi" w:hAnsi="BenOr Rashi"/>
          <w:rtl w:val="true"/>
        </w:rPr>
        <w:t xml:space="preserve">'- </w:t>
      </w:r>
      <w:r>
        <w:rPr>
          <w:rFonts w:ascii="BenOr Rashi" w:hAnsi="BenOr Rashi"/>
          <w:rtl w:val="true"/>
        </w:rPr>
        <w:t>אם הם גירי אריות או גירי אמת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לא משמע כן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גם אפשר שחולקים אם כותים נתגיירו מחמת האריות או לשם שמים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אף שנתבאר מן הקרא שמחמת האריות נתגיירו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לומר שזה האיר עיניהם לרעת דרכיהם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וחזרו בתשובה ואף נתגיירו</w:t>
      </w:r>
      <w:r>
        <w:rPr>
          <w:rFonts w:ascii="BenOr Rashi" w:hAnsi="BenOr Rashi"/>
          <w:rtl w:val="true"/>
        </w:rPr>
        <w:t xml:space="preserve">.) 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>ואם תאמר הרי צד שני אפשר רק אם נאמר שצריכים לגייר לשם שמים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שם ביבמות פוסק שלא צריכים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לומר שלכולי עלמא גר צריך לקבל מצוות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חולקים אם קבלו מצוות כלל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לדון אם המחלקת היא אם קבלו בפה או אם גם קבלו בלב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 אם נאמר דברים שבלב אינם דברים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שאולי יש כמעט אומדנא כאן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לא נראה כן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>שוב הבנתי שיש פשטים אחרים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אפשר לומר שאותו שיטה סובר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שפרשנו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שרק מהני אם מכוון לגירות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שמניחים שגר סובר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אף אם בא לפנינו ואומר שעושה כן כדי לישא לישראלית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פשוט שזה בכל ציור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לא מסתבר שאדם יגייר רק כדי לישא ישראלית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אותו דרגה של רצון שיש לו בגיור לשם שמים עד שרוצה לגייר ולישא ישראלית די לעשות שגיור שלו הוא לשם שמים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מגייר מחמת אריות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אין מחשבה לשם שמים מספיק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חולקים אם יש בזה מספיק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שחולקים מה כוונו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אפשר שיחלקו לפי זה בביאור השיטה שסוברת שגרים שלא לשם שמים כשרים הם</w:t>
      </w:r>
      <w:r>
        <w:rPr>
          <w:rFonts w:ascii="BenOr Rashi" w:hAnsi="BenOr Rashi"/>
          <w:rtl w:val="true"/>
        </w:rPr>
        <w:t>.)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>גם אפשר לצדד שאף אם אין צריכים גיור לשם שמים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צריכים גיור לשם גיור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מגייר כדי להיות גר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דהיינו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שיש דבר טוב בהיותו גר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כדי שלא להיות גוי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שיש דבר ברע בהיותו גוי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בכל ציור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פשוט איך להגדיר את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גם יש להעיר על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שלא כל כך פשוט שיהיה לאו בגוי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ע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ז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לו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שדן בזה</w:t>
      </w:r>
      <w:r>
        <w:rPr>
          <w:rFonts w:ascii="BenOr Rashi" w:hAnsi="BenOr Rashi"/>
          <w:rtl w:val="true"/>
        </w:rPr>
        <w:t>.</w:t>
      </w:r>
    </w:p>
  </w:footnote>
  <w:footnote w:id="1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נאמר שלא נחשב גר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ונאמר שדוד גזר כדי שלא ישאו לנתינים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 למה צריך גזירה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שלכאו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היו גויים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שהגיור שלהם היה כדי להינצל מן היהודים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1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מזכיר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שני נקודות כאן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הראשונה היא שסבר שהם גירי אריות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והשנית היא שאז הם בכלל הלאו של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לא תתחתן בם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ידון אם הראשון הוא נכון או 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אנו נדון למה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שנקודה שנית נכונה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יש לדון אם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שהיא נכונה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בה מפרש את המשנה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שהיא נכונה מחמת המשנה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שבלי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לאו במשנה שלנו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לצד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להעיר שאין הוכחה שחידוש של ציור זה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בא על כותית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הוא שיש קנס אף שהיא נאסרה בלאו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ויכול להיות שהחידוש הוא שיש קנס אף על פי שהיא גויה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ושאין קושיית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נכונה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כן יצטרך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לפרש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כמו שנבאר בביאורים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בעה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>).</w:t>
        <w:tab/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ודע שצריך ביאור למה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סובר שכותים הם בכלל לאו של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לא תתחתן בם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עיין 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ע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ז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לו</w:t>
      </w:r>
      <w:r>
        <w:rPr>
          <w:rFonts w:ascii="BenOr Rashi" w:hAnsi="BenOr Rashi"/>
          <w:rtl w:val="true"/>
        </w:rPr>
        <w:t xml:space="preserve">:), </w:t>
      </w:r>
      <w:r>
        <w:rPr>
          <w:rFonts w:ascii="BenOr Rashi" w:hAnsi="BenOr Rashi"/>
          <w:rtl w:val="true"/>
        </w:rPr>
        <w:t>ששם מבואר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לכל הצדדים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שבכעין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אין לאו של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לא תתחתן בם</w:t>
      </w:r>
      <w:r>
        <w:rPr>
          <w:rFonts w:ascii="BenOr Rashi" w:hAnsi="BenOr Rashi"/>
          <w:rtl w:val="true"/>
        </w:rPr>
        <w:t>." (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גם מבואר שם נגד מסקנא של רבא ביבמות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עו</w:t>
      </w:r>
      <w:r>
        <w:rPr>
          <w:rFonts w:ascii="BenOr Rashi" w:hAnsi="BenOr Rashi"/>
          <w:rtl w:val="true"/>
        </w:rPr>
        <w:t xml:space="preserve">.). </w:t>
      </w:r>
      <w:r>
        <w:rPr>
          <w:rFonts w:ascii="BenOr Rashi" w:hAnsi="BenOr Rashi"/>
          <w:rtl w:val="true"/>
        </w:rPr>
        <w:t>זה נוגע מאד לתוס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על הנתינה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אולי צריכים לומר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רק אומר שיש לאו זה מדרבנן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דין מדרבנן מחמת לאו זה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כל כך הוכחה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שאומר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בתחילת 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על הכותית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שחולק על מסקנא של רבא</w:t>
      </w:r>
      <w:r>
        <w:rPr>
          <w:rFonts w:ascii="BenOr Rashi" w:hAnsi="BenOr Rashi"/>
          <w:rtl w:val="true"/>
        </w:rPr>
        <w:t>.</w:t>
      </w:r>
    </w:p>
  </w:footnote>
  <w:footnote w:id="1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גם בזה צריך לעיין בביאורים שלנו על תוס</w:t>
      </w:r>
      <w:r>
        <w:rPr>
          <w:rFonts w:ascii="BenOr Rashi" w:hAnsi="BenOr Rashi"/>
          <w:rtl w:val="true"/>
        </w:rPr>
        <w:t>' (</w:t>
      </w:r>
      <w:r>
        <w:rPr>
          <w:rFonts w:ascii="BenOr Rashi" w:hAnsi="BenOr Rashi"/>
          <w:rtl w:val="true"/>
        </w:rPr>
        <w:t>בד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כותית</w:t>
      </w:r>
      <w:r>
        <w:rPr>
          <w:rFonts w:ascii="BenOr Rashi" w:hAnsi="BenOr Rashi"/>
          <w:rtl w:val="true"/>
        </w:rPr>
        <w:t>).</w:t>
      </w:r>
    </w:p>
  </w:footnote>
  <w:footnote w:id="2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איני יודע מה מוסיף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במילה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לא בא למעט גויה שנפדה פחותה מבת שלש ונתגיירה 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נבעלה קודם לכן באופן שיעשה שאינה בתולה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בא לומר שזה חידוש גם גבי ישראל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רק חוששים שבאו על גויה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אף חוששים שבאו על ישראל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נפקא מינא לזה לענין שבויה שגדולה משלש שנים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יש בזה מעליותא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שמבאר למה אין גיורת כבר נכלל בזה</w:t>
      </w:r>
      <w:r>
        <w:rPr>
          <w:rFonts w:ascii="BenOr Rashi" w:hAnsi="BenOr Rashi"/>
          <w:rtl w:val="true"/>
        </w:rPr>
        <w:t>.</w:t>
      </w:r>
    </w:p>
  </w:footnote>
  <w:footnote w:id="2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רצה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מבת שלש שנים ויום אחד</w:t>
      </w:r>
      <w:r>
        <w:rPr>
          <w:rFonts w:ascii="BenOr Rashi" w:hAnsi="BenOr Rashi"/>
          <w:rtl w:val="true"/>
          <w:lang w:bidi="he-IL"/>
        </w:rPr>
        <w:t>.</w:t>
      </w:r>
    </w:p>
  </w:footnote>
  <w:footnote w:id="2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מדיבור זה של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רואים שני דברים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רואים שמניחים שנבעלה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ורואים שמה שנחשבת בתולה אף אחר הביאה הוא שבתוליה חוזרים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בביאורים שלנו על הגמ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שדנינו בנקודות אלו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זה נכון לשאר הציורים גם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אף שרק כתב כן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בשבוייה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זה רק מפני ששבוייה היא האחרונה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לדון למה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מפרש כן באחרונה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שהיה לו לפרש כן בראשונה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בענין אחד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ציור אחד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לומר ששהה עד סוף ביאור הציור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הוסיף ביאור שלו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היה אפשר לחלק לומר שאם יש להם שליטה עליה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יותר מסתבר שבאו עליה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רק כאן חוששים שבא עליה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להוסיף שאולי בשאר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שאם באו עליה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מסתבר שהיה קצת ברצון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היו להם כל כך שליטה עליה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חשש שתזנה אחר כך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בהם לא די שביאה פחותה מבת שלש לא משיר בתולים</w:t>
      </w:r>
      <w:r>
        <w:rPr>
          <w:rFonts w:ascii="BenOr Rashi" w:hAnsi="BenOr Rashi"/>
          <w:rtl w:val="true"/>
        </w:rPr>
        <w:t>.)</w:t>
      </w:r>
    </w:p>
  </w:footnote>
  <w:footnote w:id="2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צריך להיות שרק נתקדשה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נישאת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שאילו נשאת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נניח עוד שהיא בתולה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לא יחייב קנס</w:t>
      </w:r>
      <w:r>
        <w:rPr>
          <w:rFonts w:ascii="BenOr Rashi" w:hAnsi="BenOr Rashi"/>
          <w:rtl w:val="true"/>
        </w:rPr>
        <w:t>.</w:t>
      </w:r>
    </w:p>
  </w:footnote>
  <w:footnote w:id="2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שני צורכים לפירוש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הצורך הראשון הוא שבלי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תהיה אשת איש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ויחייב מיתה עליה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אפשר שכן אומר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בהמשך דבריו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לזה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היה צריך לגרש אותה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שגם היה אפשר להוקים אותו כשמת אחיו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צורך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שצריך להיות שלא מקיים בביאה זה מצות ייבום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שאם מקיים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מותר לו לבעול אותה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ואפילו בעל כרחה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חייב 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וגם אין עליו חיוב כרת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בצורך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עיין בתוס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ועל אשת אחיו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לדון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יפרש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כירושלמי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לא היה 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אולי לא ידע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רצה לבאר שני הצורכים ביחד</w:t>
      </w:r>
      <w:r>
        <w:rPr>
          <w:rFonts w:ascii="BenOr Rashi" w:hAnsi="BenOr Rashi"/>
          <w:rtl w:val="true"/>
        </w:rPr>
        <w:t>.</w:t>
      </w:r>
    </w:p>
  </w:footnote>
  <w:footnote w:id="2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לדון בקריאת מילים אלו של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נראה שיש שני מהלכים לקרוא מילות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אפשר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קאי על איסור אשת אח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ואומר שאין בו מיתה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רק כרת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שקאי על ציור של אשת אח כשכרב גירשה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ואומר שכיון שגירש אותה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בה מיתה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כרת</w:t>
      </w:r>
      <w:r>
        <w:rPr>
          <w:rFonts w:ascii="BenOr Rashi" w:hAnsi="BenOr Rashi"/>
          <w:rtl w:val="true"/>
        </w:rPr>
        <w:t>.</w:t>
      </w:r>
    </w:p>
  </w:footnote>
  <w:footnote w:id="2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זה מפתר צורך ראשון של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בד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ה ועל אשת אחיו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שרק אותו צורך שייך כאן</w:t>
      </w:r>
      <w:r>
        <w:rPr>
          <w:rFonts w:ascii="BenOr Rashi" w:hAnsi="BenOr Rashi"/>
          <w:rtl w:val="true"/>
        </w:rPr>
        <w:t>).</w:t>
      </w:r>
    </w:p>
  </w:footnote>
  <w:footnote w:id="2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מלשון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משמע שכשהוא פטור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העונש שפוטר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בע“ה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נדון בזה באיזה מקום</w:t>
      </w:r>
      <w:r>
        <w:rPr>
          <w:rFonts w:ascii="BenOr Rashi" w:hAnsi="BenOr Rashi"/>
          <w:rtl w:val="true"/>
        </w:rPr>
        <w:t>.</w:t>
      </w:r>
    </w:p>
  </w:footnote>
  <w:footnote w:id="2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בהערות שלנו על הגמ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שדנינו איך לקרוא לזה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מדיבור המתחיל של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וכן מביאור של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נראה שצריך לומר כפשט ראשון שכתבנו שם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שלצד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מה שאמר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 ממש כפל מה שאמור במשנה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היה צריך להזכיר אותו</w:t>
      </w:r>
      <w:r>
        <w:rPr>
          <w:rFonts w:ascii="BenOr Rashi" w:hAnsi="BenOr Rashi"/>
          <w:rtl w:val="true"/>
        </w:rPr>
        <w:t>).</w:t>
      </w:r>
    </w:p>
  </w:footnote>
  <w:footnote w:id="2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במה שכ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לא כל כך מצוי לרש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להעיר דבר כזה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אפשר לשנות גי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קצת ברש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ולומר משנה במקום בריי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ואז לטעון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מכוון לתירוץ של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נערה אין קטנה לו</w:t>
      </w:r>
      <w:r>
        <w:rPr>
          <w:rFonts w:ascii="BenOr Rashi" w:hAnsi="BenOr Rashi"/>
          <w:rtl w:val="true"/>
        </w:rPr>
        <w:t>.</w:t>
      </w:r>
      <w:r>
        <w:rPr>
          <w:rFonts w:eastAsia="等线 Light" w:ascii="BenOr Rashi" w:hAnsi="BenOr Rashi" w:eastAsiaTheme="majorEastAsia"/>
          <w:rtl w:val="true"/>
        </w:rPr>
        <w:t xml:space="preserve"> (</w:t>
      </w:r>
      <w:r>
        <w:rPr>
          <w:rFonts w:ascii="BenOr Rashi" w:hAnsi="BenOr Rashi" w:eastAsia="等线 Light" w:eastAsiaTheme="majorEastAsia"/>
          <w:rtl w:val="true"/>
        </w:rPr>
        <w:t>לא רק מפרש כן לת</w:t>
      </w:r>
      <w:r>
        <w:rPr>
          <w:rFonts w:eastAsia="等线 Light" w:ascii="BenOr Rashi" w:hAnsi="BenOr Rashi" w:eastAsiaTheme="majorEastAsia"/>
          <w:rtl w:val="true"/>
        </w:rPr>
        <w:t xml:space="preserve">' </w:t>
      </w:r>
      <w:r>
        <w:rPr>
          <w:rFonts w:ascii="BenOr Rashi" w:hAnsi="BenOr Rashi" w:eastAsia="等线 Light" w:eastAsiaTheme="majorEastAsia"/>
          <w:rtl w:val="true"/>
        </w:rPr>
        <w:t>לקושיית תוס</w:t>
      </w:r>
      <w:r>
        <w:rPr>
          <w:rFonts w:eastAsia="等线 Light" w:ascii="BenOr Rashi" w:hAnsi="BenOr Rashi" w:eastAsiaTheme="majorEastAsia"/>
          <w:rtl w:val="true"/>
        </w:rPr>
        <w:t xml:space="preserve">', </w:t>
      </w:r>
      <w:r>
        <w:rPr>
          <w:rFonts w:ascii="BenOr Rashi" w:hAnsi="BenOr Rashi" w:eastAsia="等线 Light" w:eastAsiaTheme="majorEastAsia"/>
          <w:rtl w:val="true"/>
        </w:rPr>
        <w:t>אלא אף מפני שעי</w:t>
      </w:r>
      <w:r>
        <w:rPr>
          <w:rFonts w:eastAsia="等线 Light" w:ascii="BenOr Rashi" w:hAnsi="BenOr Rashi" w:eastAsiaTheme="majorEastAsia"/>
          <w:rtl w:val="true"/>
        </w:rPr>
        <w:t>"</w:t>
      </w:r>
      <w:r>
        <w:rPr>
          <w:rFonts w:ascii="BenOr Rashi" w:hAnsi="BenOr Rashi" w:eastAsia="等线 Light" w:eastAsiaTheme="majorEastAsia"/>
          <w:rtl w:val="true"/>
        </w:rPr>
        <w:t>ז אולי מש</w:t>
      </w:r>
      <w:r>
        <w:rPr>
          <w:rFonts w:eastAsia="等线 Light" w:ascii="BenOr Rashi" w:hAnsi="BenOr Rashi" w:eastAsiaTheme="majorEastAsia"/>
          <w:rtl w:val="true"/>
        </w:rPr>
        <w:t>"</w:t>
      </w:r>
      <w:r>
        <w:rPr>
          <w:rFonts w:ascii="BenOr Rashi" w:hAnsi="BenOr Rashi" w:eastAsia="等线 Light" w:eastAsiaTheme="majorEastAsia"/>
          <w:rtl w:val="true"/>
        </w:rPr>
        <w:t>א גמ</w:t>
      </w:r>
      <w:r>
        <w:rPr>
          <w:rFonts w:eastAsia="等线 Light" w:ascii="BenOr Rashi" w:hAnsi="BenOr Rashi" w:eastAsiaTheme="majorEastAsia"/>
          <w:rtl w:val="true"/>
        </w:rPr>
        <w:t xml:space="preserve">' </w:t>
      </w:r>
      <w:r>
        <w:rPr>
          <w:rFonts w:ascii="BenOr Rashi" w:hAnsi="BenOr Rashi" w:eastAsia="等线 Light" w:eastAsiaTheme="majorEastAsia"/>
          <w:rtl w:val="true"/>
        </w:rPr>
        <w:t>הוא חלוק</w:t>
      </w:r>
      <w:r>
        <w:rPr>
          <w:rFonts w:eastAsia="等线 Light" w:ascii="BenOr Rashi" w:hAnsi="BenOr Rashi" w:eastAsiaTheme="majorEastAsia"/>
          <w:rtl w:val="true"/>
        </w:rPr>
        <w:t xml:space="preserve">. </w:t>
      </w:r>
      <w:r>
        <w:rPr>
          <w:rFonts w:ascii="BenOr Rashi" w:hAnsi="BenOr Rashi" w:eastAsia="等线 Light" w:eastAsiaTheme="majorEastAsia"/>
          <w:rtl w:val="true"/>
        </w:rPr>
        <w:t>ויש לדון בזה</w:t>
      </w:r>
      <w:r>
        <w:rPr>
          <w:rFonts w:eastAsia="等线 Light" w:ascii="BenOr Rashi" w:hAnsi="BenOr Rashi" w:eastAsiaTheme="majorEastAsia"/>
          <w:rtl w:val="true"/>
        </w:rPr>
        <w:t xml:space="preserve">; </w:t>
      </w:r>
      <w:r>
        <w:rPr>
          <w:rFonts w:ascii="BenOr Rashi" w:hAnsi="BenOr Rashi" w:eastAsia="等线 Light" w:eastAsiaTheme="majorEastAsia"/>
          <w:rtl w:val="true"/>
        </w:rPr>
        <w:t>עיין במה שהערנו על רש</w:t>
      </w:r>
      <w:r>
        <w:rPr>
          <w:rFonts w:eastAsia="等线 Light" w:ascii="BenOr Rashi" w:hAnsi="BenOr Rashi" w:eastAsiaTheme="majorEastAsia"/>
          <w:rtl w:val="true"/>
        </w:rPr>
        <w:t>"</w:t>
      </w:r>
      <w:r>
        <w:rPr>
          <w:rFonts w:ascii="BenOr Rashi" w:hAnsi="BenOr Rashi" w:eastAsia="等线 Light" w:eastAsiaTheme="majorEastAsia"/>
          <w:rtl w:val="true"/>
        </w:rPr>
        <w:t>י במשנה</w:t>
      </w:r>
      <w:r>
        <w:rPr>
          <w:rFonts w:eastAsia="等线 Light" w:ascii="BenOr Rashi" w:hAnsi="BenOr Rashi" w:eastAsiaTheme="majorEastAsia"/>
          <w:rtl w:val="true"/>
        </w:rPr>
        <w:t>.)</w:t>
      </w:r>
      <w:r>
        <w:rPr>
          <w:rFonts w:ascii="BenOr Rashi" w:hAnsi="BenOr Rashi"/>
          <w:rtl w:val="true"/>
        </w:rPr>
        <w:t xml:space="preserve">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3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משמע שמה שקרה אחר שנגדל הוא שאביה אבד זכותו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אפשר לפרש שהיא נשתנה עד שאי אפשר לקנות אותה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ממילא אין לאביה זכייה בה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המשל לזה יהיה ככה</w:t>
      </w:r>
      <w:r>
        <w:rPr>
          <w:rFonts w:ascii="BenOr Rashi" w:hAnsi="BenOr Rashi"/>
          <w:rtl w:val="true"/>
        </w:rPr>
        <w:t xml:space="preserve">: </w:t>
      </w:r>
      <w:r>
        <w:rPr>
          <w:rFonts w:ascii="BenOr Rashi" w:hAnsi="BenOr Rashi"/>
          <w:rtl w:val="true"/>
        </w:rPr>
        <w:t>אם מתה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אביה לא יכול למוכרה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מפני שהיא לא יכולה להימכר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ודע שאפשר שכך 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שלמעשה אביה אבד זכותו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יותר נראה שרש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ממש אומר שהוא אבד את זכות שלה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שאי אפשר לקנות אותה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והראיה לזה הוא שיכולה למכור את עצמה</w:t>
      </w:r>
      <w:r>
        <w:rPr>
          <w:rFonts w:ascii="BenOr Rashi" w:hAnsi="BenOr Rashi"/>
          <w:rtl w:val="true"/>
          <w:lang w:bidi="he-IL"/>
        </w:rPr>
        <w:t>. (</w:t>
      </w:r>
      <w:r>
        <w:rPr>
          <w:rFonts w:ascii="BenOr Rashi" w:hAnsi="BenOr Rashi"/>
          <w:rtl w:val="true"/>
          <w:lang w:bidi="he-IL"/>
        </w:rPr>
        <w:t>זה מניח שדין עבד עברי הוא גם באשה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שגם היא מוכרת את עצמה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איני יודע אם זה נכון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צריכים לבדוק</w:t>
      </w:r>
      <w:r>
        <w:rPr>
          <w:rFonts w:ascii="BenOr Rashi" w:hAnsi="BenOr Rashi"/>
          <w:rtl w:val="true"/>
          <w:lang w:bidi="he-IL"/>
        </w:rPr>
        <w:t>.)</w:t>
      </w:r>
    </w:p>
  </w:footnote>
  <w:footnote w:id="3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ברשי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מבאר שרבנן רק מדברים במקום שיש שניהם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לא מזכירים שיש מכר בפחות משנה משלש שנים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ק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ת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לק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שרק דנים בקנס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צריך לומר שרק יכולים לדון בנשים מיוחדות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על פי קנס שלהם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 xml:space="preserve">אבל לא יכולים לדון בדינים מיוחדים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כמו קנס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צריך ביאור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רצה לומר שרק באו לחלוק על רבי מאיר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וממילא רק הזכירו דינים שיש בהם 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 מה שהקשינו הוא יותר קשה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שבוודאי רק יזכירו 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שכיון שרבנן דנים באותו אשה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מוכרחים להזכיר דינים הדומים לדין שמזכיר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3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נמצא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קורא לבבות ראשון ושלשי בלשון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וממעט בבא שני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בתוס’ ד“ה והבא על הגיות שג“כ כ’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פשטות הגמ’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שאומר שמשנה רק דן בפסולים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משמע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לומר שיש שני ביאורים למילת פסולים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ושאחד רק אומר אסור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לדון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רק אומרים אסור</w:t>
      </w:r>
      <w:r>
        <w:rPr>
          <w:rFonts w:ascii="BenOr Rashi" w:hAnsi="BenOr Rashi"/>
          <w:rtl w:val="true"/>
        </w:rPr>
        <w:t>.</w:t>
      </w:r>
    </w:p>
  </w:footnote>
  <w:footnote w:id="3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אין לומר שמחמת זה גם צריך לומר ”הנערה</w:t>
      </w:r>
      <w:r>
        <w:rPr>
          <w:rFonts w:ascii="BenOr Rashi" w:hAnsi="BenOr Rashi"/>
          <w:rtl w:val="true"/>
        </w:rPr>
        <w:t xml:space="preserve">,“ </w:t>
      </w:r>
      <w:r>
        <w:rPr>
          <w:rFonts w:ascii="BenOr Rashi" w:hAnsi="BenOr Rashi"/>
          <w:rtl w:val="true"/>
        </w:rPr>
        <w:t>שהיה אפשר לטעון שדורשים מן הה“ה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שאומר שצריך להיות כמו שהיתה בשעת האונס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שהרי אז תי’ אחרון של גמ’ לא מהני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שעדיין יש רק פסוק אחד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ששני הפסוקים כאן נצרכים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</w:p>
  </w:footnote>
  <w:footnote w:id="3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 לומר שמה שכ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נערה יתירה משמע שיש עוד נערה קיים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להיות שדרשה זה הוא מן הייתור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מן המשמעות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שאילו היה מן המשמעות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היה צריך לומר</w:t>
      </w:r>
      <w:r>
        <w:rPr>
          <w:rFonts w:ascii="BenOr Rashi" w:hAnsi="BenOr Rashi"/>
          <w:rtl w:val="true"/>
        </w:rPr>
        <w:t>, "</w:t>
      </w:r>
      <w:r>
        <w:rPr>
          <w:rFonts w:ascii="BenOr Rashi" w:hAnsi="BenOr Rashi"/>
          <w:rtl w:val="true"/>
        </w:rPr>
        <w:t>אבי הנערה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 xml:space="preserve">אלא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אביה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ואז לא היינו צריכים אחד מן הפסוקים המיותרים לדרוש כן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ויש לדון בזה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שנראה שאולי יש חילקו במשמעות של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אביה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אבי הנערה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 xml:space="preserve">אולי האב עוד נחשב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אביה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שמי שכבר נזכרת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דהיינו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הנערה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היתה נערה בשעת ביאה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האב הוא אב של אותה נערה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אינו אב של נערה של שעת הדיון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שאין נערה של שעת הדיון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שהיא כבר מתה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צריך לומר נערה כיון שזה משמע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ויש לדון למה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זה אכן צריך להיות מחמת ייתור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נערה של שעת דיון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רק אז מסתבר לומר שלא מקבל ממון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שאינו אב של אותה נערה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 על זה</w:t>
      </w:r>
      <w:r>
        <w:rPr>
          <w:rFonts w:ascii="BenOr Rashi" w:hAnsi="BenOr Rashi"/>
          <w:rtl w:val="true"/>
        </w:rPr>
        <w:t>.</w:t>
      </w:r>
    </w:p>
  </w:footnote>
  <w:footnote w:id="3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לשון ”קאמר“ מעניין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משמע שהוא שמלמד לנו שכן הוא כוונת התורה לומר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לולי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הייתי אומר שלא כוון התורה לומר כן שם כלל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שדורשים שכך הוא הדין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</w:p>
  </w:footnote>
  <w:footnote w:id="3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להעיר שזה מחלקת תנאים בנדה ובכ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מ</w:t>
      </w:r>
      <w:r>
        <w:rPr>
          <w:rFonts w:ascii="BenOr Rashi" w:hAnsi="BenOr Rashi"/>
          <w:rtl w:val="true"/>
        </w:rPr>
        <w:t>.</w:t>
      </w:r>
    </w:p>
  </w:footnote>
  <w:footnote w:id="3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ולאפוקי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לפי תוס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רק אחותו אפוקי מהאי תנא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שהאי תנא סובל שיש קנס באיסור לאו</w:t>
      </w:r>
      <w:r>
        <w:rPr>
          <w:rFonts w:ascii="BenOr Rashi" w:hAnsi="BenOr Rashi"/>
          <w:rtl w:val="true"/>
        </w:rPr>
        <w:t>.</w:t>
      </w:r>
    </w:p>
  </w:footnote>
  <w:footnote w:id="3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בביאורים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הערנו שמרשי משמע שחולקים מהו הדרשה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לדון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אומרים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שרק חולקים בביאור הדרשה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כולי עלמא מודו שלא דורשים את הדרשה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חולקים מה היינו דורשים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ומהו משמעות של הקרא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לומר שלא היו חולקים כיון שאין נפקא מינא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כמו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היו חולקים מה היינו אומרים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שלא אמרים כן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יש חילקו בין שני פשטים אלו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נאמר כן אף שאין נ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מ לדין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שיש נ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מ בקריאת הפסוקים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שלפי מש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כ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וחד לאתויי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נמצא שצריכים שני הוה אמינות כדי שנצטרך שני קראי לדחות את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לומר שיוצא מחלקת ביניהם כמה קראי צריכים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ולאחד יש קרא מיותר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בוודאי יש חילוק למעשה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ואולי זה גם יעשה חילוק לדין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 על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לומר שהיה להם לבאר את כל הדרשה 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רק להתחיל את הדרשה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3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עיין שם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לצד אחד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צריכים לימוד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מיעוט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ולצד אחר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זה נדרש מן הקרא</w:t>
      </w:r>
      <w:r>
        <w:rPr>
          <w:rFonts w:ascii="BenOr Rashi" w:hAnsi="BenOr Rashi"/>
          <w:rtl w:val="true"/>
        </w:rPr>
        <w:t>.</w:t>
      </w:r>
    </w:p>
  </w:footnote>
  <w:footnote w:id="4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עיין בביאור תוס’ ד“ה ולר“ע דאמר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ששם גם בארנו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זה</w:t>
      </w:r>
      <w:r>
        <w:rPr>
          <w:rFonts w:ascii="BenOr Rashi" w:hAnsi="BenOr Rashi"/>
          <w:rtl w:val="true"/>
        </w:rPr>
        <w:t>.</w:t>
      </w:r>
    </w:p>
  </w:footnote>
  <w:footnote w:id="4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עיין בפנקשטשואישי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ן שכתבנו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כן נראה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אפשר לומר שרצה לומר שמצאנו שחולק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במה שתנא משנה…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</w:t>
      </w:r>
      <w:r>
        <w:rPr>
          <w:rFonts w:ascii="BenOr Rashi" w:hAnsi="BenOr Rashi"/>
          <w:rtl w:val="true"/>
          <w:lang w:bidi="he-IL"/>
        </w:rPr>
        <w:t xml:space="preserve">. </w:t>
      </w:r>
    </w:p>
  </w:footnote>
  <w:footnote w:id="42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כל כרת בידי שמים הוא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צריך ביאור למה כופל את לשון שלו</w:t>
      </w:r>
      <w:r>
        <w:rPr>
          <w:rFonts w:ascii="BenOr Rashi" w:hAnsi="BenOr Rashi"/>
          <w:rtl w:val="true"/>
          <w:lang w:bidi="he-IL"/>
        </w:rPr>
        <w:t xml:space="preserve">. </w:t>
      </w:r>
    </w:p>
  </w:footnote>
  <w:footnote w:id="43"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לשון זה קצת מעניין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היה נראה לומר שאיסור הוא דבר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היתר אינו דבר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איסור הוא מצב שיש בו תוצאה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דהיינו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איסור הוא שדבר גורם רע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היתר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היתר הוא כל שאינו איסור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כל שאינו עושה דבר רע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היה נראה לקרוא לו ציור שיש בו איסור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ציור שאין בו היתר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 על זה</w:t>
      </w:r>
      <w:r>
        <w:rPr>
          <w:rFonts w:ascii="BenOr Rashi" w:hAnsi="BenOr Rashi"/>
          <w:rtl w:val="true"/>
        </w:rPr>
        <w:t>.</w:t>
      </w:r>
    </w:p>
  </w:footnote>
  <w:footnote w:id="4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יש להעיר שאם מקיים מצוות עשה במה שלא נושא אשה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כמעט מוכרח שיהיה לאו הבא מכלל עשה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שנמנע מלעשות דבר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הערת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הערה על מה שאומר גמ’ שח“ע ביניהם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אלו בדווקא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שאולי כיול להיות עשה שבדרך כלל טוען מעשה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ואם ישא אותה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יוכל לעשות אותו מעשה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וצריך לחשוב</w:t>
      </w:r>
      <w:r>
        <w:rPr>
          <w:rFonts w:ascii="BenOr Rashi" w:hAnsi="BenOr Rashi"/>
          <w:rtl w:val="true"/>
        </w:rPr>
        <w:t>.</w:t>
      </w:r>
    </w:p>
  </w:footnote>
  <w:footnote w:id="4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שני נקודות בזה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ראשון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מצאנו תנא שסובר כר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מסתבר לומר ששמעון ושמעון לא סוברים כמותו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הל’ כמותו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ורוצים שיהיו שמעון ושמעון כהלכה</w:t>
      </w:r>
      <w:r>
        <w:rPr>
          <w:rFonts w:ascii="BenOr Rashi" w:hAnsi="BenOr Rashi"/>
          <w:rtl w:val="true"/>
        </w:rPr>
        <w:t>.</w:t>
      </w:r>
    </w:p>
  </w:footnote>
  <w:footnote w:id="4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מרש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נראה שמקשה למה 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ע מחלק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אפשר לומר שמק’ מהי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 לגמ’ לומר שבזה הוא מודה ובאחרים הוא חולק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להיפך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>.</w:t>
      </w:r>
    </w:p>
  </w:footnote>
  <w:footnote w:id="47">
    <w:p>
      <w:pPr>
        <w:pStyle w:val="Footnote"/>
        <w:snapToGrid w:val="fals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לשון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קצת מעניין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כיון שגמ’ אומר שאינו נוהג בכל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הייתי אומר מי שאינו נוהג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היה לו לרש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לומר</w:t>
      </w:r>
      <w:r>
        <w:rPr>
          <w:rFonts w:ascii="BenOr Rashi" w:hAnsi="BenOr Rashi"/>
          <w:rtl w:val="true"/>
        </w:rPr>
        <w:t>: “</w:t>
      </w:r>
      <w:r>
        <w:rPr>
          <w:rFonts w:ascii="BenOr Rashi" w:hAnsi="BenOr Rashi"/>
          <w:rtl w:val="true"/>
        </w:rPr>
        <w:t>שאינו נוהג בכל חוץ מכה”ג” או דבר אחר כעין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אגב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להוסיף נקודה על מה שהערנו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הערנו במק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שלא פשוט למה אין איסור ביאה עם גר מצרי נחשב עבירה שאינה שווה בכל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שהרי מותר הוא לגר אחר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נראה שאולי הגדר הוא שכל מצווה שנאמר בו שהוא לכל חוץ מ</w:t>
      </w:r>
      <w:r>
        <w:rPr>
          <w:rFonts w:ascii="BenOr Rashi" w:hAnsi="BenOr Rashi"/>
          <w:rtl w:val="true"/>
        </w:rPr>
        <w:t xml:space="preserve">... </w:t>
      </w:r>
      <w:r>
        <w:rPr>
          <w:rFonts w:ascii="BenOr Rashi" w:hAnsi="BenOr Rashi"/>
          <w:rtl w:val="true"/>
        </w:rPr>
        <w:t>אינו מצווה שאינו שווה בכל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ורק אם נאמר שהוא רק ל</w:t>
      </w:r>
      <w:r>
        <w:rPr>
          <w:rFonts w:ascii="BenOr Rashi" w:hAnsi="BenOr Rashi"/>
          <w:rtl w:val="true"/>
        </w:rPr>
        <w:t xml:space="preserve">... </w:t>
      </w:r>
      <w:r>
        <w:rPr>
          <w:rFonts w:ascii="BenOr Rashi" w:hAnsi="BenOr Rashi"/>
          <w:rtl w:val="true"/>
        </w:rPr>
        <w:t>נחשב מצווה שאינה שווה בכל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איני יודע למה זה יהיה הגדר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אולי זה יהיה הגדר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מה שיקרע איך נקרא יהיה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כמה בני אדם חייבים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וחשיבות של בני אדם שחייבים ופטורים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לכן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כאן מזכיר מי שחייב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שאינו שווה בכל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.)</w:t>
      </w:r>
    </w:p>
  </w:footnote>
  <w:footnote w:id="48">
    <w:p>
      <w:pPr>
        <w:pStyle w:val="Footnote"/>
        <w:snapToGrid w:val="fals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לדון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אומר</w:t>
      </w:r>
      <w:r>
        <w:rPr>
          <w:rFonts w:ascii="BenOr Rashi" w:hAnsi="BenOr Rashi"/>
          <w:rtl w:val="true"/>
        </w:rPr>
        <w:t>, “</w:t>
      </w:r>
      <w:r>
        <w:rPr>
          <w:rFonts w:ascii="BenOr Rashi" w:hAnsi="BenOr Rashi"/>
          <w:rtl w:val="true"/>
        </w:rPr>
        <w:t>המקדש נדה</w:t>
      </w:r>
      <w:r>
        <w:rPr>
          <w:rFonts w:ascii="BenOr Rashi" w:hAnsi="BenOr Rashi"/>
          <w:rtl w:val="true"/>
        </w:rPr>
        <w:t>.”</w:t>
      </w:r>
    </w:p>
  </w:footnote>
  <w:footnote w:id="4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היה אפשר לפרש שכוונת גמ’ הוא שאולי לא תהיה נדה כשחייב לישא אותה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מסתבר שחיוב שלו ימשיך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ואף אם לא נושא אותה מיד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יתחייב לאחר זמן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בטח תהיה לו מותרת לו אז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>וזהו כוונה של ”יש בה הוויה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צריך לזה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נכון</w:t>
      </w:r>
      <w:r>
        <w:rPr>
          <w:rFonts w:ascii="BenOr Rashi" w:hAnsi="BenOr Rashi"/>
          <w:rtl w:val="true"/>
        </w:rPr>
        <w:t xml:space="preserve">. </w:t>
      </w:r>
    </w:p>
  </w:footnote>
  <w:footnote w:id="5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יש להעיר שלשון גמ’ הוא שהוא ”לאפוקי“ ממנו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שהכיר בשיטת ר“נ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וכוון לומר שאינו נכון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לשון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יכול לכלול גם אם לא ידע אותו כלל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שנמצא שמשנה שלנו נגד שיטתו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5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משמע שמשווה אותם במה שפוטרים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מלשון גמרא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ועיין בביאורים והערות שלנו על הגמרא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>משמע שגם מדמה אותם במה שיש בהם חיוב מיתה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לקמן משמע נגד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כמו שנעורר שם</w:t>
      </w:r>
      <w:r>
        <w:rPr>
          <w:rFonts w:ascii="BenOr Rashi" w:hAnsi="BenOr Rashi"/>
          <w:rtl w:val="true"/>
          <w:lang w:bidi="he-IL"/>
        </w:rPr>
        <w:t>.</w:t>
      </w:r>
    </w:p>
  </w:footnote>
  <w:footnote w:id="5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רצה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שמקבל עליו מיתת בית דין</w:t>
      </w:r>
      <w:r>
        <w:rPr>
          <w:rFonts w:ascii="BenOr Rashi" w:hAnsi="BenOr Rashi"/>
          <w:rtl w:val="true"/>
        </w:rPr>
        <w:t>.</w:t>
      </w:r>
    </w:p>
  </w:footnote>
  <w:footnote w:id="5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שם לא תנן הכי גבי שבת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תנן אותו יסוד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דהיי’ שחיובי מיתת בית דין פוטרים מתשלומים</w:t>
      </w:r>
      <w:r>
        <w:rPr>
          <w:rFonts w:ascii="BenOr Rashi" w:hAnsi="BenOr Rashi"/>
          <w:rtl w:val="true"/>
        </w:rPr>
        <w:t>.</w:t>
      </w:r>
    </w:p>
  </w:footnote>
  <w:footnote w:id="5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עיין בביאורים שלנו על גמ’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שבארנו צדדים איך לפרש דרשה של אביי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מה שמביא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שיש דרשה מזה משמע שסובר שלומדים דין משם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לומדים דמיון משם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במ“א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כדרשה שבתחי’ יבמות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שממה שדין נאמר בקרא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ויש ג“ש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גם נוהג בקרא אחר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לומדים שוהא דומה לדבר אחר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והרי לשניהם יהיה אותו דין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.)</w:t>
      </w:r>
    </w:p>
  </w:footnote>
  <w:footnote w:id="5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צריך על’ לקמן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שידון גמ’ בכל המקורות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הסיכום של אותו סוגיה הוא</w:t>
      </w:r>
      <w:r>
        <w:rPr>
          <w:rFonts w:ascii="BenOr Rashi" w:hAnsi="BenOr Rashi"/>
          <w:rtl w:val="true"/>
        </w:rPr>
        <w:t xml:space="preserve">: </w:t>
      </w:r>
      <w:r>
        <w:rPr>
          <w:rFonts w:ascii="BenOr Rashi" w:hAnsi="BenOr Rashi"/>
          <w:rtl w:val="true"/>
        </w:rPr>
        <w:t>אינו פשוט</w:t>
      </w:r>
      <w:r>
        <w:rPr>
          <w:rFonts w:ascii="BenOr Rashi" w:hAnsi="BenOr Rashi"/>
          <w:rtl w:val="true"/>
        </w:rPr>
        <w:t>.</w:t>
      </w:r>
    </w:p>
  </w:footnote>
  <w:footnote w:id="5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עיין בהערות על גמ’ במילים של הד“ה</w:t>
      </w:r>
      <w:r>
        <w:rPr>
          <w:rFonts w:ascii="BenOr Rashi" w:hAnsi="BenOr Rashi"/>
          <w:rtl w:val="true"/>
        </w:rPr>
        <w:t>.</w:t>
      </w:r>
    </w:p>
  </w:footnote>
  <w:footnote w:id="5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אפשר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רק מסביר בתוך לשון הגמ’ שלעיל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כשאמר דין של רנה“ק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</w:p>
  </w:footnote>
  <w:footnote w:id="5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נמצא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שרק ברע הוא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בתוס’ שכ’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ע שהוא ”מאורעות</w:t>
      </w:r>
      <w:r>
        <w:rPr>
          <w:rFonts w:ascii="BenOr Rashi" w:hAnsi="BenOr Rashi"/>
          <w:rtl w:val="true"/>
        </w:rPr>
        <w:t>.“</w:t>
      </w:r>
    </w:p>
  </w:footnote>
  <w:footnote w:id="5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ואדת אם כן לא יכול להמית א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ע באופן אחר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אין הכי נמי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אדם יכול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שיכול לעשות כן בכוונה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ורק לא בפשיעה</w:t>
      </w:r>
      <w:r>
        <w:rPr>
          <w:rFonts w:ascii="BenOr Rashi" w:hAnsi="BenOr Rashi"/>
          <w:rtl w:val="true"/>
        </w:rPr>
        <w:t>.</w:t>
      </w:r>
    </w:p>
  </w:footnote>
  <w:footnote w:id="6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נראה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נקט אריה מפני שזה היה הציור של הגמרא בתוך שאלתו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שאמר</w:t>
      </w:r>
      <w:r>
        <w:rPr>
          <w:rFonts w:ascii="BenOr Rashi" w:hAnsi="BenOr Rashi"/>
          <w:rtl w:val="true"/>
        </w:rPr>
        <w:t xml:space="preserve">, ”… </w:t>
      </w:r>
      <w:r>
        <w:rPr>
          <w:rFonts w:ascii="BenOr Rashi" w:hAnsi="BenOr Rashi"/>
          <w:rtl w:val="true"/>
        </w:rPr>
        <w:t>על אריא וגנבי…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גם יש לומר שנקט אותו לאותו סיבה שגמ’ נקט אותו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שהוא הזיק של חיות שהוא מצוי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וע’ בסוטה שג“כ אומר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הוא אגב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אם לא נאמר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נפש כצד שני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</w:p>
  </w:footnote>
  <w:footnote w:id="6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מלשון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משמע שההפלה לארץ גופא הורג אותו</w:t>
      </w:r>
      <w:r>
        <w:rPr>
          <w:rFonts w:ascii="BenOr Rashi" w:hAnsi="BenOr Rashi"/>
          <w:rtl w:val="true"/>
        </w:rPr>
        <w:t>.</w:t>
      </w:r>
    </w:p>
  </w:footnote>
  <w:footnote w:id="6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צל“ע אם זה גרון או שם החולי</w:t>
      </w:r>
      <w:r>
        <w:rPr>
          <w:rFonts w:ascii="BenOr Rashi" w:hAnsi="BenOr Rashi"/>
          <w:rtl w:val="true"/>
        </w:rPr>
        <w:t>.</w:t>
      </w:r>
    </w:p>
  </w:footnote>
  <w:footnote w:id="6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 xml:space="preserve">קצת משמע שמיתת בנים הוא עונש להם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רצה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מחמת עבירה שלו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טוב שרע יקרה להם</w:t>
      </w:r>
      <w:r>
        <w:rPr>
          <w:rFonts w:ascii="BenOr Rashi" w:hAnsi="BenOr Rashi"/>
          <w:rtl w:val="true"/>
          <w:lang w:bidi="he-IL"/>
        </w:rPr>
        <w:t xml:space="preserve">), </w:t>
      </w:r>
      <w:r>
        <w:rPr>
          <w:rFonts w:ascii="BenOr Rashi" w:hAnsi="BenOr Rashi"/>
          <w:rtl w:val="true"/>
          <w:lang w:bidi="he-IL"/>
        </w:rPr>
        <w:t>ולא חלק מן העונש שלו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זה יבאר למה לא נחשב שני עונשים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אין זה בעיה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שאולי הוא שני עונשים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וכאן יכול לבוא לו שני עונשים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ויש לדון</w:t>
      </w:r>
      <w:r>
        <w:rPr>
          <w:rFonts w:ascii="BenOr Rashi" w:hAnsi="BenOr Rashi"/>
          <w:rtl w:val="true"/>
          <w:lang w:bidi="he-IL"/>
        </w:rPr>
        <w:t>.</w:t>
      </w:r>
    </w:p>
  </w:footnote>
  <w:footnote w:id="6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צריך לבאר מה לנו במה שעשה הראשון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נראה שיש שני דרכים לקרוא מה שאומר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הדרך הראשון הוא שמבאר שאין ראשון חייב על היזק שקרה בנתינתו לשם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הדרך השני הוא שמבאר למה אין הראשון חייב להיזק שבא על ידי שנשאר שם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נראה לומר כשני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ולבאר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אומר שעל היזק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שני חייב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ראשון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שראשון רק נתן אותו במקום שהיה אפשר להוציא ממנו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שני חייב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אין מיתה פוטר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 עוד</w:t>
      </w:r>
      <w:r>
        <w:rPr>
          <w:rFonts w:ascii="BenOr Rashi" w:hAnsi="BenOr Rashi"/>
          <w:rtl w:val="true"/>
        </w:rPr>
        <w:t>.</w:t>
      </w:r>
    </w:p>
  </w:footnote>
  <w:footnote w:id="6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צריך ביאור למה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מזכיר גניבה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לעיל היה יוצא שהסיבה שהיה חייב ממון לפני כן אינו מחמת גניבה אלא מחמת היזק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הוא רק לאו דווקא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שהיה גמ’ דן בו לעיל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זה דחוק</w:t>
      </w:r>
      <w:r>
        <w:rPr>
          <w:rFonts w:ascii="BenOr Rashi" w:hAnsi="BenOr Rashi"/>
          <w:rtl w:val="true"/>
        </w:rPr>
        <w:t>.</w:t>
      </w:r>
    </w:p>
  </w:footnote>
  <w:footnote w:id="6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משמע שחייב על שניהם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ואם תאמר הרי שני זמנים 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איך אפשר שמיתה פוטר את שניהם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לומר שחיוב מיתה ממשיך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שכל המעשה הוא מה שגורם חיוב מיתה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אולי תלוי במעשה שגורם חיוב מיתה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ואולי זה קובע זמן לחיוב מיתה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גם יש לומר ששני דברים אלו קרים בזמן אחד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שההנאה בא ממה שגרון נותן אותו לתוך המעיים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יש לומר שעל אחד ייפטר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דלא כציורים שלעיל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יכול לחייב על זה ועל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יהיה נפקא מינא באחד מהם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איזה שהוא בזמן אכילה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6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אגב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מצאנו בכמה מקומות שיו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ד בא במקום אל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ף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כמו כאן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וקצת צריך ביאור למה</w:t>
      </w:r>
      <w:r>
        <w:rPr>
          <w:rFonts w:ascii="BenOr Rashi" w:hAnsi="BenOr Rashi"/>
          <w:rtl w:val="true"/>
          <w:lang w:bidi="he-IL"/>
        </w:rPr>
        <w:t>.</w:t>
      </w:r>
    </w:p>
  </w:footnote>
  <w:footnote w:id="6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לא פשוט לי איך לקרוא לשון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לשון של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</w:t>
      </w:r>
      <w:r>
        <w:rPr>
          <w:rFonts w:ascii="BenOr Rashi" w:hAnsi="BenOr Rashi"/>
          <w:rtl w:val="true"/>
        </w:rPr>
        <w:t xml:space="preserve">: ” </w:t>
      </w:r>
      <w:r>
        <w:rPr>
          <w:rFonts w:ascii="BenOr Rashi" w:hAnsi="BenOr Rashi"/>
          <w:rtl w:val="true"/>
        </w:rPr>
        <w:t>אע</w:t>
      </w:r>
      <w:r>
        <w:rPr>
          <w:rFonts w:ascii="BenOr Rashi" w:hAnsi="BenOr Rashi"/>
          <w:rtl w:val="true"/>
        </w:rPr>
        <w:t>''</w:t>
      </w:r>
      <w:r>
        <w:rPr>
          <w:rFonts w:ascii="BenOr Rashi" w:hAnsi="BenOr Rashi"/>
          <w:rtl w:val="true"/>
        </w:rPr>
        <w:t>ג דחיוב ממון מקמי הנחה אתיא ליה פטור הואיל ובין עקירה והנחה אתיא ליה מיתה ותשלומין באין כאחד שעקירה…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היה נראה לקרוא אותו ככה</w:t>
      </w:r>
      <w:r>
        <w:rPr>
          <w:rFonts w:ascii="BenOr Rashi" w:hAnsi="BenOr Rashi"/>
          <w:rtl w:val="true"/>
        </w:rPr>
        <w:t xml:space="preserve">: </w:t>
      </w:r>
      <w:r>
        <w:rPr>
          <w:rFonts w:ascii="BenOr Rashi" w:hAnsi="BenOr Rashi"/>
          <w:rtl w:val="true"/>
        </w:rPr>
        <w:t>אף על גב דחיו בממון מקמי הנחה אתיא ליה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פטור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הואיל ובין עקירה והנחה אתיא ליה מיתה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והוא שחיוב מיתה בא בין עקירה להנחה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>, ”</w:t>
      </w:r>
      <w:r>
        <w:rPr>
          <w:rFonts w:ascii="BenOr Rashi" w:hAnsi="BenOr Rashi"/>
          <w:rtl w:val="true"/>
        </w:rPr>
        <w:t>בין“ כאן רצה לומר שבא בגלל שניהם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זה בפני עצמו וזה בפני עצמו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ואולי מפני שהם מעשה אחד</w:t>
      </w:r>
      <w:r>
        <w:rPr>
          <w:rFonts w:ascii="BenOr Rashi" w:hAnsi="BenOr Rashi"/>
          <w:rtl w:val="true"/>
        </w:rPr>
        <w:t xml:space="preserve">.).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ההמשך קשה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שאומר</w:t>
      </w:r>
      <w:r>
        <w:rPr>
          <w:rFonts w:ascii="BenOr Rashi" w:hAnsi="BenOr Rashi"/>
          <w:rtl w:val="true"/>
        </w:rPr>
        <w:t>, ”</w:t>
      </w:r>
      <w:r>
        <w:rPr>
          <w:rFonts w:ascii="BenOr Rashi" w:hAnsi="BenOr Rashi"/>
          <w:rtl w:val="true"/>
        </w:rPr>
        <w:t>ותשלומים באים כאחד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אילו היה רק מדבר על תשלומים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היה לו לומר ”בא כאחד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שמילת תלשומים 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לאיזה סיבה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מילה של רבים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רצה לומר שתשלומים באים באותו זמן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אומר שאף שחיוב ממון מקמי הנחה בתיה ליה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פטור 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הואיל ובין עקירה והנחה אתיא ליה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לא צריך להיות בזמן הנחה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רק בין עקירה להנחה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לפי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מסתבר לומר שעקירה שבו דן גמ’ הוא עקירה ממש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הליכה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 המשך הרשי גם קשה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שהיה לו לומר</w:t>
      </w:r>
      <w:r>
        <w:rPr>
          <w:rFonts w:ascii="BenOr Rashi" w:hAnsi="BenOr Rashi"/>
          <w:rtl w:val="true"/>
        </w:rPr>
        <w:t>, ”</w:t>
      </w:r>
      <w:r>
        <w:rPr>
          <w:rFonts w:ascii="BenOr Rashi" w:hAnsi="BenOr Rashi"/>
          <w:rtl w:val="true"/>
        </w:rPr>
        <w:t>ומיתה ותלשומים…</w:t>
      </w:r>
      <w:r>
        <w:rPr>
          <w:rFonts w:ascii="BenOr Rashi" w:hAnsi="BenOr Rashi"/>
          <w:rtl w:val="true"/>
        </w:rPr>
        <w:t xml:space="preserve">,“ </w:t>
      </w:r>
      <w:r>
        <w:rPr>
          <w:rFonts w:ascii="BenOr Rashi" w:hAnsi="BenOr Rashi"/>
          <w:rtl w:val="true"/>
        </w:rPr>
        <w:t>ולא רק להמשיך</w:t>
      </w:r>
      <w:r>
        <w:rPr>
          <w:rFonts w:ascii="BenOr Rashi" w:hAnsi="BenOr Rashi"/>
          <w:rtl w:val="true"/>
        </w:rPr>
        <w:t>, ”</w:t>
      </w:r>
      <w:r>
        <w:rPr>
          <w:rFonts w:ascii="BenOr Rashi" w:hAnsi="BenOr Rashi"/>
          <w:rtl w:val="true"/>
        </w:rPr>
        <w:t>מיתה ותלשומים…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וצריך לחשוב על כל זה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על כל פנים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מהמשך דברי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משמע שכוונת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 לומר שחיוב מיתה מתחיל משעת עקירה</w:t>
      </w:r>
      <w:r>
        <w:rPr>
          <w:rFonts w:ascii="BenOr Rashi" w:hAnsi="BenOr Rashi"/>
          <w:rtl w:val="true"/>
        </w:rPr>
        <w:t>.</w:t>
      </w:r>
    </w:p>
  </w:footnote>
  <w:footnote w:id="6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זה קשה להבין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הייתי אומר שמשעת עקירה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דהיינו או משעת עקירה או משעת הליכה וקריעת שיראים</w:t>
      </w:r>
      <w:r>
        <w:rPr>
          <w:rFonts w:ascii="BenOr Rashi" w:hAnsi="BenOr Rashi"/>
          <w:rtl w:val="true"/>
        </w:rPr>
        <w:t xml:space="preserve">; </w:t>
      </w:r>
      <w:r>
        <w:rPr>
          <w:rFonts w:ascii="BenOr Rashi" w:hAnsi="BenOr Rashi"/>
          <w:rtl w:val="true"/>
        </w:rPr>
        <w:t>אלא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לעיל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שכדן בחיוב ממון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ואומר שבא בין עקירה להנחה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משמע ש“עקירה“ של גמ’ שלנו הוא עקירה ממש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>עומד הוא להיות מונח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לא אומר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שמשעת עקירת החפץ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עומד להיות חייב ממון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היה נראה לפרש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סובר שיש סיבה לפטור ככה</w:t>
      </w:r>
      <w:r>
        <w:rPr>
          <w:rFonts w:ascii="BenOr Rashi" w:hAnsi="BenOr Rashi"/>
          <w:rtl w:val="true"/>
        </w:rPr>
        <w:t xml:space="preserve">: </w:t>
      </w:r>
      <w:r>
        <w:rPr>
          <w:rFonts w:ascii="BenOr Rashi" w:hAnsi="BenOr Rashi"/>
          <w:rtl w:val="true"/>
        </w:rPr>
        <w:t>פשוט לגמ’ שעקירה הוא חלק מן הגורם מיתה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סבר שהיה יחס די בין עקירה לקריעת שיראים כדי לפטור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עכשיו מחדש שהוא אותו יחס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מה שעקירה מכרחת את הקריעה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שפוטר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שאז מה שאומר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גבי הגבהה ואכילה אינו קונטרס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ט כלל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אפשר שרק צריך ששני החיובים יהיה להם אותו יחס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חשוב איזה גורם איזה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שחיוב מיתה בא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דיון שלו הוא אם יכול לומר שחיוב ממון מכריח את חיוב המיתה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היה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צריך לומר שעקירה מכרחת את ההיזק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והיה יכול לומר שההיזק מכרחת את ההנחה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לדון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אומר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לעשות שהקנטרס“ט יותר טוב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אולי הזכיר פטור הראשון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שוב ראיתי שמהר“ם שיף מביא שכיון שעקירה מכריח הנחה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שעת חיוב נחשב שעת עקירה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 לפרש עדיין למה פטור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שאינו חיוב ממון בשעת עקירה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נמצא חידוש גדול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שעוד לא צריכים הנחה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ואין זה זמן החיוב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אף שעקירה רק חייב מפני שהוא מכריח הנחה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מפרש שאף זה עומד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לדון אם זה מיחס אותם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עושה שחייב ממון משעת זריקה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חייב ממון משעת זריקה הוא כבר דיון בב“ק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ויש להעיר שלפי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כמה ענינים של גמ’ זה שלא מזכיר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כלל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רק מדלג עד האחרון ומפרש אותו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מזכיר האחרים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אף שהם מחודשים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עיין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שדחה פשט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מפרש למה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אולי מחמת זה דחה אותו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שנ’ שהוא דיחוי פשוט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צריך לבאר</w:t>
      </w:r>
      <w:r>
        <w:rPr>
          <w:rFonts w:ascii="BenOr Rashi" w:hAnsi="BenOr Rashi"/>
          <w:rtl w:val="true"/>
        </w:rPr>
        <w:t xml:space="preserve">).) </w:t>
      </w:r>
      <w:r>
        <w:rPr>
          <w:rFonts w:ascii="BenOr Rashi" w:hAnsi="BenOr Rashi"/>
          <w:rtl w:val="true"/>
        </w:rPr>
        <w:t>שוב ראיתי שפירשתי פשט אחר בחרב אל הבדים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שאולי 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 לומר שעקירה עושה שקריעת בגדים עומדים לקרות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פטור על הממון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שחייב כבר בשעת עקירה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שהוא אחד מזמני חיוב מיתה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חיוב מיתה גם 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שאף הוא עומד לקרות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 לבאר שהו א פטור כיון שהוא עומד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מה שאין כן גבי הגבהת חלב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חיוב מיתה בה בזמן שחיוב מיתה קורה או עומד לקרות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ממה שאילו היה עומד לקרות היה כמו ציור של ר“א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לומר שעומד מהני גם גבי מיתה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ויש לדון בזה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שכיון שהגביה אותו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אף קודם שזרק אותו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נחשב שעקר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שהוא עוד מונח בידו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ודע שבכמה ממהלכים אלו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לדון איך לפרש מילים של גמ’ עצמו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 ”עקירה צוךר הנחה</w:t>
      </w:r>
      <w:r>
        <w:rPr>
          <w:rFonts w:ascii="BenOr Rashi" w:hAnsi="BenOr Rashi"/>
          <w:rtl w:val="true"/>
        </w:rPr>
        <w:t>.“</w:t>
      </w:r>
    </w:p>
  </w:footnote>
  <w:footnote w:id="70">
    <w:p>
      <w:pPr>
        <w:pStyle w:val="Footnote"/>
        <w:snapToGrid w:val="fals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הוא לומר כצד שצדדנו בתוך ביאורים שכולו נעשה מעשה אחד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אותו מעשה מתחיל בהתחלת אחד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שכיון שמוכרח לקרות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נחשב שכבר קרה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לא משמע כן כל כך ממה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אומר לשון התחלה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אילו היה הכל תלוי בעמידתו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 היה קורה עכשיו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מתחיל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אלא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משמע שכוונתו לומר ששניהם מעשה אחד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ואותו מעשה נמשך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7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לשון זה מעניין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משמע שכוונת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לומר שהגבהה קונה בכל מקום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ולכן בא לרשות שלו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ולכן חייב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במילים אחרים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סיבה שהגבהה קונה 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ומה שהגבהה קונה עושה שנחשב ברשותו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וזה עושה חיוב אונסים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אפשר לומר להיפך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שהגבהה קונה כיון שידו תמיד רשות שלו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כיון שהוא ברשות שלו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וקנין זה מחייב אותו באונסים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אפשר שאין חילוק ביניהם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אלא בהשתשות של מילת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רשות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ותחשב על זה</w:t>
      </w:r>
      <w:r>
        <w:rPr>
          <w:rFonts w:ascii="BenOr Rashi" w:hAnsi="BenOr Rashi"/>
          <w:rtl w:val="true"/>
        </w:rPr>
        <w:t>.)</w:t>
      </w:r>
    </w:p>
  </w:footnote>
  <w:footnote w:id="7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איני יודע מהו ה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אף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>שלכאו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אין דין אחר של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רשות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אפשר שאין דין אחר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הו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שוא קצת ברשותו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וזהו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ואינו ברשותו באופן חזק די לעשות שום דין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יש לומר שהוא ברשותו די לתת לו חיוב של השבת גזילה</w:t>
      </w:r>
      <w:r>
        <w:rPr>
          <w:rFonts w:ascii="BenOr Rashi" w:hAnsi="BenOr Rashi"/>
          <w:rtl w:val="true"/>
        </w:rPr>
        <w:t>.</w:t>
      </w:r>
    </w:p>
  </w:footnote>
  <w:footnote w:id="7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לשון זה קצת מעניין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שאומר שאינו מספיק לבטל אותו ממלאכת שבת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נראה לדון למה אין העקירה הראשונה חלק מן המחייב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דרך הראשון הוא שאינו ממשיך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במילים אחרים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יכול לפעול כלום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שכבר מונח אחר העקירה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עקירה 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בעיקר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שעושה שאין לו מקום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וכיון שנעשה לו מקום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ואינו שם מחמת העקירה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העקירה 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ומסתבר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שאינו יכול לעשות דינים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שאין מלאכת שמים כולל עקירה הנחה עקירה הנחה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רק עקירה והנחה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יש לדון למה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במשכן רק עקרו פעם אחת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אפשר ששאר עקירות שבינתיים לא היו נצרכים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שעדיין קרו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החיוב אלא על עקירה והנחה שמיד אחריו</w:t>
      </w:r>
      <w:r>
        <w:rPr>
          <w:rFonts w:ascii="BenOr Rashi" w:hAnsi="BenOr Rashi"/>
          <w:rtl w:val="true"/>
        </w:rPr>
        <w:t xml:space="preserve">. 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נראה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משמע כצד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שאומר שבטל הוא ממלאכת שבת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שבטל הוא מלהיות 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ועושה תוצאות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וצריך לחשוב על כל חקירה זו</w:t>
      </w:r>
      <w:r>
        <w:rPr>
          <w:rFonts w:ascii="BenOr Rashi" w:hAnsi="BenOr Rashi"/>
          <w:rtl w:val="true"/>
        </w:rPr>
        <w:t>.</w:t>
      </w:r>
    </w:p>
  </w:footnote>
  <w:footnote w:id="7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רצה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בהכרח הוא חלק מן המלאכה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שאין עקירה אחרת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צריך ביאור למה לא הוכיח כן ממה שאין הנחה אחריו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ואז בוודאי הוא העקירה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75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היה אפשר לדייק מן הגמרא שאף שאיסור מיתה פוטר בלי חיוב מיתה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אינו פוטר אם אינו כדרכו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אינו נחשב עוד איסור מיתה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האיסור מאד נשתנה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נראה שאולי מדברי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משמע נגד זה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אילו היה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מפרש את הגמ’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לא היה לו לנקוט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חיוב שבת</w:t>
      </w:r>
      <w:r>
        <w:rPr>
          <w:rFonts w:ascii="BenOr Rashi" w:hAnsi="BenOr Rashi"/>
          <w:rtl w:val="true"/>
          <w:lang w:bidi="he-IL"/>
        </w:rPr>
        <w:t xml:space="preserve">.”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קצת משמע שרש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סובר שהחי’ הוא רק במילים של המשנה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שמשמע שיש חיוב שבת ממש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משנה מחדש שני דברים</w:t>
      </w:r>
      <w:r>
        <w:rPr>
          <w:rFonts w:ascii="BenOr Rashi" w:hAnsi="BenOr Rashi"/>
          <w:rtl w:val="true"/>
          <w:lang w:bidi="he-IL"/>
        </w:rPr>
        <w:t xml:space="preserve">- </w:t>
      </w:r>
      <w:r>
        <w:rPr>
          <w:rFonts w:ascii="BenOr Rashi" w:hAnsi="BenOr Rashi"/>
          <w:rtl w:val="true"/>
          <w:lang w:bidi="he-IL"/>
        </w:rPr>
        <w:t>מחדש דין פטור ומחדש דין חיוב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ab/>
      </w:r>
      <w:r>
        <w:rPr>
          <w:rFonts w:ascii="BenOr Rashi" w:hAnsi="BenOr Rashi"/>
          <w:rtl w:val="true"/>
          <w:lang w:bidi="he-IL"/>
        </w:rPr>
        <w:t xml:space="preserve">גם היה אפשר לומר שמשנה זו חולק על היקש של תנא דבי חזקיה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שתוס’ אומר שיש חולק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76"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b/>
          <w:b/>
          <w:rtl w:val="true"/>
        </w:rPr>
        <w:t>צריכים לתת בזה קומ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ה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בלי הקומ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אומר שאנחנו מדברים על כלי גדול שקשה לישא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לכאו</w:t>
      </w:r>
      <w:r>
        <w:rPr>
          <w:rFonts w:ascii="BenOr Rashi" w:hAnsi="BenOr Rashi"/>
          <w:b/>
          <w:rtl w:val="true"/>
        </w:rPr>
        <w:t xml:space="preserve">', </w:t>
      </w:r>
      <w:r>
        <w:rPr>
          <w:rFonts w:ascii="BenOr Rashi" w:hAnsi="BenOr Rashi"/>
          <w:b/>
          <w:b/>
          <w:rtl w:val="true"/>
        </w:rPr>
        <w:t>קשה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אז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למה 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 מזכיר מה שהוא גדול ומה שקשה לישא אותו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רק צריכים להזכיר שקשה לישא אותו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שזהו גדולתו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ויש לדון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 xml:space="preserve">שאולי מפרש מילת 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רברבי</w:t>
      </w:r>
      <w:r>
        <w:rPr>
          <w:rFonts w:ascii="BenOr Rashi" w:hAnsi="BenOr Rashi"/>
          <w:b/>
          <w:rtl w:val="true"/>
        </w:rPr>
        <w:t xml:space="preserve">." </w:t>
      </w:r>
      <w:r>
        <w:rPr>
          <w:rFonts w:ascii="BenOr Rashi" w:hAnsi="BenOr Rashi"/>
          <w:b/>
          <w:b/>
          <w:rtl w:val="true"/>
        </w:rPr>
        <w:t>יותר נראה לתת בו קומ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שאז 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 מפרש מילת רברבי ראשון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ושוב ממשיך לפרש השיעור שלו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ותו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ת</w:t>
      </w:r>
      <w:r>
        <w:rPr>
          <w:rFonts w:ascii="BenOr Rashi" w:hAnsi="BenOr Rashi"/>
          <w:b/>
          <w:rtl w:val="true"/>
        </w:rPr>
        <w:t>.</w:t>
      </w:r>
    </w:p>
  </w:footnote>
  <w:footnote w:id="77"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b/>
          <w:b/>
          <w:rtl w:val="true"/>
        </w:rPr>
        <w:t>יש לדון אם כוונת 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 xml:space="preserve">י לומר שיש בו משא שצריך להגביה או שיש בו משא עד כדי שצריך להגביה אותו </w:t>
      </w:r>
      <w:r>
        <w:rPr>
          <w:rFonts w:ascii="BenOr Rashi" w:hAnsi="BenOr Rashi"/>
          <w:b/>
          <w:rtl w:val="true"/>
        </w:rPr>
        <w:t>(</w:t>
      </w:r>
      <w:r>
        <w:rPr>
          <w:rFonts w:ascii="BenOr Rashi" w:hAnsi="BenOr Rashi"/>
          <w:b/>
          <w:b/>
          <w:rtl w:val="true"/>
        </w:rPr>
        <w:t>כלומר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לכוון על הגבהתו</w:t>
      </w:r>
      <w:r>
        <w:rPr>
          <w:rFonts w:ascii="BenOr Rashi" w:hAnsi="BenOr Rashi"/>
          <w:b/>
          <w:rtl w:val="true"/>
        </w:rPr>
        <w:t xml:space="preserve">). </w:t>
      </w:r>
      <w:r>
        <w:rPr>
          <w:rFonts w:ascii="BenOr Rashi" w:hAnsi="BenOr Rashi"/>
          <w:b/>
          <w:b/>
          <w:rtl w:val="true"/>
        </w:rPr>
        <w:t>לכאו</w:t>
      </w:r>
      <w:r>
        <w:rPr>
          <w:rFonts w:ascii="BenOr Rashi" w:hAnsi="BenOr Rashi"/>
          <w:b/>
          <w:rtl w:val="true"/>
        </w:rPr>
        <w:t xml:space="preserve">', </w:t>
      </w:r>
      <w:r>
        <w:rPr>
          <w:rFonts w:ascii="BenOr Rashi" w:hAnsi="BenOr Rashi"/>
          <w:b/>
          <w:b/>
          <w:rtl w:val="true"/>
        </w:rPr>
        <w:t xml:space="preserve">השני דחוק במילים </w:t>
      </w:r>
      <w:r>
        <w:rPr>
          <w:rFonts w:ascii="BenOr Rashi" w:hAnsi="BenOr Rashi"/>
          <w:b/>
          <w:rtl w:val="true"/>
        </w:rPr>
        <w:t>(</w:t>
      </w:r>
      <w:r>
        <w:rPr>
          <w:rFonts w:ascii="BenOr Rashi" w:hAnsi="BenOr Rashi"/>
          <w:b/>
          <w:b/>
          <w:rtl w:val="true"/>
        </w:rPr>
        <w:t>כיון 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להגביה</w:t>
      </w:r>
      <w:r>
        <w:rPr>
          <w:rFonts w:ascii="BenOr Rashi" w:hAnsi="BenOr Rashi"/>
          <w:b/>
          <w:rtl w:val="true"/>
        </w:rPr>
        <w:t xml:space="preserve">" </w:t>
      </w:r>
      <w:r>
        <w:rPr>
          <w:rFonts w:ascii="BenOr Rashi" w:hAnsi="BenOr Rashi"/>
          <w:b/>
          <w:b/>
          <w:rtl w:val="true"/>
        </w:rPr>
        <w:t>לא משמע שצריך לכוון להגביה</w:t>
      </w:r>
      <w:r>
        <w:rPr>
          <w:rFonts w:ascii="BenOr Rashi" w:hAnsi="BenOr Rashi"/>
          <w:b/>
          <w:rtl w:val="true"/>
        </w:rPr>
        <w:t xml:space="preserve">), </w:t>
      </w:r>
      <w:r>
        <w:rPr>
          <w:rFonts w:ascii="BenOr Rashi" w:hAnsi="BenOr Rashi"/>
          <w:b/>
          <w:b/>
          <w:rtl w:val="true"/>
        </w:rPr>
        <w:t>אבל גם הראשון דחוק במילים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כיון שכל משא הוא משא להגביה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אפשר שרש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 מפרש לנו שיש כלים שהם גדולים עד שקשה לישא אותם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וקשה גם לגרר אותם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אלו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אולי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אינם ככלים גדולים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שכיון שבין כך ובין כך קשה הוא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אינו אורחיה לגרר יותר משאורחיה לישא אותם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אבל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יש לדון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ראשון מפני שאז היה לו לגמ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לדון עליהם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ושני מפני שעדיין פשוט שאורחיה לגרר אותם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שרק אין מעלה לזה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אבל אין חסרון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צריך לומר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לת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לשני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שתמיד יש חסרון בגרירה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וצריך מעלה לדחות את זה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נראה שהחסרון הוא שמזיק את תחתית הכלי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ותשחב</w:t>
      </w:r>
      <w:r>
        <w:rPr>
          <w:rFonts w:ascii="BenOr Rashi" w:hAnsi="BenOr Rashi"/>
          <w:b/>
          <w:rtl w:val="true"/>
        </w:rPr>
        <w:t>.</w:t>
      </w:r>
    </w:p>
  </w:footnote>
  <w:footnote w:id="78"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b/>
          <w:b/>
          <w:rtl w:val="true"/>
        </w:rPr>
        <w:t>אם הייתי ישיביש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הייתי טוען שיש לחקור למה לא חיב על מלאכה שיש בו שינוי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 xml:space="preserve">אם הוא מפני שאינו אותו מלאכה </w:t>
      </w:r>
      <w:r>
        <w:rPr>
          <w:rFonts w:ascii="BenOr Rashi" w:hAnsi="BenOr Rashi"/>
          <w:b/>
          <w:rtl w:val="true"/>
        </w:rPr>
        <w:t>(</w:t>
      </w:r>
      <w:r>
        <w:rPr>
          <w:rFonts w:ascii="BenOr Rashi" w:hAnsi="BenOr Rashi"/>
          <w:b/>
          <w:b/>
          <w:rtl w:val="true"/>
        </w:rPr>
        <w:t>הוא מעשה אחרת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מחמת השינוי</w:t>
      </w:r>
      <w:r>
        <w:rPr>
          <w:rFonts w:ascii="BenOr Rashi" w:hAnsi="BenOr Rashi"/>
          <w:b/>
          <w:rtl w:val="true"/>
        </w:rPr>
        <w:t xml:space="preserve">) </w:t>
      </w:r>
      <w:r>
        <w:rPr>
          <w:rFonts w:ascii="BenOr Rashi" w:hAnsi="BenOr Rashi"/>
          <w:b/>
          <w:b/>
          <w:rtl w:val="true"/>
        </w:rPr>
        <w:t>אבל אם הוא אותו מלאכה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אלא שיש בו פטור</w:t>
      </w:r>
      <w:r>
        <w:rPr>
          <w:rFonts w:ascii="BenOr Rashi" w:hAnsi="BenOr Rashi"/>
          <w:b/>
          <w:rtl w:val="true"/>
        </w:rPr>
        <w:t>. (</w:t>
      </w:r>
      <w:r>
        <w:rPr>
          <w:rFonts w:ascii="BenOr Rashi" w:hAnsi="BenOr Rashi"/>
          <w:b/>
          <w:b/>
          <w:rtl w:val="true"/>
        </w:rPr>
        <w:t>בשבת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קל לדון בזה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שיש לדון אם זה עושה שאינו דומה לשל משכן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או שיש פטור מסיבה אחרת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אף בלי זה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יש לדון אם משנה שם של המעשה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אם הוא קרק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חשוב די לעשות שיש למעשה שם אחרת או שיש למעשה אותו שם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אלא שלא חייב מפני קרק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זו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ותחשב על זה</w:t>
      </w:r>
      <w:r>
        <w:rPr>
          <w:rFonts w:ascii="BenOr Rashi" w:hAnsi="BenOr Rashi"/>
          <w:b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Fonts w:ascii="BenOr Rashi" w:hAnsi="BenOr Rashi"/>
          <w:b/>
          <w:b/>
          <w:rtl w:val="true"/>
        </w:rPr>
        <w:t>אם הייתי יותר ישיביש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הייתי אומר שלשון 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 כאן משמע שאם יש בו שינוי אינו הוצאה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שמשמע כצד ראשון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ולא כצד שני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כמובן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אין הדיוק כל כך חזק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שיש לומר שכוונת 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 הוא להוצאה שמחייב בשבת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 xml:space="preserve">ורק אמר 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הוצאה</w:t>
      </w:r>
      <w:r>
        <w:rPr>
          <w:rFonts w:ascii="BenOr Rashi" w:hAnsi="BenOr Rashi"/>
          <w:b/>
          <w:rtl w:val="true"/>
        </w:rPr>
        <w:t xml:space="preserve">," </w:t>
      </w:r>
      <w:r>
        <w:rPr>
          <w:rFonts w:ascii="BenOr Rashi" w:hAnsi="BenOr Rashi"/>
          <w:b/>
          <w:b/>
          <w:rtl w:val="true"/>
        </w:rPr>
        <w:t>כיון שפשוט על איזה סוג הוצאה מדבר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ותו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ת</w:t>
      </w:r>
      <w:r>
        <w:rPr>
          <w:rFonts w:ascii="BenOr Rashi" w:hAnsi="BenOr Rashi"/>
          <w:b/>
          <w:rtl w:val="true"/>
        </w:rPr>
        <w:t>.</w:t>
      </w:r>
    </w:p>
  </w:footnote>
  <w:footnote w:id="79"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b/>
          <w:b/>
          <w:rtl w:val="true"/>
        </w:rPr>
        <w:t>ממה שרש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 אומר לשון קנין סתם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ולא באר שהוא קנין לענין גניבה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משמע כריצב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א שבתוס</w:t>
      </w:r>
      <w:r>
        <w:rPr>
          <w:rFonts w:ascii="BenOr Rashi" w:hAnsi="BenOr Rashi"/>
          <w:b/>
          <w:rtl w:val="true"/>
        </w:rPr>
        <w:t xml:space="preserve">', </w:t>
      </w:r>
      <w:r>
        <w:rPr>
          <w:rFonts w:ascii="BenOr Rashi" w:hAnsi="BenOr Rashi"/>
          <w:b/>
          <w:b/>
          <w:rtl w:val="true"/>
        </w:rPr>
        <w:t>ולא כר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ויש לדחות</w:t>
      </w:r>
      <w:r>
        <w:rPr>
          <w:rFonts w:ascii="BenOr Rashi" w:hAnsi="BenOr Rashi"/>
          <w:b/>
          <w:rtl w:val="true"/>
        </w:rPr>
        <w:t>.</w:t>
      </w:r>
    </w:p>
  </w:footnote>
  <w:footnote w:id="8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נראה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בא לתרץ מה שיש להקשות על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היה אשפר להקשות למה לא אומרים שגירר אותו ויצא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והביא אותו לרשות הרבים ומשם לביתו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אינו מוזר שיקרה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שמסתבר לו להוציא אותו לרשות הרבים אם אין ביתו דבוק לבית חברו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ומי יגנב ממי שהוא כל כך קרוב 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שפשוט שיחשבו שהוא הגנב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>ומסתבר שיביא אותו לביתו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אני רק לא יודע איזה הנחה יצטרך ברשות הרבים עד שנחשב נח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צריך שיניח אותו ממש או אם אף גרירה מהני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רק אם נאמר כצד שני נוכל לומר שציור זה מצוי מאד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אף לצד ראשון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הוא מצוי די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הרי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עובר על שני איסורים של שבת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על הוצאה ועל הכנסה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רק קונה אותו כשמגיע לרשות היחיד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באותו זמן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חייב משום הכנסה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 למה לא מפרשים את המשנה ככה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על זה 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אומר שמוכרח שרשות היחיד שלו קרוב לרשות של הגזלן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לחייב אותו משום הכנסה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רשות הרבים בין זה לזה</w:t>
      </w:r>
      <w:r>
        <w:rPr>
          <w:rFonts w:ascii="BenOr Rashi" w:hAnsi="BenOr Rashi"/>
          <w:rtl w:val="true"/>
        </w:rPr>
        <w:t xml:space="preserve">. 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ואם תאמר מהיכי תיתי זה לרש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לומר שלשון מגרר ויוצא משמע שרק גרר והוציא אותו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גרר אותו יותר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 xml:space="preserve">אף שלשון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יוצא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משמע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להעיר שכפל הלשון היה טוב מאד לפי פשט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כ ובי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כ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קצת קשה לזה ל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פירש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איך ידע כן</w:t>
      </w:r>
      <w:r>
        <w:rPr>
          <w:rFonts w:ascii="BenOr Rashi" w:hAnsi="BenOr Rashi"/>
          <w:rtl w:val="true"/>
        </w:rPr>
        <w:t>.</w:t>
      </w:r>
    </w:p>
  </w:footnote>
  <w:footnote w:id="81">
    <w:p>
      <w:pPr>
        <w:pStyle w:val="Footnote"/>
        <w:spacing w:before="283" w:after="283"/>
        <w:rPr>
          <w:rFonts w:ascii="BenOr Rashi" w:hAnsi="BenOr Rashi"/>
          <w:b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b/>
          <w:b/>
          <w:rtl w:val="true"/>
        </w:rPr>
        <w:t>עיין שם בעירובין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שאין זה אותו ציור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אבל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יותר מזה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 xml:space="preserve">עיין בשבת </w:t>
      </w:r>
      <w:r>
        <w:rPr>
          <w:rFonts w:ascii="BenOr Rashi" w:hAnsi="BenOr Rashi"/>
          <w:b/>
          <w:rtl w:val="true"/>
        </w:rPr>
        <w:t>(</w:t>
      </w:r>
      <w:r>
        <w:rPr>
          <w:rFonts w:ascii="BenOr Rashi" w:hAnsi="BenOr Rashi"/>
          <w:b/>
          <w:b/>
          <w:rtl w:val="true"/>
        </w:rPr>
        <w:t>ו</w:t>
      </w:r>
      <w:r>
        <w:rPr>
          <w:rFonts w:ascii="BenOr Rashi" w:hAnsi="BenOr Rashi"/>
          <w:b/>
          <w:rtl w:val="true"/>
        </w:rPr>
        <w:t xml:space="preserve">.), </w:t>
      </w:r>
      <w:r>
        <w:rPr>
          <w:rFonts w:ascii="BenOr Rashi" w:hAnsi="BenOr Rashi"/>
          <w:b/>
          <w:b/>
          <w:rtl w:val="true"/>
        </w:rPr>
        <w:t>שמאותו גמ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יוצא שאין זה רשות הרבים שבו יש מחלקת בין רבי אליעזר בן יעקב לרבנן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אלא שם אף רבי אליעזר בן יעקב יודה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נראה שצריך לומר שיש מינים חלוקים של חיפופים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 xml:space="preserve">בשבת </w:t>
      </w:r>
      <w:r>
        <w:rPr>
          <w:rFonts w:ascii="BenOr Rashi" w:hAnsi="BenOr Rashi"/>
          <w:b/>
          <w:rtl w:val="true"/>
        </w:rPr>
        <w:t>(</w:t>
      </w:r>
      <w:r>
        <w:rPr>
          <w:rFonts w:ascii="BenOr Rashi" w:hAnsi="BenOr Rashi"/>
          <w:b/>
          <w:b/>
          <w:rtl w:val="true"/>
        </w:rPr>
        <w:t>שם</w:t>
      </w:r>
      <w:r>
        <w:rPr>
          <w:rFonts w:ascii="BenOr Rashi" w:hAnsi="BenOr Rashi"/>
          <w:b/>
          <w:rtl w:val="true"/>
        </w:rPr>
        <w:t xml:space="preserve">) </w:t>
      </w:r>
      <w:r>
        <w:rPr>
          <w:rFonts w:ascii="BenOr Rashi" w:hAnsi="BenOr Rashi"/>
          <w:b/>
          <w:b/>
          <w:rtl w:val="true"/>
        </w:rPr>
        <w:t>פי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רשי בביאור חיפופי</w:t>
      </w:r>
      <w:r>
        <w:rPr>
          <w:rFonts w:ascii="BenOr Rashi" w:hAnsi="BenOr Rashi"/>
          <w:b/>
          <w:rtl w:val="true"/>
        </w:rPr>
        <w:t>: "</w:t>
      </w:r>
      <w:r>
        <w:rPr>
          <w:rFonts w:ascii="BenOr Rashi" w:hAnsi="BenOr Rashi"/>
          <w:b/>
          <w:b/>
          <w:rtl w:val="true"/>
        </w:rPr>
        <w:t>נועצים יתדות קטנות לפני הכותל שיחופו שם עגלות וקרונות ולא יחופו בכותל</w:t>
      </w:r>
      <w:r>
        <w:rPr>
          <w:rFonts w:ascii="BenOr Rashi" w:hAnsi="BenOr Rashi"/>
          <w:b/>
          <w:rtl w:val="true"/>
        </w:rPr>
        <w:t xml:space="preserve">." </w:t>
      </w:r>
      <w:r>
        <w:rPr>
          <w:rFonts w:ascii="BenOr Rashi" w:hAnsi="BenOr Rashi"/>
          <w:b/>
          <w:b/>
          <w:rtl w:val="true"/>
        </w:rPr>
        <w:t>כאן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פרש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</w:t>
      </w:r>
      <w:r>
        <w:rPr>
          <w:rFonts w:ascii="BenOr Rashi" w:hAnsi="BenOr Rashi"/>
          <w:b/>
          <w:rtl w:val="true"/>
        </w:rPr>
        <w:t>: "</w:t>
      </w:r>
      <w:r>
        <w:rPr>
          <w:rFonts w:ascii="BenOr Rashi" w:hAnsi="BenOr Rashi"/>
          <w:b/>
          <w:b/>
          <w:rtl w:val="true"/>
        </w:rPr>
        <w:t>נותנין להלן מן הבתים אבנים ומכשולין</w:t>
      </w:r>
      <w:r>
        <w:rPr>
          <w:rFonts w:ascii="BenOr Rashi" w:hAnsi="BenOr Rashi"/>
          <w:b/>
          <w:rtl w:val="true"/>
        </w:rPr>
        <w:t xml:space="preserve">." </w:t>
      </w:r>
      <w:r>
        <w:rPr>
          <w:rFonts w:ascii="BenOr Rashi" w:hAnsi="BenOr Rashi"/>
          <w:b/>
          <w:b/>
          <w:rtl w:val="true"/>
        </w:rPr>
        <w:t>אף שבשניהם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לפי רש</w:t>
      </w:r>
      <w:r>
        <w:rPr>
          <w:rFonts w:ascii="BenOr Rashi" w:hAnsi="BenOr Rashi"/>
          <w:b/>
          <w:rtl w:val="true"/>
        </w:rPr>
        <w:t>"</w:t>
      </w:r>
      <w:r>
        <w:rPr>
          <w:rFonts w:ascii="BenOr Rashi" w:hAnsi="BenOr Rashi"/>
          <w:b/>
          <w:b/>
          <w:rtl w:val="true"/>
        </w:rPr>
        <w:t>י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יש אותו סיבה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אולי גמ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בשבת מדבר על מכשולים יותר גדולים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עדיין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קצת קשה מהיכי תיתי לרשי לחלק בין מינים של מכשולים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ולמה לא יעשה דבר הפשוט</w:t>
      </w:r>
      <w:r>
        <w:rPr>
          <w:rFonts w:ascii="BenOr Rashi" w:hAnsi="BenOr Rashi"/>
          <w:b/>
          <w:rtl w:val="true"/>
        </w:rPr>
        <w:t xml:space="preserve">, </w:t>
      </w:r>
      <w:r>
        <w:rPr>
          <w:rFonts w:ascii="BenOr Rashi" w:hAnsi="BenOr Rashi"/>
          <w:b/>
          <w:b/>
          <w:rtl w:val="true"/>
        </w:rPr>
        <w:t>ויגיד לנו מה שאומר גמ</w:t>
      </w:r>
      <w:r>
        <w:rPr>
          <w:rFonts w:ascii="BenOr Rashi" w:hAnsi="BenOr Rashi"/>
          <w:b/>
          <w:rtl w:val="true"/>
        </w:rPr>
        <w:t xml:space="preserve">' </w:t>
      </w:r>
      <w:r>
        <w:rPr>
          <w:rFonts w:ascii="BenOr Rashi" w:hAnsi="BenOr Rashi"/>
          <w:b/>
          <w:b/>
          <w:rtl w:val="true"/>
        </w:rPr>
        <w:t>בעירובין</w:t>
      </w:r>
      <w:r>
        <w:rPr>
          <w:rFonts w:ascii="BenOr Rashi" w:hAnsi="BenOr Rashi"/>
          <w:b/>
          <w:rtl w:val="true"/>
        </w:rPr>
        <w:t xml:space="preserve">. </w:t>
      </w:r>
      <w:r>
        <w:rPr>
          <w:rFonts w:ascii="BenOr Rashi" w:hAnsi="BenOr Rashi"/>
          <w:b/>
          <w:b/>
          <w:rtl w:val="true"/>
        </w:rPr>
        <w:t>ותחשב על זה</w:t>
      </w:r>
      <w:r>
        <w:rPr>
          <w:rFonts w:ascii="BenOr Rashi" w:hAnsi="BenOr Rashi"/>
          <w:b/>
          <w:rtl w:val="true"/>
        </w:rPr>
        <w:t>.</w:t>
      </w:r>
    </w:p>
  </w:footnote>
  <w:footnote w:id="8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משמע שמשיכה קונה מדרבנן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בביאורים שלנו על הגמ</w:t>
      </w:r>
      <w:r>
        <w:rPr>
          <w:rFonts w:ascii="BenOr Rashi" w:hAnsi="BenOr Rashi"/>
          <w:rtl w:val="true"/>
        </w:rPr>
        <w:t>' (</w:t>
      </w:r>
      <w:r>
        <w:rPr>
          <w:rFonts w:ascii="BenOr Rashi" w:hAnsi="BenOr Rashi"/>
          <w:rtl w:val="true"/>
        </w:rPr>
        <w:t>למטה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שדנינו בזה</w:t>
      </w:r>
      <w:r>
        <w:rPr>
          <w:rFonts w:ascii="BenOr Rashi" w:hAnsi="BenOr Rashi"/>
          <w:rtl w:val="true"/>
        </w:rPr>
        <w:t>.</w:t>
      </w:r>
    </w:p>
  </w:footnote>
  <w:footnote w:id="8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רצה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לרשות הרבים</w:t>
      </w:r>
      <w:r>
        <w:rPr>
          <w:rFonts w:ascii="BenOr Rashi" w:hAnsi="BenOr Rashi"/>
          <w:rtl w:val="true"/>
          <w:lang w:bidi="he-IL"/>
        </w:rPr>
        <w:t>.</w:t>
      </w:r>
    </w:p>
  </w:footnote>
  <w:footnote w:id="8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לא פשוט מה מכוון לעשות כשאומר קטע 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>.</w:t>
      </w:r>
    </w:p>
  </w:footnote>
  <w:footnote w:id="8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לדון למה לא מזכיר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ראשון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לומר שמוקים אותו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  <w:lang w:bidi="he-IL"/>
        </w:rPr>
        <w:t>נראה שרש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 xml:space="preserve">י סובר שמחלקת של שני הלשונות בגמ’ הוא רק על תי’ שני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מה אמר רב אשי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86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בארנו במק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א שיש שני דרכים לפרש ראיית גמ’</w:t>
      </w:r>
      <w:r>
        <w:rPr>
          <w:rFonts w:ascii="BenOr Rashi" w:hAnsi="BenOr Rashi"/>
          <w:rtl w:val="true"/>
          <w:lang w:bidi="he-IL"/>
        </w:rPr>
        <w:t>:</w:t>
      </w:r>
    </w:p>
    <w:p>
      <w:pPr>
        <w:pStyle w:val="Footnote"/>
        <w:numPr>
          <w:ilvl w:val="0"/>
          <w:numId w:val="1"/>
        </w:numPr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>משמע שרק פטור אם נשאר שם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לא אם יצא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לאיזה מקום שייצא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numPr>
          <w:ilvl w:val="0"/>
          <w:numId w:val="1"/>
        </w:numPr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>בציור סתם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מוציא אותו לרשות הרבים מן החצר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כשנשאר בו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ממעט ציור זה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נמצא שבציור זה קונה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ab/>
      </w:r>
      <w:r>
        <w:rPr>
          <w:rFonts w:ascii="BenOr Rashi" w:hAnsi="BenOr Rashi"/>
          <w:rtl w:val="true"/>
          <w:lang w:bidi="he-IL"/>
        </w:rPr>
        <w:t>לשון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משמע כראשון</w:t>
      </w:r>
      <w:r>
        <w:rPr>
          <w:rFonts w:ascii="BenOr Rashi" w:hAnsi="BenOr Rashi"/>
          <w:rtl w:val="true"/>
          <w:lang w:bidi="he-IL"/>
        </w:rPr>
        <w:t>.</w:t>
      </w:r>
    </w:p>
  </w:footnote>
  <w:footnote w:id="8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צריך ביאור למה לא רק אומר</w:t>
      </w:r>
      <w:r>
        <w:rPr>
          <w:rFonts w:ascii="BenOr Rashi" w:hAnsi="BenOr Rashi"/>
          <w:rtl w:val="true"/>
          <w:lang w:bidi="he-IL"/>
        </w:rPr>
        <w:t>, “</w:t>
      </w:r>
      <w:r>
        <w:rPr>
          <w:rFonts w:ascii="BenOr Rashi" w:hAnsi="BenOr Rashi"/>
          <w:rtl w:val="true"/>
          <w:lang w:bidi="he-IL"/>
        </w:rPr>
        <w:t>שאין לה בושת ודמים</w:t>
      </w:r>
      <w:r>
        <w:rPr>
          <w:rFonts w:ascii="BenOr Rashi" w:hAnsi="BenOr Rashi"/>
          <w:rtl w:val="true"/>
          <w:lang w:bidi="he-IL"/>
        </w:rPr>
        <w:t>.”</w:t>
      </w:r>
    </w:p>
  </w:footnote>
  <w:footnote w:id="8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לא רק אין צורך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לא יכול להיות במפותה יתומה שוטה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שאף שהחיוב בא 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שהיא שוטה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יכולה למחול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שאינה בת דעת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יחייב לה קנס פיתוי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ונראה שמוסיף גם בוגרת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חיוב 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שהיא בוגרת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ואין חיוב בושת ופגם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שהיא שוטה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ואין חיוב צער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שהיא מפותה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נראה שצד זה מבאר שלא חייבת מלקות אם יהיה חיוב ממון אלא שמוחלת עליו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עיין בביאורים שלנו על הגמ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ששם הערנו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ושם הרחבנו קצת</w:t>
      </w:r>
      <w:r>
        <w:rPr>
          <w:rFonts w:ascii="BenOr Rashi" w:hAnsi="BenOr Rashi"/>
          <w:rtl w:val="true"/>
        </w:rPr>
        <w:t>.</w:t>
      </w:r>
    </w:p>
  </w:footnote>
  <w:footnote w:id="89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כנראה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סובר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שצריכים לדון בקנס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צריך ביאור למה לא דן בחיוב המלקות שיש כאן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כמו ממזרת או אחותו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ותו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</w:t>
      </w:r>
      <w:r>
        <w:rPr>
          <w:rFonts w:ascii="BenOr Rashi" w:hAnsi="BenOr Rashi"/>
          <w:rtl w:val="true"/>
          <w:lang w:bidi="he-IL"/>
        </w:rPr>
        <w:t>.</w:t>
      </w:r>
    </w:p>
  </w:footnote>
  <w:footnote w:id="9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 xml:space="preserve">גם הממון בא מאזהרת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לא תענה</w:t>
      </w:r>
      <w:r>
        <w:rPr>
          <w:rFonts w:ascii="BenOr Rashi" w:hAnsi="BenOr Rashi"/>
          <w:rtl w:val="true"/>
        </w:rPr>
        <w:t xml:space="preserve">,"  </w:t>
      </w:r>
      <w:r>
        <w:rPr>
          <w:rFonts w:ascii="BenOr Rashi" w:hAnsi="BenOr Rashi"/>
          <w:rtl w:val="true"/>
        </w:rPr>
        <w:t xml:space="preserve">שכל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כאשר זמם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בא משם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שנראה מגמ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במכות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ד</w:t>
      </w:r>
      <w:r>
        <w:rPr>
          <w:rFonts w:ascii="BenOr Rashi" w:hAnsi="BenOr Rashi"/>
          <w:rtl w:val="true"/>
        </w:rPr>
        <w:t xml:space="preserve">:), </w:t>
      </w:r>
      <w:r>
        <w:rPr>
          <w:rFonts w:ascii="BenOr Rashi" w:hAnsi="BenOr Rashi"/>
          <w:rtl w:val="true"/>
        </w:rPr>
        <w:t xml:space="preserve">וכמו שפשוט מן הסברה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שריך אזהרה</w:t>
      </w:r>
      <w:r>
        <w:rPr>
          <w:rFonts w:ascii="BenOr Rashi" w:hAnsi="BenOr Rashi"/>
          <w:rtl w:val="true"/>
        </w:rPr>
        <w:t>) (</w:t>
      </w:r>
      <w:r>
        <w:rPr>
          <w:rFonts w:ascii="BenOr Rashi" w:hAnsi="BenOr Rashi"/>
          <w:rtl w:val="true"/>
        </w:rPr>
        <w:t>אם לא שנאמר שמה הם לא נתנו אזהרה</w:t>
      </w:r>
      <w:r>
        <w:rPr>
          <w:rFonts w:ascii="BenOr Rashi" w:hAnsi="BenOr Rashi"/>
          <w:rtl w:val="true"/>
        </w:rPr>
        <w:t xml:space="preserve">...). </w:t>
      </w:r>
      <w:r>
        <w:rPr>
          <w:rFonts w:ascii="BenOr Rashi" w:hAnsi="BenOr Rashi"/>
          <w:rtl w:val="true"/>
        </w:rPr>
        <w:t>נראה שרש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 רק מזכיר את המקור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 על זה</w:t>
      </w:r>
      <w:r>
        <w:rPr>
          <w:rFonts w:ascii="BenOr Rashi" w:hAnsi="BenOr Rashi"/>
          <w:rtl w:val="true"/>
        </w:rPr>
        <w:t xml:space="preserve">. </w:t>
      </w:r>
    </w:p>
  </w:footnote>
  <w:footnote w:id="9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לשון זה קצת קשה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אין הקושיה למה פשוט להו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למה הוא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שיהיה להיפך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אף אם היה מסופק בו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יהיה קושיה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נראה שלא קשה לו לומר שפסוק נכתב גבי חסימה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ואין לומדים ממנו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שחובל בחברו הוא קל או חמור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עדיין קשה למה פשוט מה קורה 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לנו שום מקור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</w:rPr>
        <w:t>יש לדון בזה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אף שמסברה נראה שלא נוכל ללמוד מכאן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הרי לומדים מלקות מכאן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שאין מקור אחר בתורה שלוקים על לאו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איני יודע מהו ה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צריך לומר</w:t>
      </w:r>
      <w:r>
        <w:rPr>
          <w:rFonts w:ascii="BenOr Rashi" w:hAnsi="BenOr Rashi"/>
          <w:rtl w:val="true"/>
        </w:rPr>
        <w:t xml:space="preserve">..." </w:t>
      </w:r>
      <w:r>
        <w:rPr>
          <w:rFonts w:ascii="BenOr Rashi" w:hAnsi="BenOr Rashi"/>
          <w:rtl w:val="true"/>
        </w:rPr>
        <w:t>כאן חוץ מ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צריך לחשוב</w:t>
      </w:r>
      <w:r>
        <w:rPr>
          <w:rFonts w:ascii="BenOr Rashi" w:hAnsi="BenOr Rashi"/>
          <w:rtl w:val="true"/>
        </w:rPr>
        <w:t>...."</w:t>
      </w:r>
    </w:p>
  </w:footnote>
  <w:footnote w:id="92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משמע שאומר כן בכל דבר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רק כאן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תוס’ חולק על זה</w:t>
      </w:r>
      <w:r>
        <w:rPr>
          <w:rFonts w:ascii="BenOr Rashi" w:hAnsi="BenOr Rashi"/>
          <w:rtl w:val="true"/>
          <w:lang w:bidi="he-IL"/>
        </w:rPr>
        <w:t>.</w:t>
      </w:r>
    </w:p>
  </w:footnote>
  <w:footnote w:id="9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יש לדון אם מצרפים זה לזה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לעשות שבין הכל פיחת אותו פרוטה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ואז חייב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 לא מצרפים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ודנים על כל חיוב בפני עצמו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ואם לא שווה לפרוטה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לא חייב עליו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 (</w:t>
      </w:r>
      <w:r>
        <w:rPr>
          <w:rFonts w:ascii="BenOr Rashi" w:hAnsi="BenOr Rashi"/>
          <w:rtl w:val="true"/>
          <w:lang w:bidi="he-IL"/>
        </w:rPr>
        <w:t>יש לדון אם לשון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משמע כצד אחד משנים אלו או לא</w:t>
      </w:r>
      <w:r>
        <w:rPr>
          <w:rFonts w:ascii="BenOr Rashi" w:hAnsi="BenOr Rashi"/>
          <w:rtl w:val="true"/>
          <w:lang w:bidi="he-IL"/>
        </w:rPr>
        <w:t>.)</w:t>
      </w:r>
    </w:p>
  </w:footnote>
  <w:footnote w:id="9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שינה מלשון זכר ללשון נקבה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שהתחיל ואמר</w:t>
      </w:r>
      <w:r>
        <w:rPr>
          <w:rFonts w:ascii="BenOr Rashi" w:hAnsi="BenOr Rashi"/>
          <w:rtl w:val="true"/>
          <w:lang w:bidi="he-IL"/>
        </w:rPr>
        <w:t>, “</w:t>
      </w:r>
      <w:r>
        <w:rPr>
          <w:rFonts w:ascii="BenOr Rashi" w:hAnsi="BenOr Rashi"/>
          <w:rtl w:val="true"/>
          <w:lang w:bidi="he-IL"/>
        </w:rPr>
        <w:t>שלא פיחתו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>וממשיך ואומר</w:t>
      </w:r>
      <w:r>
        <w:rPr>
          <w:rFonts w:ascii="BenOr Rashi" w:hAnsi="BenOr Rashi"/>
          <w:rtl w:val="true"/>
          <w:lang w:bidi="he-IL"/>
        </w:rPr>
        <w:t>, “</w:t>
      </w:r>
      <w:r>
        <w:rPr>
          <w:rFonts w:ascii="BenOr Rashi" w:hAnsi="BenOr Rashi"/>
          <w:rtl w:val="true"/>
          <w:lang w:bidi="he-IL"/>
        </w:rPr>
        <w:t>אין לה בושת</w:t>
      </w:r>
      <w:r>
        <w:rPr>
          <w:rFonts w:ascii="BenOr Rashi" w:hAnsi="BenOr Rashi"/>
          <w:rtl w:val="true"/>
          <w:lang w:bidi="he-IL"/>
        </w:rPr>
        <w:t>.”</w:t>
      </w:r>
    </w:p>
  </w:footnote>
  <w:footnote w:id="95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רצה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שהם בשאר חיובים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בלשון רבים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96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יש לדון איך לקרוא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רצה לומר שסברה הוא שמקבל ממון ולא מלקות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שהרי אין מלקות שייך בו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 שסברה הוא שאין מלקות שייך בו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כמו שאומר גמ’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שאין התראה שייך בו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9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איני יודע מה מכוון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לומר בזה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אינם בני התראה כלל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כמו שמפרש גמ’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וגמ’ דן למה אינם בני התראה אחרי עדות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 על זה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נראה שרש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 xml:space="preserve">י סובר שלשון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אינם…</w:t>
      </w:r>
      <w:r>
        <w:rPr>
          <w:rFonts w:ascii="BenOr Rashi" w:hAnsi="BenOr Rashi"/>
          <w:rtl w:val="true"/>
          <w:lang w:bidi="he-IL"/>
        </w:rPr>
        <w:t xml:space="preserve">.” </w:t>
      </w:r>
      <w:r>
        <w:rPr>
          <w:rFonts w:ascii="BenOr Rashi" w:hAnsi="BenOr Rashi"/>
          <w:rtl w:val="true"/>
          <w:lang w:bidi="he-IL"/>
        </w:rPr>
        <w:t>משמע שיש בעיה המיוחדת להם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אומר שזה רק קודם העדות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שהבעיה עם התראה לאחריו נמצא בכל מקום</w:t>
      </w:r>
      <w:r>
        <w:rPr>
          <w:rFonts w:ascii="BenOr Rashi" w:hAnsi="BenOr Rashi"/>
          <w:rtl w:val="true"/>
          <w:lang w:bidi="he-IL"/>
        </w:rPr>
        <w:t>.</w:t>
      </w:r>
    </w:p>
  </w:footnote>
  <w:footnote w:id="98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לכאו’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רצה לומר שהם מתרגזים קצת על בית דין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ולכן לא מעידים להם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קצת יש לדון למה לא מביאים שני בני אדם שלא קשורים לבית דין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לא ימנעו מלהעיד מחמת רגזנות שלהם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 על זה</w:t>
      </w:r>
      <w:r>
        <w:rPr>
          <w:rFonts w:ascii="BenOr Rashi" w:hAnsi="BenOr Rashi"/>
          <w:rtl w:val="true"/>
          <w:lang w:bidi="he-IL"/>
        </w:rPr>
        <w:t>.</w:t>
      </w:r>
    </w:p>
  </w:footnote>
  <w:footnote w:id="99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משמע שהתראה שטוען שאדם יעשה מעשה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ויחזור מעבירה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נחשב התראה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אף שאינו על מעשה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ואף שאינו על העבירה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על תיקון העבירה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לולי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היה אפשר לומר שזה</w:t>
      </w:r>
      <w:r>
        <w:rPr>
          <w:rFonts w:ascii="BenOr Rashi" w:hAnsi="BenOr Rashi"/>
          <w:rtl w:val="true"/>
          <w:lang w:bidi="he-IL"/>
        </w:rPr>
        <w:t xml:space="preserve">- </w:t>
      </w:r>
      <w:r>
        <w:rPr>
          <w:rFonts w:ascii="BenOr Rashi" w:hAnsi="BenOr Rashi"/>
          <w:rtl w:val="true"/>
          <w:lang w:bidi="he-IL"/>
        </w:rPr>
        <w:t>מאי דהוה הוה</w:t>
      </w:r>
      <w:r>
        <w:rPr>
          <w:rFonts w:ascii="BenOr Rashi" w:hAnsi="BenOr Rashi"/>
          <w:rtl w:val="true"/>
          <w:lang w:bidi="he-IL"/>
        </w:rPr>
        <w:t xml:space="preserve">- </w:t>
      </w:r>
      <w:r>
        <w:rPr>
          <w:rFonts w:ascii="BenOr Rashi" w:hAnsi="BenOr Rashi"/>
          <w:rtl w:val="true"/>
          <w:lang w:bidi="he-IL"/>
        </w:rPr>
        <w:t>הוא הקושיה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ab/>
      </w:r>
      <w:r>
        <w:rPr>
          <w:rFonts w:ascii="BenOr Rashi" w:hAnsi="BenOr Rashi"/>
          <w:rtl w:val="true"/>
          <w:lang w:bidi="he-IL"/>
        </w:rPr>
        <w:t>וא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 מוכרח כרש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מקושיית גמ’ מתוכ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ד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ויש לדון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שעדיין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ההתראה הוא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בשעת</w:t>
      </w:r>
      <w:r>
        <w:rPr>
          <w:rFonts w:ascii="BenOr Rashi" w:hAnsi="BenOr Rashi"/>
          <w:rtl w:val="true"/>
          <w:lang w:bidi="he-IL"/>
        </w:rPr>
        <w:t xml:space="preserve">" </w:t>
      </w:r>
      <w:r>
        <w:rPr>
          <w:rFonts w:ascii="BenOr Rashi" w:hAnsi="BenOr Rashi"/>
          <w:rtl w:val="true"/>
          <w:lang w:bidi="he-IL"/>
        </w:rPr>
        <w:t>העבירה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זה תלוי בלומדות של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תוך כדי דיבור כדיבור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>אם מחדשים שנחשב להיות באותו זמן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 שרק מחדשים שאז יכול לחזור בו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00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 xml:space="preserve">יש לדון אם מילים אלו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שלא יקפידו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>בא לבאר למה אין זה בעיה או למה נעשה אותו בלשון רך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0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 xml:space="preserve">נמצא שקורא למה שאומר אביי בשם של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לאו בני התראה</w:t>
      </w:r>
      <w:r>
        <w:rPr>
          <w:rFonts w:ascii="BenOr Rashi" w:hAnsi="BenOr Rashi"/>
          <w:rtl w:val="true"/>
          <w:lang w:bidi="he-IL"/>
        </w:rPr>
        <w:t xml:space="preserve">.”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יש לומר שלזה כיוון רבי אליעזר בגמ’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וכמו שכתבנו בהערות שלנו על הגמ’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02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לשון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קצת מוזר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רצה לומר שמקבל מלקות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לשון שלו קצת קשה כיון אומר נוו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ן לנגד ואר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</w:t>
      </w:r>
      <w:r>
        <w:rPr>
          <w:rFonts w:ascii="BenOr Rashi" w:hAnsi="BenOr Rashi"/>
          <w:rtl w:val="true"/>
          <w:lang w:bidi="he-IL"/>
        </w:rPr>
        <w:t xml:space="preserve">. </w:t>
      </w:r>
    </w:p>
  </w:footnote>
  <w:footnote w:id="10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רצה לומר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וונקה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 xml:space="preserve">שמביא קרא שהוא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ונקה</w:t>
      </w:r>
      <w:r>
        <w:rPr>
          <w:rFonts w:ascii="BenOr Rashi" w:hAnsi="BenOr Rashi"/>
          <w:rtl w:val="true"/>
          <w:lang w:bidi="he-IL"/>
        </w:rPr>
        <w:t>.”</w:t>
      </w:r>
    </w:p>
  </w:footnote>
  <w:footnote w:id="10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משמע שהוא חיוב שפוטר אותו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האיסור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05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מן הדמיון ל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פרק מרובה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 xml:space="preserve">נראה שלא מכוון לומר הענין אלא מכוון לומר הפרק שבו נמצא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ואלו הם פרקים במסכת חולין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106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 xml:space="preserve">במקום אחר הערנו אם לקרוא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ייאכל</w:t>
      </w:r>
      <w:r>
        <w:rPr>
          <w:rFonts w:ascii="BenOr Rashi" w:hAnsi="BenOr Rashi"/>
          <w:rtl w:val="true"/>
          <w:lang w:bidi="he-IL"/>
        </w:rPr>
        <w:t xml:space="preserve">" </w:t>
      </w:r>
      <w:r>
        <w:rPr>
          <w:rFonts w:ascii="BenOr Rashi" w:hAnsi="BenOr Rashi"/>
          <w:rtl w:val="true"/>
          <w:lang w:bidi="he-IL"/>
        </w:rPr>
        <w:t xml:space="preserve">או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יאוכל</w:t>
      </w:r>
      <w:r>
        <w:rPr>
          <w:rFonts w:ascii="BenOr Rashi" w:hAnsi="BenOr Rashi"/>
          <w:rtl w:val="true"/>
          <w:lang w:bidi="he-IL"/>
        </w:rPr>
        <w:t xml:space="preserve">.” </w:t>
      </w:r>
      <w:r>
        <w:rPr>
          <w:rFonts w:ascii="BenOr Rashi" w:hAnsi="BenOr Rashi"/>
          <w:rtl w:val="true"/>
          <w:lang w:bidi="he-IL"/>
        </w:rPr>
        <w:t>אולי מה שכ’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שייך לזה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איני יודע איך שייך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0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צריך ביאור למה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פי’ את זה כ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כ הרבה פעמים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08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לכאו’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זה רק מין אחד של שוגג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ויש מינים אחרים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יש לדון למה נקט זה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למה צריך לפרש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109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אגב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קצת קשה למה לא אומרים שצריך גם התראה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0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לשון השלמה זה מעניין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שלא השלים לו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השכיר לו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  <w:lang w:bidi="he-IL"/>
        </w:rPr>
        <w:t>ואין לומר שזה קרה אחר שמת רבא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שמגמ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 xml:space="preserve">ביבמות 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סוף פרק ו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>מבואר שמת אביי קודם רבא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ודע שעדיין נוכל לת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לק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בת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פשוט</w:t>
      </w:r>
      <w:r>
        <w:rPr>
          <w:rFonts w:ascii="BenOr Rashi" w:hAnsi="BenOr Rashi"/>
          <w:rtl w:val="true"/>
          <w:lang w:bidi="he-IL"/>
        </w:rPr>
        <w:t xml:space="preserve">- </w:t>
      </w:r>
      <w:r>
        <w:rPr>
          <w:rFonts w:ascii="BenOr Rashi" w:hAnsi="BenOr Rashi"/>
          <w:rtl w:val="true"/>
          <w:lang w:bidi="he-IL"/>
        </w:rPr>
        <w:t>אולי רבא לא היה שם כשנוטלד אותו ק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לר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פ או שרצה לשאול לאביי שלא לבייש רבא אם טעה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2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משמע שהדיון הוא אימתי שעת גזילה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קצת קשה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שלא היה דן גמ’ בזה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היה דן אם כבר חייב באונסים קודם לכן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נכון הוא שמה שכ’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שהוא גנב נוגע לחייב אותו באונסים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עדיין הלשון קשה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לולי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היה אפשר לומר שהם שואלים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שדין של שואל הוא שבחילוף אכילת כל השואלים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שואל אחד העיקרי מחייב את עצמו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 (</w:t>
      </w:r>
      <w:r>
        <w:rPr>
          <w:rFonts w:ascii="BenOr Rashi" w:hAnsi="BenOr Rashi"/>
          <w:rtl w:val="true"/>
          <w:lang w:bidi="he-IL"/>
        </w:rPr>
        <w:t>אולי זהו מה שרצה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שאינם השואל העיקרי שבו נאמרו סתם דיני שאלה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 xml:space="preserve">יש לדון למה לא אומר </w:t>
      </w:r>
      <w:r>
        <w:rPr>
          <w:rFonts w:ascii="BenOr Rashi" w:hAnsi="BenOr Rashi"/>
          <w:lang w:bidi="he-IL"/>
        </w:rPr>
        <w:t>2/3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אלא אומר </w:t>
      </w:r>
      <w:r>
        <w:rPr>
          <w:rFonts w:ascii="BenOr Rashi" w:hAnsi="BenOr Rashi"/>
          <w:lang w:bidi="he-IL"/>
        </w:rPr>
        <w:t>4/6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ונראה שהוא כדי לדמות אותו למחצה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שהוא יותר ידוע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שהוא יותר קל כשהוא חלקי שש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שהוא איב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ן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 xml:space="preserve">מכשהוא חלקי שלש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שהוא או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ד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115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תולה אותו בהם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עין בתוס’ שלא נראה שסובר כן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לדון איך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יפרש את הגמ’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6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משמע שאינו בשוגג ממש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כן נראה מהמשך גמ’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שמתחיל לדון בהתראה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דין זה הוא גם בשוגג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ואז צריך ביאור למה לא רק יאמר שוגג וידון בו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וגם צריך ביאור למה יאמר שוגג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לא רצה לומר שוגג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בא לבאר למה צריך להזכיר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ולמה הו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א לחלק ביניהם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8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לשון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משמע שהוא קושיה על לשון רבא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לא על הדרשה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עדיין יכולים לדרוש מזה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מלשון רבא לא נראה שכן דורש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19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הוא רק כ’ שנה אם יש לה סימני איילונית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בלי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נמשך עד רוב חיים שלה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לכאו’ זה שלושים וחמש שנים ויום אחד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אולי שם יש לה נערות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לא נראה כן מן הגמ’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שהיה לו לבאר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אולי סתם איילונית יש לה סימני איילונית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שאמרנו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לא קשה בכלל למה נקט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אותו מין איי’ לבאר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ויש לדון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20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יש לדון מה הדין אם יש שערה אחד ששוכב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ועושה שנראה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ויש שערה אחר שם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שאולי רק נקט שני שערות כיון שמצוי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שכיון שצ’ שני שערות להיות גדולה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כבר בא שנים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ומסתמא אין אחד כל כך יותר גדול מן השני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2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נמצא שרק חוששים שמצא בני אדם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וכתב בכתב הדומה להם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לדון למה לא חוששים שזייף כתב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שכ’ שם של עדים שאינם חיים 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וכ’ את השם שלהם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אולי לא מסתבר שיעשה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שמסתמא חברו יבקש ממנו לקיים אותו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83" w:after="283"/>
      <w:jc w:val="center"/>
      <w:rPr>
        <w:lang w:bidi="he-IL"/>
      </w:rPr>
    </w:pPr>
    <w:r>
      <w:rPr>
        <w:rtl w:val="true"/>
        <w:lang w:bidi="he-IL"/>
      </w:rPr>
      <w:t>הערות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רשי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 w:asciiTheme="minorHAns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uiPriority="0" w:qFormat="1"/>
    <w:lsdException w:name="page number" w:semiHidden="1" w:unhideWhenUsed="1"/>
    <w:lsdException w:name="endnote reference" w:uiPriority="0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283" w:after="283"/>
      <w:jc w:val="left"/>
    </w:pPr>
    <w:rPr>
      <w:rFonts w:cs="Guttman Rashi" w:ascii="Calibri" w:hAnsi="Calibri" w:eastAsia="Calibri"/>
      <w:color w:val="000000"/>
      <w:kern w:val="0"/>
      <w:sz w:val="22"/>
      <w:szCs w:val="22"/>
      <w:lang w:bidi="ar-SA"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ind w:left="283" w:hanging="0"/>
      <w:outlineLvl w:val="0"/>
    </w:pPr>
    <w:rPr>
      <w:rFonts w:ascii="Calibri Light" w:hAnsi="Calibri Light" w:eastAsia="Calibri"/>
      <w:bCs/>
      <w:sz w:val="3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ind w:left="567" w:hanging="0"/>
      <w:outlineLvl w:val="1"/>
    </w:pPr>
    <w:rPr>
      <w:rFonts w:ascii="Calibri Light" w:hAnsi="Calibri Light" w:eastAsia="Calibr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ind w:left="850" w:hanging="0"/>
      <w:outlineLvl w:val="2"/>
    </w:pPr>
    <w:rPr>
      <w:rFonts w:ascii="Calibri Light" w:hAnsi="Calibri Light" w:eastAsia="Calibr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ind w:left="864" w:hanging="0"/>
      <w:outlineLvl w:val="3"/>
    </w:pPr>
    <w:rPr>
      <w:rFonts w:ascii="Calibri Light" w:hAnsi="Calibri Light" w:eastAsia="等线 Light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ind w:left="1008" w:hanging="0"/>
      <w:outlineLvl w:val="4"/>
    </w:pPr>
    <w:rPr>
      <w:rFonts w:ascii="Calibri Light" w:hAnsi="Calibri Light" w:eastAsia="等线 Light" w:cs="Shofar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ind w:left="864" w:hanging="0"/>
      <w:outlineLvl w:val="8"/>
    </w:pPr>
    <w:rPr>
      <w:rFonts w:ascii="Calibri Light" w:hAnsi="Calibri Light" w:eastAsia="等线 Light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noteCharacters" w:customStyle="1">
    <w:name w:val="Footnote Characters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6D71FC"/>
      <w:u w:val="single"/>
    </w:rPr>
  </w:style>
  <w:style w:type="character" w:styleId="Linenumber">
    <w:name w:val="line number"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qFormat/>
    <w:rPr>
      <w:sz w:val="20"/>
      <w:szCs w:val="20"/>
    </w:rPr>
  </w:style>
  <w:style w:type="character" w:styleId="Char" w:customStyle="1">
    <w:name w:val="אגב Char"/>
    <w:basedOn w:val="DefaultParagraphFont"/>
    <w:link w:val="Style11"/>
    <w:qFormat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Calibri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Calibri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Calibri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等线 Light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等线 Light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 Light" w:hAnsi="Calibri Light" w:eastAsia="等线 Light" w:cs="Noto Rashi Hebrew Light" w:asciiTheme="majorHAnsi" w:eastAsiaTheme="majorEastAsia" w:hAnsiTheme="majorHAnsi"/>
      <w:bCs/>
      <w:i/>
      <w:sz w:val="21"/>
      <w:szCs w:val="20"/>
    </w:rPr>
  </w:style>
  <w:style w:type="character" w:styleId="Style8" w:customStyle="1">
    <w:name w:val="תווי הערת שוליים"/>
    <w:qFormat/>
    <w:rPr>
      <w:vertAlign w:val="superscript"/>
    </w:rPr>
  </w:style>
  <w:style w:type="character" w:styleId="Style9" w:customStyle="1">
    <w:name w:val="תווי הערת סיום"/>
    <w:qFormat/>
    <w:rPr>
      <w:vertAlign w:val="superscript"/>
    </w:rPr>
  </w:style>
  <w:style w:type="character" w:styleId="Style10" w:customStyle="1">
    <w:name w:val="סמלי מספור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rong">
    <w:name w:val="Strong"/>
    <w:qFormat/>
    <w:rPr>
      <w:b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Footnote">
    <w:name w:val="Footnote Text"/>
    <w:basedOn w:val="Normal"/>
    <w:link w:val="FootnoteTextChar"/>
    <w:uiPriority w:val="99"/>
    <w:unhideWhenUsed/>
    <w:pPr>
      <w:spacing w:lineRule="auto" w:line="240"/>
      <w:ind w:left="340" w:hanging="340"/>
    </w:pPr>
    <w:rPr>
      <w:rFonts w:cs="BenOr Rashi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Style11" w:customStyle="1">
    <w:name w:val="אגב"/>
    <w:basedOn w:val="Normal"/>
    <w:link w:val="Char"/>
    <w:qFormat/>
    <w:pPr/>
    <w:rPr>
      <w:rFonts w:ascii="Arial" w:hAnsi="Arial" w:cs="Noto Rashi Hebrew Light" w:asciiTheme="minorBidi" w:hAnsiTheme="minorBidi"/>
      <w:szCs w:val="20"/>
    </w:rPr>
  </w:style>
  <w:style w:type="paragraph" w:styleId="HorizontalLine" w:customStyle="1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2" w:customStyle="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3" w:customStyle="1">
    <w:name w:val="מפתחות"/>
    <w:basedOn w:val="Normal"/>
    <w:qFormat/>
    <w:pPr>
      <w:suppressLineNumbers/>
    </w:pPr>
    <w:rPr>
      <w:rFonts w:cs="Narkisim"/>
    </w:rPr>
  </w:style>
  <w:style w:type="paragraph" w:styleId="Style14" w:customStyle="1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 w:customStyle="1">
    <w:name w:val="Style2"/>
    <w:basedOn w:val="Style14"/>
    <w:qFormat/>
    <w:pPr/>
    <w:rPr>
      <w:rFonts w:cs="BenOr Rash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TableNormal1" w:customStyle="1">
    <w:name w:val="Table Normal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ahoma" w:asciiTheme="minorHAnsi" w:eastAsiaTheme="minorHAnsi" w:hAnsiTheme="minorHAnsi"/>
      <w:color w:val="auto"/>
      <w:kern w:val="0"/>
      <w:sz w:val="22"/>
      <w:szCs w:val="22"/>
      <w:lang w:bidi="ar-SA"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enter" w:pos="4320" w:leader="none"/>
        <w:tab w:val="right" w:pos="8640" w:leader="none"/>
      </w:tabs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3249</TotalTime>
  <Application>LibreOffice/7.5.3.2$Windows_X86_64 LibreOffice_project/9f56dff12ba03b9acd7730a5a481eea045e468f3</Application>
  <AppVersion>15.0000</AppVersion>
  <Pages>25</Pages>
  <Words>12286</Words>
  <Characters>52249</Characters>
  <CharactersWithSpaces>64437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שי הכהן</dc:creator>
  <dc:description/>
  <dc:language>en-US</dc:language>
  <cp:lastModifiedBy/>
  <dcterms:modified xsi:type="dcterms:W3CDTF">2024-07-22T20:40:13Z</dcterms:modified>
  <cp:revision>234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