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83" w:after="283"/>
        <w:jc w:val="center"/>
        <w:rPr/>
      </w:pPr>
      <w:r>
        <w:rPr>
          <w:rtl w:val="true"/>
        </w:rPr>
        <w:t>כט</w:t>
      </w:r>
      <w:r>
        <w:rPr>
          <w:rtl w:val="true"/>
        </w:rPr>
        <w:t>.</w:t>
      </w:r>
    </w:p>
    <w:p>
      <w:pPr>
        <w:pStyle w:val="Heading1"/>
        <w:rPr/>
      </w:pPr>
      <w:r>
        <w:rPr>
          <w:rtl w:val="true"/>
        </w:rPr>
        <w:t>משנה</w:t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ביאור שלש כיתות שיש להם חיוב קנס</w:t>
      </w:r>
      <w:r>
        <w:rPr>
          <w:rtl w:val="true"/>
        </w:rPr>
        <w:t>: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b/>
          <w:b/>
          <w:bCs/>
          <w:color w:val="000000"/>
          <w:rtl w:val="true"/>
        </w:rPr>
        <w:t>מתני</w:t>
      </w:r>
      <w:r>
        <w:rPr>
          <w:rFonts w:cs="Guttman Rashi" w:ascii="Guttman Rashi" w:hAnsi="Guttman Rashi"/>
          <w:b/>
          <w:bCs/>
          <w:color w:val="000000"/>
          <w:rtl w:val="true"/>
        </w:rPr>
        <w:t xml:space="preserve">' </w:t>
      </w:r>
      <w:r>
        <w:rPr>
          <w:rFonts w:ascii="Guttman Rashi" w:hAnsi="Guttman Rashi" w:cs="Guttman Rashi"/>
          <w:b/>
          <w:b/>
          <w:bCs/>
          <w:color w:val="000000"/>
          <w:rtl w:val="true"/>
        </w:rPr>
        <w:t>אלו נערות</w:t>
      </w:r>
      <w:r>
        <w:rPr>
          <w:rFonts w:cs="Guttman Rashi" w:ascii="Guttman Rashi" w:hAnsi="Guttman Rashi"/>
          <w:b/>
          <w:bCs/>
          <w:color w:val="000000"/>
          <w:rtl w:val="true"/>
        </w:rPr>
        <w:t xml:space="preserve">. </w:t>
      </w:r>
      <w:r>
        <w:rPr>
          <w:rFonts w:ascii="Guttman Rashi" w:hAnsi="Guttman Rashi" w:cs="Guttman Rashi"/>
          <w:b/>
          <w:b/>
          <w:bCs/>
          <w:color w:val="000000"/>
          <w:rtl w:val="true"/>
        </w:rPr>
        <w:t>הבא</w:t>
      </w:r>
      <w:r>
        <w:rPr>
          <w:rStyle w:val="FootnoteAnchor"/>
          <w:rFonts w:ascii="Guttman Rashi" w:hAnsi="Guttman Rashi" w:cs="Guttman Rashi"/>
          <w:b/>
          <w:b/>
          <w:bCs/>
          <w:color w:val="000000"/>
          <w:rtl w:val="true"/>
        </w:rPr>
        <w:footnoteReference w:id="2"/>
      </w:r>
      <w:r>
        <w:rPr>
          <w:rFonts w:ascii="Guttman Rashi" w:hAnsi="Guttman Rashi" w:cs="Guttman Rashi"/>
          <w:b/>
          <w:b/>
          <w:bCs/>
          <w:color w:val="000000"/>
          <w:rtl w:val="true"/>
        </w:rPr>
        <w:t xml:space="preserve"> על הנתינה</w:t>
      </w:r>
      <w:r>
        <w:rPr>
          <w:rFonts w:cs="Guttman Rashi" w:ascii="Guttman Rashi" w:hAnsi="Guttman Rashi"/>
          <w:b/>
          <w:bCs/>
          <w:color w:val="000000"/>
          <w:rtl w:val="true"/>
        </w:rPr>
        <w:t>.</w:t>
      </w:r>
      <w:r>
        <w:rPr>
          <w:rFonts w:cs="Guttman Rashi" w:ascii="Guttman Rashi" w:hAnsi="Guttman Rashi"/>
          <w:color w:val="000000"/>
          <w:rtl w:val="true"/>
        </w:rPr>
        <w:t xml:space="preserve">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color w:val="000000"/>
          <w:rtl w:val="true"/>
        </w:rPr>
        <w:t>פי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בקונטרס דדוד גזר עליהם שלא לבא בקהל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והיינו משום עבדות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 xml:space="preserve">כדאמרינן בהערל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יבמות עח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ושם</w:t>
      </w:r>
      <w:r>
        <w:rPr>
          <w:rFonts w:cs="Guttman Rashi" w:ascii="Guttman Rashi" w:hAnsi="Guttman Rashi"/>
          <w:color w:val="000000"/>
          <w:rtl w:val="true"/>
        </w:rPr>
        <w:t xml:space="preserve">). </w:t>
      </w:r>
      <w:r>
        <w:rPr>
          <w:rFonts w:ascii="Guttman Rashi" w:hAnsi="Guttman Rashi" w:cs="Guttman Rashi"/>
          <w:color w:val="000000"/>
          <w:rtl w:val="true"/>
        </w:rPr>
        <w:t>ואין נראה לר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ת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 xml:space="preserve">דהא משמע בגמרא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ב</w:t>
      </w:r>
      <w:r>
        <w:rPr>
          <w:rFonts w:cs="Guttman Rashi" w:ascii="Guttman Rashi" w:hAnsi="Guttman Rashi"/>
          <w:color w:val="000000"/>
          <w:rtl w:val="true"/>
        </w:rPr>
        <w:t xml:space="preserve">) </w:t>
      </w:r>
      <w:r>
        <w:rPr>
          <w:rFonts w:ascii="Guttman Rashi" w:hAnsi="Guttman Rashi" w:cs="Guttman Rashi"/>
          <w:color w:val="000000"/>
          <w:rtl w:val="true"/>
        </w:rPr>
        <w:t>דנתינה הויא דאורייתא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דקאמר</w:t>
      </w:r>
      <w:r>
        <w:rPr>
          <w:rFonts w:cs="Guttman Rashi" w:ascii="Guttman Rashi" w:hAnsi="Guttman Rashi"/>
          <w:color w:val="000000"/>
          <w:rtl w:val="true"/>
        </w:rPr>
        <w:t>, ”</w:t>
      </w:r>
      <w:r>
        <w:rPr>
          <w:rFonts w:ascii="Guttman Rashi" w:hAnsi="Guttman Rashi" w:cs="Guttman Rashi"/>
          <w:color w:val="000000"/>
          <w:rtl w:val="true"/>
        </w:rPr>
        <w:t>ממזרת ונתינה איכא בינייהו למ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ד ראויה לקיימה כו</w:t>
      </w:r>
      <w:r>
        <w:rPr>
          <w:rFonts w:cs="Guttman Rashi" w:ascii="Guttman Rashi" w:hAnsi="Guttman Rashi"/>
          <w:color w:val="000000"/>
          <w:rtl w:val="true"/>
        </w:rPr>
        <w:t xml:space="preserve">',“ </w:t>
      </w:r>
      <w:r>
        <w:rPr>
          <w:rFonts w:ascii="Guttman Rashi" w:hAnsi="Guttman Rashi" w:cs="Guttman Rashi"/>
          <w:color w:val="000000"/>
          <w:rtl w:val="true"/>
        </w:rPr>
        <w:t>משמע דהויא דאורייתא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דהא בקראי פליגי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 xml:space="preserve">ובריש יש מותרות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שם דף פה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ושם</w:t>
      </w:r>
      <w:r>
        <w:rPr>
          <w:rFonts w:cs="Guttman Rashi" w:ascii="Guttman Rashi" w:hAnsi="Guttman Rashi"/>
          <w:color w:val="000000"/>
          <w:rtl w:val="true"/>
        </w:rPr>
        <w:t xml:space="preserve">) </w:t>
      </w:r>
      <w:r>
        <w:rPr>
          <w:rFonts w:ascii="Guttman Rashi" w:hAnsi="Guttman Rashi" w:cs="Guttman Rashi"/>
          <w:color w:val="000000"/>
          <w:rtl w:val="true"/>
        </w:rPr>
        <w:t>אמרינן</w:t>
      </w:r>
      <w:r>
        <w:rPr>
          <w:rFonts w:cs="Guttman Rashi" w:ascii="Guttman Rashi" w:hAnsi="Guttman Rashi"/>
          <w:color w:val="000000"/>
          <w:rtl w:val="true"/>
        </w:rPr>
        <w:t>, ”</w:t>
      </w:r>
      <w:r>
        <w:rPr>
          <w:rFonts w:ascii="Guttman Rashi" w:hAnsi="Guttman Rashi" w:cs="Guttman Rashi"/>
          <w:color w:val="000000"/>
          <w:rtl w:val="true"/>
        </w:rPr>
        <w:t>ממזרת ונתינה איכא בינייהו מ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ד דאורייתא הא נמי דאורייתא“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 xml:space="preserve">ועוד דתנן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מכות דף יג</w:t>
      </w:r>
      <w:r>
        <w:rPr>
          <w:rFonts w:cs="Guttman Rashi" w:ascii="Guttman Rashi" w:hAnsi="Guttman Rashi"/>
          <w:color w:val="000000"/>
          <w:rtl w:val="true"/>
        </w:rPr>
        <w:t>.), ”</w:t>
      </w:r>
      <w:r>
        <w:rPr>
          <w:rFonts w:ascii="Guttman Rashi" w:hAnsi="Guttman Rashi" w:cs="Guttman Rashi"/>
          <w:color w:val="000000"/>
          <w:rtl w:val="true"/>
        </w:rPr>
        <w:t>אלו הן הלוקין ממזרת ונתינה לישראל</w:t>
      </w:r>
      <w:r>
        <w:rPr>
          <w:rFonts w:cs="Guttman Rashi" w:ascii="Guttman Rashi" w:hAnsi="Guttman Rashi"/>
          <w:color w:val="000000"/>
          <w:rtl w:val="true"/>
        </w:rPr>
        <w:t xml:space="preserve">,“ </w:t>
      </w:r>
      <w:r>
        <w:rPr>
          <w:rFonts w:ascii="Guttman Rashi" w:hAnsi="Guttman Rashi" w:cs="Guttman Rashi"/>
          <w:color w:val="000000"/>
          <w:rtl w:val="true"/>
        </w:rPr>
        <w:t>משמע דלקי עלה מדאורייתא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דומיא דכל הנך דחשיב התם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ומיהו איכא למימר דבכל הנהו נקט נתינה אגב ממזרת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וכן צריך לומר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כ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לרבא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למאי דס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 xml:space="preserve">ד בהערל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יבמות דף עו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ושם</w:t>
      </w:r>
      <w:r>
        <w:rPr>
          <w:rFonts w:cs="Guttman Rashi" w:ascii="Guttman Rashi" w:hAnsi="Guttman Rashi"/>
          <w:color w:val="000000"/>
          <w:rtl w:val="true"/>
        </w:rPr>
        <w:t xml:space="preserve">) </w:t>
      </w:r>
      <w:r>
        <w:rPr>
          <w:rFonts w:ascii="Guttman Rashi" w:hAnsi="Guttman Rashi" w:cs="Guttman Rashi"/>
          <w:color w:val="000000"/>
          <w:rtl w:val="true"/>
        </w:rPr>
        <w:t>דבגירותן לית להו איסור חתנות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ומ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מ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אין נראה לר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ת פירושו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 xml:space="preserve">דהא מסיק רבא בהערל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ג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ז שם</w:t>
      </w:r>
      <w:r>
        <w:rPr>
          <w:rFonts w:cs="Guttman Rashi" w:ascii="Guttman Rashi" w:hAnsi="Guttman Rashi"/>
          <w:color w:val="000000"/>
          <w:rtl w:val="true"/>
        </w:rPr>
        <w:t xml:space="preserve">) </w:t>
      </w:r>
      <w:r>
        <w:rPr>
          <w:rFonts w:ascii="Guttman Rashi" w:hAnsi="Guttman Rashi" w:cs="Guttman Rashi"/>
          <w:color w:val="000000"/>
          <w:rtl w:val="true"/>
        </w:rPr>
        <w:t>דבגירותן אית להו איסור חתנות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וכל היכא דחשיב נתינה בהדי ממזרת איירי בגירות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כמו הכא דבנכריותה לית לה קנס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כדאמרינן לעיל בפ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 xml:space="preserve">ק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דף יא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ושם</w:t>
      </w:r>
      <w:r>
        <w:rPr>
          <w:rFonts w:cs="Guttman Rashi" w:ascii="Guttman Rashi" w:hAnsi="Guttman Rashi"/>
          <w:color w:val="000000"/>
          <w:rtl w:val="true"/>
        </w:rPr>
        <w:t>), ”</w:t>
      </w:r>
      <w:r>
        <w:rPr>
          <w:rFonts w:ascii="Guttman Rashi" w:hAnsi="Guttman Rashi" w:cs="Guttman Rashi"/>
          <w:color w:val="000000"/>
          <w:rtl w:val="true"/>
        </w:rPr>
        <w:t>יהבינן לה קנס ואזלה ואכלה בנכריותה</w:t>
      </w:r>
      <w:r>
        <w:rPr>
          <w:rFonts w:cs="Guttman Rashi" w:ascii="Guttman Rashi" w:hAnsi="Guttman Rashi"/>
          <w:color w:val="000000"/>
          <w:rtl w:val="true"/>
        </w:rPr>
        <w:t xml:space="preserve">?!“; </w:t>
      </w:r>
      <w:r>
        <w:rPr>
          <w:rFonts w:ascii="Guttman Rashi" w:hAnsi="Guttman Rashi" w:cs="Guttman Rashi"/>
          <w:color w:val="000000"/>
          <w:rtl w:val="true"/>
        </w:rPr>
        <w:t xml:space="preserve">וכן בקדושין בפרק האומר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דף סו</w:t>
      </w:r>
      <w:r>
        <w:rPr>
          <w:rFonts w:cs="Guttman Rashi" w:ascii="Guttman Rashi" w:hAnsi="Guttman Rashi"/>
          <w:color w:val="000000"/>
          <w:rtl w:val="true"/>
        </w:rPr>
        <w:t xml:space="preserve">:) </w:t>
      </w:r>
      <w:r>
        <w:rPr>
          <w:rFonts w:ascii="Guttman Rashi" w:hAnsi="Guttman Rashi" w:cs="Guttman Rashi"/>
          <w:color w:val="000000"/>
          <w:rtl w:val="true"/>
        </w:rPr>
        <w:t>תנן</w:t>
      </w:r>
      <w:r>
        <w:rPr>
          <w:rFonts w:cs="Guttman Rashi" w:ascii="Guttman Rashi" w:hAnsi="Guttman Rashi"/>
          <w:color w:val="000000"/>
          <w:rtl w:val="true"/>
        </w:rPr>
        <w:t>, ”</w:t>
      </w:r>
      <w:r>
        <w:rPr>
          <w:rFonts w:ascii="Guttman Rashi" w:hAnsi="Guttman Rashi" w:cs="Guttman Rashi"/>
          <w:color w:val="000000"/>
          <w:rtl w:val="true"/>
        </w:rPr>
        <w:t>כל מקום שיש קדושין ויש עבירה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כגון ממזרת ונתינה כו</w:t>
      </w:r>
      <w:r>
        <w:rPr>
          <w:rFonts w:cs="Guttman Rashi" w:ascii="Guttman Rashi" w:hAnsi="Guttman Rashi"/>
          <w:color w:val="000000"/>
          <w:rtl w:val="true"/>
        </w:rPr>
        <w:t xml:space="preserve">'“; </w:t>
      </w:r>
      <w:r>
        <w:rPr>
          <w:rFonts w:ascii="Guttman Rashi" w:hAnsi="Guttman Rashi" w:cs="Guttman Rashi"/>
          <w:color w:val="000000"/>
          <w:rtl w:val="true"/>
        </w:rPr>
        <w:t>ועוד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לפירוש הקונטרס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כיון דעבדות ממש גזר עלייהו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שמתוך כך נאסרו לבוא בקהל משום ”לא יהיה קדש“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א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כ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אמאי יש לה קנס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הא תנן בהדיא במתניתין דשפחה אין לה קנס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ואי משום דנתינה מנטרא נפשה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הא אמרינן בירושלמי דשפחה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אפילו משומרת</w:t>
      </w:r>
      <w:r>
        <w:rPr>
          <w:rStyle w:val="FootnoteAnchor"/>
          <w:rFonts w:ascii="Guttman Rashi" w:hAnsi="Guttman Rashi" w:cs="Guttman Rashi"/>
          <w:color w:val="000000"/>
          <w:rtl w:val="true"/>
        </w:rPr>
        <w:footnoteReference w:id="3"/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אין לה קנס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 xml:space="preserve">ועוד דתנן בפרק עשרה יוחסין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שם דף סט</w:t>
      </w:r>
      <w:r>
        <w:rPr>
          <w:rFonts w:cs="Guttman Rashi" w:ascii="Guttman Rashi" w:hAnsi="Guttman Rashi"/>
          <w:color w:val="000000"/>
          <w:rtl w:val="true"/>
        </w:rPr>
        <w:t xml:space="preserve">.) </w:t>
      </w:r>
      <w:r>
        <w:rPr>
          <w:rFonts w:ascii="Guttman Rashi" w:hAnsi="Guttman Rashi" w:cs="Guttman Rashi"/>
          <w:color w:val="000000"/>
          <w:rtl w:val="true"/>
        </w:rPr>
        <w:t>דחרורי ונתיני מותרים לבא זה בזה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ואמאי</w:t>
      </w:r>
      <w:r>
        <w:rPr>
          <w:rFonts w:cs="Guttman Rashi" w:ascii="Guttman Rashi" w:hAnsi="Guttman Rashi"/>
          <w:color w:val="000000"/>
          <w:rtl w:val="true"/>
        </w:rPr>
        <w:t xml:space="preserve">? </w:t>
      </w:r>
      <w:r>
        <w:rPr>
          <w:rFonts w:ascii="Guttman Rashi" w:hAnsi="Guttman Rashi" w:cs="Guttman Rashi"/>
          <w:color w:val="000000"/>
          <w:rtl w:val="true"/>
        </w:rPr>
        <w:t>והא חרורי אסירי בשפחה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 xml:space="preserve">כדתנן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גיטין דף מא</w:t>
      </w:r>
      <w:r>
        <w:rPr>
          <w:rFonts w:cs="Guttman Rashi" w:ascii="Guttman Rashi" w:hAnsi="Guttman Rashi"/>
          <w:color w:val="000000"/>
          <w:rtl w:val="true"/>
        </w:rPr>
        <w:t>.) ”</w:t>
      </w:r>
      <w:r>
        <w:rPr>
          <w:rFonts w:ascii="Guttman Rashi" w:hAnsi="Guttman Rashi" w:cs="Guttman Rashi"/>
          <w:color w:val="000000"/>
          <w:rtl w:val="true"/>
        </w:rPr>
        <w:t>לישא שפחה אינו יכול“</w:t>
      </w:r>
      <w:r>
        <w:rPr>
          <w:rFonts w:cs="Guttman Rashi" w:ascii="Guttman Rashi" w:hAnsi="Guttman Rashi"/>
          <w:color w:val="000000"/>
          <w:rtl w:val="true"/>
        </w:rPr>
        <w:t xml:space="preserve">! </w:t>
      </w:r>
      <w:r>
        <w:rPr>
          <w:rFonts w:ascii="Guttman Rashi" w:hAnsi="Guttman Rashi" w:cs="Guttman Rashi"/>
          <w:color w:val="000000"/>
          <w:rtl w:val="true"/>
        </w:rPr>
        <w:t>ומיהו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הא י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ל דלאו ממש גזר עלייהו עבדות לאסור ב“לא יהיה קדש</w:t>
      </w:r>
      <w:r>
        <w:rPr>
          <w:rFonts w:cs="Guttman Rashi" w:ascii="Guttman Rashi" w:hAnsi="Guttman Rashi"/>
          <w:color w:val="000000"/>
          <w:rtl w:val="true"/>
        </w:rPr>
        <w:t xml:space="preserve">.“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color w:val="000000"/>
          <w:rtl w:val="true"/>
        </w:rPr>
        <w:t>ונראה לר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ת דנתינה אסורה דאורייתא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משום ”לא תתחתן</w:t>
      </w:r>
      <w:r>
        <w:rPr>
          <w:rFonts w:cs="Guttman Rashi" w:ascii="Guttman Rashi" w:hAnsi="Guttman Rashi"/>
          <w:color w:val="000000"/>
          <w:rtl w:val="true"/>
        </w:rPr>
        <w:t xml:space="preserve">,“ </w:t>
      </w:r>
      <w:r>
        <w:rPr>
          <w:rFonts w:ascii="Guttman Rashi" w:hAnsi="Guttman Rashi" w:cs="Guttman Rashi"/>
          <w:color w:val="000000"/>
          <w:rtl w:val="true"/>
        </w:rPr>
        <w:t xml:space="preserve">כדמסיק רבא בהערל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יבמות דף עו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ושם</w:t>
      </w:r>
      <w:r>
        <w:rPr>
          <w:rFonts w:cs="Guttman Rashi" w:ascii="Guttman Rashi" w:hAnsi="Guttman Rashi"/>
          <w:color w:val="000000"/>
          <w:rtl w:val="true"/>
        </w:rPr>
        <w:t xml:space="preserve">), </w:t>
      </w:r>
      <w:r>
        <w:rPr>
          <w:rFonts w:ascii="Guttman Rashi" w:hAnsi="Guttman Rashi" w:cs="Guttman Rashi"/>
          <w:color w:val="000000"/>
          <w:rtl w:val="true"/>
        </w:rPr>
        <w:t>ודוד לא גזר עלייהו אלא שיעבוד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ולאו לאוסרן בבנות ישראל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דהא אסירי וקיימי מלאו ד“לא תתחתן</w:t>
      </w:r>
      <w:r>
        <w:rPr>
          <w:rFonts w:cs="Guttman Rashi" w:ascii="Guttman Rashi" w:hAnsi="Guttman Rashi"/>
          <w:color w:val="000000"/>
          <w:rtl w:val="true"/>
        </w:rPr>
        <w:t xml:space="preserve">,“ </w:t>
      </w:r>
      <w:r>
        <w:rPr>
          <w:rFonts w:ascii="Guttman Rashi" w:hAnsi="Guttman Rashi" w:cs="Guttman Rashi"/>
          <w:color w:val="000000"/>
          <w:rtl w:val="true"/>
        </w:rPr>
        <w:t>אלא כדי שלא יטמעו בישראל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והא דגזר בהו טפי מבשאר פסולי קהל משום דהוו אומה שלימה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והא דקאמר התם ”כל מי שיש בו שלשה סימנים הללו ראוי לידבק בהן</w:t>
      </w:r>
      <w:r>
        <w:rPr>
          <w:rFonts w:cs="Guttman Rashi" w:ascii="Guttman Rashi" w:hAnsi="Guttman Rashi"/>
          <w:color w:val="000000"/>
          <w:rtl w:val="true"/>
        </w:rPr>
        <w:t xml:space="preserve">,“ </w:t>
      </w:r>
      <w:r>
        <w:rPr>
          <w:rFonts w:ascii="Guttman Rashi" w:hAnsi="Guttman Rashi" w:cs="Guttman Rashi"/>
          <w:color w:val="000000"/>
          <w:rtl w:val="true"/>
        </w:rPr>
        <w:t>לא לישא מהן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אלא להיות בן חורין כמותן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וכן הא דקאמר התם ”בימי רבי בקשו להתיר נתינים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א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ר אם חלקנו נתיר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חלק מזבח מי יתיר</w:t>
      </w:r>
      <w:r>
        <w:rPr>
          <w:rFonts w:cs="Guttman Rashi" w:ascii="Guttman Rashi" w:hAnsi="Guttman Rashi"/>
          <w:color w:val="000000"/>
          <w:rtl w:val="true"/>
        </w:rPr>
        <w:t xml:space="preserve">?“ </w:t>
      </w:r>
      <w:r>
        <w:rPr>
          <w:rFonts w:ascii="Guttman Rashi" w:hAnsi="Guttman Rashi" w:cs="Guttman Rashi"/>
          <w:color w:val="000000"/>
          <w:rtl w:val="true"/>
        </w:rPr>
        <w:t>לא שהיו רוצים להתירם לבא בקהל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דהא מדאורייתא אסירי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אלא בקשו לפטרן מעבדות להיות בני חורין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ואמר להו רבי דאין יכולין להפקיע חלק מזבח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ואע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ג דקיימא לן דהפקר ב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ד היה הפקר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היינו לצורך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אבל זה אינו צורך כל כך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color w:val="000000"/>
          <w:rtl w:val="true"/>
        </w:rPr>
        <w:t>ומיהו בירושלמי משמע כפי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הקונט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בפ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עשרה יוחסין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דקאמר התם</w:t>
      </w:r>
      <w:r>
        <w:rPr>
          <w:rFonts w:cs="Guttman Rashi" w:ascii="Guttman Rashi" w:hAnsi="Guttman Rashi"/>
          <w:color w:val="000000"/>
          <w:rtl w:val="true"/>
        </w:rPr>
        <w:t>, ”</w:t>
      </w:r>
      <w:r>
        <w:rPr>
          <w:rFonts w:ascii="Guttman Rashi" w:hAnsi="Guttman Rashi" w:cs="Guttman Rashi"/>
          <w:color w:val="000000"/>
          <w:rtl w:val="true"/>
        </w:rPr>
        <w:t>נתינים יהושע ריחקם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כלום ריחקם אלא משום פסול משפחה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דא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ת משום פסול עבדות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אלא מעתה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הבא על הנתינה לא יהיה לה קנס</w:t>
      </w:r>
      <w:r>
        <w:rPr>
          <w:rFonts w:cs="Guttman Rashi" w:ascii="Guttman Rashi" w:hAnsi="Guttman Rashi"/>
          <w:color w:val="000000"/>
          <w:rtl w:val="true"/>
        </w:rPr>
        <w:t xml:space="preserve">!“ </w:t>
      </w:r>
      <w:r>
        <w:rPr>
          <w:rFonts w:ascii="Guttman Rashi" w:hAnsi="Guttman Rashi" w:cs="Guttman Rashi"/>
          <w:color w:val="000000"/>
          <w:rtl w:val="true"/>
        </w:rPr>
        <w:t>משמע משום דיהושע גזר עליהם נפסלו מלבא בקהל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וגזרת יהושע ודוד הכל גזירה אחת היא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 xml:space="preserve">כדמוכח בהערל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שם דף עט</w:t>
      </w:r>
      <w:r>
        <w:rPr>
          <w:rFonts w:cs="Guttman Rashi" w:ascii="Guttman Rashi" w:hAnsi="Guttman Rashi"/>
          <w:color w:val="000000"/>
          <w:rtl w:val="true"/>
        </w:rPr>
        <w:t xml:space="preserve">.). </w:t>
      </w:r>
      <w:r>
        <w:rPr>
          <w:rFonts w:ascii="Guttman Rashi" w:hAnsi="Guttman Rashi" w:cs="Guttman Rashi"/>
          <w:color w:val="000000"/>
          <w:rtl w:val="true"/>
        </w:rPr>
        <w:t>ומיהו בירושלמי איכא למימר דסבר כמו שהיה ס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ד דרבא מעיקרא בהערל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דבגירותן לית להו איסור חתנות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ועוד י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ל דריחקן היינו שלא יטמעו בהן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 xml:space="preserve">והא דאמרינן בהאומר בקדושין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דף סח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ושם</w:t>
      </w:r>
      <w:r>
        <w:rPr>
          <w:rFonts w:cs="Guttman Rashi" w:ascii="Guttman Rashi" w:hAnsi="Guttman Rashi"/>
          <w:color w:val="000000"/>
          <w:rtl w:val="true"/>
        </w:rPr>
        <w:t>), ”</w:t>
      </w:r>
      <w:r>
        <w:rPr>
          <w:rFonts w:ascii="Guttman Rashi" w:hAnsi="Guttman Rashi" w:cs="Guttman Rashi"/>
          <w:color w:val="000000"/>
          <w:rtl w:val="true"/>
        </w:rPr>
        <w:t>נכרית מנא לן דלא תפסי בה קדושין</w:t>
      </w:r>
      <w:r>
        <w:rPr>
          <w:rFonts w:cs="Guttman Rashi" w:ascii="Guttman Rashi" w:hAnsi="Guttman Rashi"/>
          <w:color w:val="000000"/>
          <w:rtl w:val="true"/>
        </w:rPr>
        <w:t xml:space="preserve">? </w:t>
      </w:r>
      <w:r>
        <w:rPr>
          <w:rFonts w:ascii="Guttman Rashi" w:hAnsi="Guttman Rashi" w:cs="Guttman Rashi"/>
          <w:color w:val="000000"/>
          <w:rtl w:val="true"/>
        </w:rPr>
        <w:t>דכתיב</w:t>
      </w:r>
      <w:r>
        <w:rPr>
          <w:rFonts w:cs="Guttman Rashi" w:ascii="Guttman Rashi" w:hAnsi="Guttman Rashi"/>
          <w:color w:val="000000"/>
          <w:rtl w:val="true"/>
        </w:rPr>
        <w:t>, ”</w:t>
      </w:r>
      <w:r>
        <w:rPr>
          <w:rFonts w:ascii="Guttman Rashi" w:hAnsi="Guttman Rashi" w:cs="Guttman Rashi"/>
          <w:color w:val="000000"/>
          <w:rtl w:val="true"/>
        </w:rPr>
        <w:t>לא תתחתן בם</w:t>
      </w:r>
      <w:r>
        <w:rPr>
          <w:rFonts w:cs="Guttman Rashi" w:ascii="Guttman Rashi" w:hAnsi="Guttman Rashi"/>
          <w:color w:val="000000"/>
          <w:rtl w:val="true"/>
        </w:rPr>
        <w:t xml:space="preserve">,“ </w:t>
      </w:r>
      <w:r>
        <w:rPr>
          <w:rFonts w:ascii="Guttman Rashi" w:hAnsi="Guttman Rashi" w:cs="Guttman Rashi"/>
          <w:color w:val="000000"/>
          <w:rtl w:val="true"/>
        </w:rPr>
        <w:t>אומר 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ת דאסיפיה דקרא סמיך</w:t>
      </w:r>
      <w:r>
        <w:rPr>
          <w:rFonts w:cs="Guttman Rashi" w:ascii="Guttman Rashi" w:hAnsi="Guttman Rashi"/>
          <w:color w:val="000000"/>
          <w:rtl w:val="true"/>
        </w:rPr>
        <w:t>: ”</w:t>
      </w:r>
      <w:r>
        <w:rPr>
          <w:rFonts w:ascii="Guttman Rashi" w:hAnsi="Guttman Rashi" w:cs="Guttman Rashi"/>
          <w:color w:val="000000"/>
          <w:rtl w:val="true"/>
        </w:rPr>
        <w:t>ובתו לא תקח לבנך</w:t>
      </w:r>
      <w:r>
        <w:rPr>
          <w:rFonts w:cs="Guttman Rashi" w:ascii="Guttman Rashi" w:hAnsi="Guttman Rashi"/>
          <w:color w:val="000000"/>
          <w:rtl w:val="true"/>
        </w:rPr>
        <w:t xml:space="preserve">,“ </w:t>
      </w:r>
      <w:r>
        <w:rPr>
          <w:rFonts w:ascii="Guttman Rashi" w:hAnsi="Guttman Rashi" w:cs="Guttman Rashi"/>
          <w:color w:val="000000"/>
          <w:rtl w:val="true"/>
        </w:rPr>
        <w:t>אבל רישיה דקרא מיירי בגירות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 xml:space="preserve">וכענין זה מצינו בהערל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יבמות דף עט</w:t>
      </w:r>
      <w:r>
        <w:rPr>
          <w:rFonts w:cs="Guttman Rashi" w:ascii="Guttman Rashi" w:hAnsi="Guttman Rashi"/>
          <w:color w:val="000000"/>
          <w:rtl w:val="true"/>
        </w:rPr>
        <w:t xml:space="preserve">.), </w:t>
      </w:r>
      <w:r>
        <w:rPr>
          <w:rFonts w:ascii="Guttman Rashi" w:hAnsi="Guttman Rashi" w:cs="Guttman Rashi"/>
          <w:color w:val="000000"/>
          <w:rtl w:val="true"/>
        </w:rPr>
        <w:t>דפריך גבי בני שאול</w:t>
      </w:r>
      <w:r>
        <w:rPr>
          <w:rFonts w:cs="Guttman Rashi" w:ascii="Guttman Rashi" w:hAnsi="Guttman Rashi"/>
          <w:color w:val="000000"/>
          <w:rtl w:val="true"/>
        </w:rPr>
        <w:t>, ”</w:t>
      </w:r>
      <w:r>
        <w:rPr>
          <w:rFonts w:ascii="Guttman Rashi" w:hAnsi="Guttman Rashi" w:cs="Guttman Rashi"/>
          <w:color w:val="000000"/>
          <w:rtl w:val="true"/>
        </w:rPr>
        <w:t>והכתיב</w:t>
      </w:r>
      <w:r>
        <w:rPr>
          <w:rFonts w:cs="Guttman Rashi" w:ascii="Guttman Rashi" w:hAnsi="Guttman Rashi"/>
          <w:color w:val="000000"/>
          <w:rtl w:val="true"/>
        </w:rPr>
        <w:t>, ”</w:t>
      </w:r>
      <w:r>
        <w:rPr>
          <w:rFonts w:ascii="Guttman Rashi" w:hAnsi="Guttman Rashi" w:cs="Guttman Rashi"/>
          <w:color w:val="000000"/>
          <w:rtl w:val="true"/>
        </w:rPr>
        <w:t>לא יומתו אבות על בנים</w:t>
      </w:r>
      <w:r>
        <w:rPr>
          <w:rFonts w:cs="Guttman Rashi" w:ascii="Guttman Rashi" w:hAnsi="Guttman Rashi"/>
          <w:color w:val="000000"/>
          <w:rtl w:val="true"/>
        </w:rPr>
        <w:t xml:space="preserve">,““ </w:t>
      </w:r>
      <w:r>
        <w:rPr>
          <w:rFonts w:ascii="Guttman Rashi" w:hAnsi="Guttman Rashi" w:cs="Guttman Rashi"/>
          <w:color w:val="000000"/>
          <w:rtl w:val="true"/>
        </w:rPr>
        <w:t>וע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כ לא פריך אלא מסיפא דקרא</w:t>
      </w:r>
      <w:r>
        <w:rPr>
          <w:rFonts w:cs="Guttman Rashi" w:ascii="Guttman Rashi" w:hAnsi="Guttman Rashi"/>
          <w:color w:val="000000"/>
          <w:rtl w:val="true"/>
        </w:rPr>
        <w:t>: ”</w:t>
      </w:r>
      <w:r>
        <w:rPr>
          <w:rFonts w:ascii="Guttman Rashi" w:hAnsi="Guttman Rashi" w:cs="Guttman Rashi"/>
          <w:color w:val="000000"/>
          <w:rtl w:val="true"/>
        </w:rPr>
        <w:t>איש בחטאו יומתו</w:t>
      </w:r>
      <w:r>
        <w:rPr>
          <w:rFonts w:cs="Guttman Rashi" w:ascii="Guttman Rashi" w:hAnsi="Guttman Rashi"/>
          <w:color w:val="000000"/>
          <w:rtl w:val="true"/>
        </w:rPr>
        <w:t xml:space="preserve">,“ </w:t>
      </w:r>
      <w:r>
        <w:rPr>
          <w:rFonts w:ascii="Guttman Rashi" w:hAnsi="Guttman Rashi" w:cs="Guttman Rashi"/>
          <w:color w:val="000000"/>
          <w:rtl w:val="true"/>
        </w:rPr>
        <w:t xml:space="preserve">דרישא דקרא מוקמינן ליה לפסול קרובים לעדות בפרק החובל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ב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ק דף פח</w:t>
      </w:r>
      <w:r>
        <w:rPr>
          <w:rFonts w:cs="Guttman Rashi" w:ascii="Guttman Rashi" w:hAnsi="Guttman Rashi"/>
          <w:color w:val="000000"/>
          <w:rtl w:val="true"/>
        </w:rPr>
        <w:t xml:space="preserve">.) </w:t>
      </w:r>
      <w:r>
        <w:rPr>
          <w:rFonts w:ascii="Guttman Rashi" w:hAnsi="Guttman Rashi" w:cs="Guttman Rashi"/>
          <w:color w:val="000000"/>
          <w:rtl w:val="true"/>
        </w:rPr>
        <w:t xml:space="preserve">ובפרק זה בורר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סנהדרין דף כז</w:t>
      </w:r>
      <w:r>
        <w:rPr>
          <w:rFonts w:cs="Guttman Rashi" w:ascii="Guttman Rashi" w:hAnsi="Guttman Rashi"/>
          <w:color w:val="000000"/>
          <w:rtl w:val="true"/>
        </w:rPr>
        <w:t>:):</w:t>
      </w:r>
      <w:r>
        <w:rPr>
          <w:rFonts w:cs="Guttman Rashi" w:ascii="Guttman Rashi" w:hAnsi="Guttman Rashi"/>
          <w:b/>
          <w:bCs/>
          <w:color w:val="000000"/>
          <w:rtl w:val="true"/>
        </w:rPr>
        <w:t xml:space="preserve">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b/>
          <w:b/>
          <w:bCs/>
          <w:color w:val="000000"/>
          <w:rtl w:val="true"/>
        </w:rPr>
        <w:t>ועל</w:t>
      </w:r>
      <w:r>
        <w:rPr>
          <w:rFonts w:ascii="Guttman Rashi" w:hAnsi="Guttman Rashi" w:cs="Guttman Rashi"/>
          <w:color w:val="000000"/>
          <w:rtl w:val="true"/>
        </w:rPr>
        <w:t xml:space="preserve"> </w:t>
      </w:r>
      <w:r>
        <w:rPr>
          <w:rFonts w:ascii="Guttman Rashi" w:hAnsi="Guttman Rashi" w:cs="Guttman Rashi"/>
          <w:b/>
          <w:b/>
          <w:bCs/>
          <w:color w:val="000000"/>
          <w:rtl w:val="true"/>
        </w:rPr>
        <w:t>הכותית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color w:val="000000"/>
          <w:rtl w:val="true"/>
        </w:rPr>
        <w:t>פירש בקונטרס דקסבר כותים גירי אריות הן וישנן בלאו ד“לא תתחתן“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וזהו לפי שיטתו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 xml:space="preserve">כדסלקא דעתין מעיקרא בהערל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יבמות דף עו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ושם</w:t>
      </w:r>
      <w:r>
        <w:rPr>
          <w:rFonts w:cs="Guttman Rashi" w:ascii="Guttman Rashi" w:hAnsi="Guttman Rashi"/>
          <w:color w:val="000000"/>
          <w:rtl w:val="true"/>
        </w:rPr>
        <w:t xml:space="preserve">), </w:t>
      </w:r>
      <w:r>
        <w:rPr>
          <w:rFonts w:ascii="Guttman Rashi" w:hAnsi="Guttman Rashi" w:cs="Guttman Rashi"/>
          <w:color w:val="000000"/>
          <w:rtl w:val="true"/>
        </w:rPr>
        <w:t>דבנכרותן אית להו איסור חתנות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color w:val="000000"/>
          <w:rtl w:val="true"/>
        </w:rPr>
        <w:t>ומה שפי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דקסבר כותים גירי אריות הן ל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נ לרבינו יצחק בן רבינו מאיר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דא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כ עובדת כוכבים היא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ועובדת כוכבים אין לה קנס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כדפריך בפ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 xml:space="preserve">ק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לעיל יא</w:t>
      </w:r>
      <w:r>
        <w:rPr>
          <w:rFonts w:cs="Guttman Rashi" w:ascii="Guttman Rashi" w:hAnsi="Guttman Rashi"/>
          <w:color w:val="000000"/>
          <w:rtl w:val="true"/>
        </w:rPr>
        <w:t>.)- ”</w:t>
      </w:r>
      <w:r>
        <w:rPr>
          <w:rFonts w:ascii="Guttman Rashi" w:hAnsi="Guttman Rashi" w:cs="Guttman Rashi"/>
          <w:color w:val="000000"/>
          <w:rtl w:val="true"/>
        </w:rPr>
        <w:t>יהבינן לה קנס ואזלה ואכלה בנכריותה</w:t>
      </w:r>
      <w:r>
        <w:rPr>
          <w:rFonts w:cs="Guttman Rashi" w:ascii="Guttman Rashi" w:hAnsi="Guttman Rashi"/>
          <w:color w:val="000000"/>
          <w:rtl w:val="true"/>
        </w:rPr>
        <w:t xml:space="preserve">?!“ </w:t>
      </w:r>
      <w:r>
        <w:rPr>
          <w:rFonts w:ascii="Guttman Rashi" w:hAnsi="Guttman Rashi" w:cs="Guttman Rashi"/>
          <w:color w:val="000000"/>
          <w:rtl w:val="true"/>
        </w:rPr>
        <w:t>ועוד דבגמרא מוקי מתני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כר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מ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מ אית ליה דגירי אמת הן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ואע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ג דכולה מתניתין לא אתיא כר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מ</w:t>
      </w:r>
      <w:r>
        <w:rPr>
          <w:rStyle w:val="FootnoteAnchor"/>
          <w:rFonts w:ascii="Guttman Rashi" w:hAnsi="Guttman Rashi" w:cs="Guttman Rashi"/>
          <w:color w:val="000000"/>
          <w:rtl w:val="true"/>
        </w:rPr>
        <w:footnoteReference w:id="4"/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דהא בתו אמר בגמרא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דלא אתיא כוותיה</w:t>
      </w:r>
      <w:r>
        <w:rPr>
          <w:rStyle w:val="FootnoteAnchor"/>
          <w:rFonts w:ascii="Guttman Rashi" w:hAnsi="Guttman Rashi" w:cs="Guttman Rashi"/>
          <w:color w:val="000000"/>
          <w:rtl w:val="true"/>
        </w:rPr>
        <w:footnoteReference w:id="5"/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מ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מ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בהא דסבר דגירי אמת הן אתיא כוותיה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דהא בשור שנגח ד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וה</w:t>
      </w:r>
      <w:r>
        <w:rPr>
          <w:rFonts w:cs="Guttman Rashi" w:ascii="Guttman Rashi" w:hAnsi="Guttman Rashi"/>
          <w:color w:val="000000"/>
          <w:rtl w:val="true"/>
        </w:rPr>
        <w:t>' (</w:t>
      </w:r>
      <w:r>
        <w:rPr>
          <w:rFonts w:ascii="Guttman Rashi" w:hAnsi="Guttman Rashi" w:cs="Guttman Rashi"/>
          <w:color w:val="000000"/>
          <w:rtl w:val="true"/>
        </w:rPr>
        <w:t>ב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ק דף לח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ושם</w:t>
      </w:r>
      <w:r>
        <w:rPr>
          <w:rFonts w:cs="Guttman Rashi" w:ascii="Guttman Rashi" w:hAnsi="Guttman Rashi"/>
          <w:color w:val="000000"/>
          <w:rtl w:val="true"/>
        </w:rPr>
        <w:t xml:space="preserve">) </w:t>
      </w:r>
      <w:r>
        <w:rPr>
          <w:rFonts w:ascii="Guttman Rashi" w:hAnsi="Guttman Rashi" w:cs="Guttman Rashi"/>
          <w:color w:val="000000"/>
          <w:rtl w:val="true"/>
        </w:rPr>
        <w:t>מסקינן דשור ישראל שנגח שור של כותי פטור משום דקנס הוא דקניס רבי מאיר בממונם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ג דמן הדין חייב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דגירי אמת הם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ופריך ממתני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דהכא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דכותית יש לה קנס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ואי ס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ד דקנס הוא שקנס 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מ בממונם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ה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נ לקנוס כו</w:t>
      </w:r>
      <w:r>
        <w:rPr>
          <w:rFonts w:cs="Guttman Rashi" w:ascii="Guttman Rashi" w:hAnsi="Guttman Rashi"/>
          <w:color w:val="000000"/>
          <w:rtl w:val="true"/>
        </w:rPr>
        <w:t xml:space="preserve">'. </w:t>
      </w:r>
      <w:r>
        <w:rPr>
          <w:rFonts w:ascii="Guttman Rashi" w:hAnsi="Guttman Rashi" w:cs="Guttman Rashi"/>
          <w:color w:val="000000"/>
          <w:rtl w:val="true"/>
        </w:rPr>
        <w:t>אלמא דמתניתין דהכא סברה דגירי אמת הן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color w:val="000000"/>
          <w:rtl w:val="true"/>
        </w:rPr>
        <w:t>וא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ת אם כן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מאי קמ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ל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פשיטא דיש לה קנס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דישראלית גמורה היא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וי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ל דס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ד דלא יהבינן לה קנס שלא יטמעו בהן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color w:val="000000"/>
          <w:rtl w:val="true"/>
        </w:rPr>
        <w:t>וא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ת למ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 xml:space="preserve">ד בפרק עשרה יוחסין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קדושין דף עו</w:t>
      </w:r>
      <w:r>
        <w:rPr>
          <w:rFonts w:cs="Guttman Rashi" w:ascii="Guttman Rashi" w:hAnsi="Guttman Rashi"/>
          <w:color w:val="000000"/>
          <w:rtl w:val="true"/>
        </w:rPr>
        <w:t xml:space="preserve">.) </w:t>
      </w:r>
      <w:r>
        <w:rPr>
          <w:rFonts w:ascii="Guttman Rashi" w:hAnsi="Guttman Rashi" w:cs="Guttman Rashi"/>
          <w:color w:val="000000"/>
          <w:rtl w:val="true"/>
        </w:rPr>
        <w:t>דפסול כותים משום דעבד ושפחה נטמעו בהן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אמאי יש לה קנס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נימא לה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אייתי ראיה דלאו שפחה את ושקילי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 xml:space="preserve">לשמואל דאמר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ב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ק דף מו</w:t>
      </w:r>
      <w:r>
        <w:rPr>
          <w:rFonts w:cs="Guttman Rashi" w:ascii="Guttman Rashi" w:hAnsi="Guttman Rashi"/>
          <w:color w:val="000000"/>
          <w:rtl w:val="true"/>
        </w:rPr>
        <w:t xml:space="preserve">:) </w:t>
      </w:r>
      <w:r>
        <w:rPr>
          <w:rFonts w:ascii="Guttman Rashi" w:hAnsi="Guttman Rashi" w:cs="Guttman Rashi"/>
          <w:color w:val="000000"/>
          <w:rtl w:val="true"/>
        </w:rPr>
        <w:t>אין הולכין בממון אחר הרוב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ואפילו לרב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אי דאזיל איהו גבה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ה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ל קבוע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וכל קבוע כמחצה על מחצה דמי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ויש לומר דכל אחת מוקמינן לה אחזקת אבהתא שהיו כותים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ג דלענין פסול לא מוקמינן לה אחזקתה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לענין קנס מוקמינן להו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שלא יהא חוטא נשכר</w:t>
      </w:r>
      <w:r>
        <w:rPr>
          <w:rFonts w:cs="Guttman Rashi" w:ascii="Guttman Rashi" w:hAnsi="Guttman Rashi"/>
          <w:color w:val="000000"/>
          <w:rtl w:val="true"/>
        </w:rPr>
        <w:t>.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color w:val="000000"/>
          <w:rtl w:val="true"/>
        </w:rPr>
        <w:t>ואם תאמר ואמאי לא חשיב נמי אלמנה לכ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ג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גרושה</w:t>
      </w:r>
      <w:r>
        <w:rPr>
          <w:rStyle w:val="FootnoteAnchor"/>
          <w:rFonts w:ascii="Guttman Rashi" w:hAnsi="Guttman Rashi" w:cs="Guttman Rashi"/>
          <w:color w:val="000000"/>
          <w:rtl w:val="true"/>
        </w:rPr>
        <w:footnoteReference w:id="6"/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וחלוצה לכהן הדיוט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וי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ל דבפסול כהונה לא קמיירי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והא דלא תני מצרי ואדומי משום</w:t>
      </w:r>
      <w:r>
        <w:rPr>
          <w:rStyle w:val="FootnoteAnchor"/>
          <w:rFonts w:ascii="Guttman Rashi" w:hAnsi="Guttman Rashi" w:cs="Guttman Rashi"/>
          <w:color w:val="000000"/>
          <w:rtl w:val="true"/>
        </w:rPr>
        <w:footnoteReference w:id="7"/>
      </w:r>
      <w:r>
        <w:rPr>
          <w:rFonts w:ascii="Guttman Rashi" w:hAnsi="Guttman Rashi" w:cs="Guttman Rashi"/>
          <w:color w:val="000000"/>
          <w:rtl w:val="true"/>
        </w:rPr>
        <w:t xml:space="preserve"> שיש להם היתר</w:t>
      </w:r>
      <w:r>
        <w:rPr>
          <w:rFonts w:cs="Guttman Rashi" w:ascii="Guttman Rashi" w:hAnsi="Guttman Rashi"/>
          <w:color w:val="000000"/>
          <w:rtl w:val="true"/>
        </w:rPr>
        <w:t>. [</w:t>
      </w:r>
      <w:r>
        <w:rPr>
          <w:rFonts w:ascii="Guttman Rashi" w:hAnsi="Guttman Rashi" w:cs="Guttman Rashi"/>
          <w:color w:val="000000"/>
          <w:rtl w:val="true"/>
        </w:rPr>
        <w:t>א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נ לא חשיב אלא חייבי לאוין</w:t>
      </w:r>
      <w:r>
        <w:rPr>
          <w:rFonts w:cs="Guttman Rashi" w:ascii="Guttman Rashi" w:hAnsi="Guttman Rashi"/>
          <w:color w:val="000000"/>
          <w:rtl w:val="true"/>
        </w:rPr>
        <w:t xml:space="preserve">] </w:t>
      </w:r>
      <w:r>
        <w:rPr>
          <w:rFonts w:ascii="Guttman Rashi" w:hAnsi="Guttman Rashi" w:cs="Guttman Rashi"/>
          <w:color w:val="000000"/>
          <w:rtl w:val="true"/>
        </w:rPr>
        <w:t>אבל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קשה דליתני מחזיר גרושתו משניסת ונבעלה שלא כדרכה</w:t>
      </w:r>
      <w:r>
        <w:rPr>
          <w:rStyle w:val="FootnoteAnchor"/>
          <w:rFonts w:ascii="Guttman Rashi" w:hAnsi="Guttman Rashi" w:cs="Guttman Rashi"/>
          <w:color w:val="000000"/>
          <w:rtl w:val="true"/>
        </w:rPr>
        <w:footnoteReference w:id="8"/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ואע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ג דאמרי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בפ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 xml:space="preserve">עשרה יוחסין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קדושין עח</w:t>
      </w:r>
      <w:r>
        <w:rPr>
          <w:rFonts w:cs="Guttman Rashi" w:ascii="Guttman Rashi" w:hAnsi="Guttman Rashi"/>
          <w:color w:val="000000"/>
          <w:rtl w:val="true"/>
        </w:rPr>
        <w:t>.), ”</w:t>
      </w:r>
      <w:r>
        <w:rPr>
          <w:rFonts w:ascii="Guttman Rashi" w:hAnsi="Guttman Rashi" w:cs="Guttman Rashi"/>
          <w:color w:val="000000"/>
          <w:rtl w:val="true"/>
        </w:rPr>
        <w:t>הכל מודים שאם בעל ולא קידש שאינו לוקה</w:t>
      </w:r>
      <w:r>
        <w:rPr>
          <w:rStyle w:val="FootnoteAnchor"/>
          <w:rFonts w:ascii="Guttman Rashi" w:hAnsi="Guttman Rashi" w:cs="Guttman Rashi"/>
          <w:color w:val="000000"/>
          <w:rtl w:val="true"/>
        </w:rPr>
        <w:footnoteReference w:id="9"/>
      </w:r>
      <w:r>
        <w:rPr>
          <w:rFonts w:cs="Guttman Rashi" w:ascii="Guttman Rashi" w:hAnsi="Guttman Rashi"/>
          <w:color w:val="000000"/>
          <w:rtl w:val="true"/>
        </w:rPr>
        <w:t xml:space="preserve">,“ </w:t>
      </w:r>
      <w:r>
        <w:rPr>
          <w:rFonts w:ascii="Guttman Rashi" w:hAnsi="Guttman Rashi" w:cs="Guttman Rashi"/>
          <w:color w:val="000000"/>
          <w:rtl w:val="true"/>
        </w:rPr>
        <w:t>מ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מ לר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ע דאמר אין קדושין תופסין במחזיר גרושתו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ליתני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 xml:space="preserve">ועוד הוה מצי למיתני יבמה לשוק </w:t>
      </w:r>
      <w:r>
        <w:rPr>
          <w:rFonts w:cs="Guttman Rashi" w:ascii="Guttman Rashi" w:hAnsi="Guttman Rashi"/>
          <w:color w:val="000000"/>
          <w:rtl w:val="true"/>
        </w:rPr>
        <w:t>[</w:t>
      </w:r>
      <w:r>
        <w:rPr>
          <w:rFonts w:ascii="Guttman Rashi" w:hAnsi="Guttman Rashi" w:cs="Guttman Rashi"/>
          <w:color w:val="000000"/>
          <w:rtl w:val="true"/>
        </w:rPr>
        <w:t>ועבד הבא על הכותית הולד ממזר ויש לה קנס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ת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י</w:t>
      </w:r>
      <w:r>
        <w:rPr>
          <w:rFonts w:cs="Guttman Rashi" w:ascii="Guttman Rashi" w:hAnsi="Guttman Rashi"/>
          <w:color w:val="000000"/>
          <w:rtl w:val="true"/>
        </w:rPr>
        <w:t xml:space="preserve">] </w:t>
      </w:r>
      <w:r>
        <w:rPr>
          <w:rFonts w:ascii="Guttman Rashi" w:hAnsi="Guttman Rashi" w:cs="Guttman Rashi"/>
          <w:color w:val="000000"/>
          <w:rtl w:val="true"/>
        </w:rPr>
        <w:t>וי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ל דתנא ושייר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ואע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ג דבפ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 xml:space="preserve">ק דקדושין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דף טז</w:t>
      </w:r>
      <w:r>
        <w:rPr>
          <w:rFonts w:cs="Guttman Rashi" w:ascii="Guttman Rashi" w:hAnsi="Guttman Rashi"/>
          <w:color w:val="000000"/>
          <w:rtl w:val="true"/>
        </w:rPr>
        <w:t xml:space="preserve">:) </w:t>
      </w:r>
      <w:r>
        <w:rPr>
          <w:rFonts w:ascii="Guttman Rashi" w:hAnsi="Guttman Rashi" w:cs="Guttman Rashi"/>
          <w:color w:val="000000"/>
          <w:rtl w:val="true"/>
        </w:rPr>
        <w:t>דייק</w:t>
      </w:r>
      <w:r>
        <w:rPr>
          <w:rFonts w:cs="Guttman Rashi" w:ascii="Guttman Rashi" w:hAnsi="Guttman Rashi"/>
          <w:color w:val="000000"/>
          <w:rtl w:val="true"/>
        </w:rPr>
        <w:t>, ”</w:t>
      </w:r>
      <w:r>
        <w:rPr>
          <w:rFonts w:ascii="Guttman Rashi" w:hAnsi="Guttman Rashi" w:cs="Guttman Rashi"/>
          <w:color w:val="000000"/>
          <w:rtl w:val="true"/>
        </w:rPr>
        <w:t>תנא תני אלו ואת אמרת תנא ושייר</w:t>
      </w:r>
      <w:r>
        <w:rPr>
          <w:rFonts w:cs="Guttman Rashi" w:ascii="Guttman Rashi" w:hAnsi="Guttman Rashi"/>
          <w:color w:val="000000"/>
          <w:rtl w:val="true"/>
        </w:rPr>
        <w:t xml:space="preserve">!,” </w:t>
      </w:r>
      <w:r>
        <w:rPr>
          <w:rFonts w:ascii="Guttman Rashi" w:hAnsi="Guttman Rashi" w:cs="Guttman Rashi"/>
          <w:color w:val="000000"/>
          <w:rtl w:val="true"/>
        </w:rPr>
        <w:t>הכא דתני בסיפא</w:t>
      </w:r>
      <w:r>
        <w:rPr>
          <w:rFonts w:cs="Guttman Rashi" w:ascii="Guttman Rashi" w:hAnsi="Guttman Rashi"/>
          <w:color w:val="000000"/>
          <w:rtl w:val="true"/>
        </w:rPr>
        <w:t>, ”</w:t>
      </w:r>
      <w:r>
        <w:rPr>
          <w:rFonts w:ascii="Guttman Rashi" w:hAnsi="Guttman Rashi" w:cs="Guttman Rashi"/>
          <w:color w:val="000000"/>
          <w:rtl w:val="true"/>
        </w:rPr>
        <w:t>ואלו</w:t>
      </w:r>
      <w:r>
        <w:rPr>
          <w:rFonts w:cs="Guttman Rashi" w:ascii="Guttman Rashi" w:hAnsi="Guttman Rashi"/>
          <w:color w:val="000000"/>
          <w:rtl w:val="true"/>
        </w:rPr>
        <w:t xml:space="preserve">,“ </w:t>
      </w:r>
      <w:r>
        <w:rPr>
          <w:rFonts w:ascii="Guttman Rashi" w:hAnsi="Guttman Rashi" w:cs="Guttman Rashi"/>
          <w:color w:val="000000"/>
          <w:rtl w:val="true"/>
        </w:rPr>
        <w:t>שאין להם קנס לא שייך למידק הכי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 xml:space="preserve">כדאשכחן בפרק המזבח מקדש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זבחים דף פד</w:t>
      </w:r>
      <w:r>
        <w:rPr>
          <w:rFonts w:cs="Guttman Rashi" w:ascii="Guttman Rashi" w:hAnsi="Guttman Rashi"/>
          <w:color w:val="000000"/>
          <w:rtl w:val="true"/>
        </w:rPr>
        <w:t xml:space="preserve">.) </w:t>
      </w:r>
      <w:r>
        <w:rPr>
          <w:rFonts w:ascii="Guttman Rashi" w:hAnsi="Guttman Rashi" w:cs="Guttman Rashi"/>
          <w:color w:val="000000"/>
          <w:rtl w:val="true"/>
        </w:rPr>
        <w:t xml:space="preserve">דקתני </w:t>
      </w:r>
      <w:r>
        <w:rPr>
          <w:rFonts w:cs="Guttman Rashi" w:ascii="Guttman Rashi" w:hAnsi="Guttman Rashi"/>
          <w:color w:val="000000"/>
          <w:rtl w:val="true"/>
        </w:rPr>
        <w:t>"</w:t>
      </w:r>
      <w:r>
        <w:rPr>
          <w:rFonts w:ascii="Guttman Rashi" w:hAnsi="Guttman Rashi" w:cs="Guttman Rashi"/>
          <w:color w:val="000000"/>
          <w:rtl w:val="true"/>
        </w:rPr>
        <w:t>ואלו פסולן בקדש…</w:t>
      </w:r>
      <w:r>
        <w:rPr>
          <w:rFonts w:cs="Guttman Rashi" w:ascii="Guttman Rashi" w:hAnsi="Guttman Rashi"/>
          <w:color w:val="000000"/>
          <w:rtl w:val="true"/>
        </w:rPr>
        <w:t xml:space="preserve">"” </w:t>
      </w:r>
      <w:r>
        <w:rPr>
          <w:rFonts w:ascii="Guttman Rashi" w:hAnsi="Guttman Rashi" w:cs="Guttman Rashi"/>
          <w:color w:val="000000"/>
          <w:rtl w:val="true"/>
        </w:rPr>
        <w:t>ואלו שאין פסולן בקדש…</w:t>
      </w:r>
      <w:r>
        <w:rPr>
          <w:rFonts w:cs="Guttman Rashi" w:ascii="Guttman Rashi" w:hAnsi="Guttman Rashi"/>
          <w:color w:val="000000"/>
          <w:rtl w:val="true"/>
        </w:rPr>
        <w:t xml:space="preserve">," </w:t>
      </w:r>
      <w:r>
        <w:rPr>
          <w:rFonts w:ascii="Guttman Rashi" w:hAnsi="Guttman Rashi" w:cs="Guttman Rashi"/>
          <w:color w:val="000000"/>
          <w:rtl w:val="true"/>
        </w:rPr>
        <w:t>ומשייר ברישא ובסיפא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ועי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ל דהכא לא חשיב אלא פסולי קהל</w:t>
      </w:r>
      <w:r>
        <w:rPr>
          <w:rFonts w:cs="Guttman Rashi" w:ascii="Guttman Rashi" w:hAnsi="Guttman Rashi"/>
          <w:color w:val="000000"/>
          <w:rtl w:val="true"/>
        </w:rPr>
        <w:t>:</w:t>
      </w:r>
      <w:r>
        <w:rPr>
          <w:rFonts w:cs="Guttman Rashi" w:ascii="Guttman Rashi" w:hAnsi="Guttman Rashi"/>
          <w:b/>
          <w:bCs/>
          <w:color w:val="000000"/>
          <w:rtl w:val="true"/>
        </w:rPr>
        <w:t xml:space="preserve">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b/>
          <w:b/>
          <w:bCs/>
          <w:color w:val="000000"/>
          <w:rtl w:val="true"/>
        </w:rPr>
        <w:t>והבא על הגיורת</w:t>
      </w:r>
      <w:r>
        <w:rPr>
          <w:rFonts w:cs="Guttman Rashi" w:ascii="Guttman Rashi" w:hAnsi="Guttman Rashi"/>
          <w:b/>
          <w:bCs/>
          <w:color w:val="000000"/>
          <w:rtl w:val="true"/>
        </w:rPr>
        <w:t>.</w:t>
      </w:r>
      <w:r>
        <w:rPr>
          <w:rFonts w:cs="Guttman Rashi" w:ascii="Guttman Rashi" w:hAnsi="Guttman Rashi"/>
          <w:color w:val="000000"/>
          <w:rtl w:val="true"/>
        </w:rPr>
        <w:t xml:space="preserve">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color w:val="000000"/>
          <w:rtl w:val="true"/>
        </w:rPr>
        <w:t>חילקן</w:t>
      </w:r>
      <w:r>
        <w:rPr>
          <w:rStyle w:val="FootnoteAnchor"/>
          <w:rFonts w:ascii="Guttman Rashi" w:hAnsi="Guttman Rashi" w:cs="Guttman Rashi"/>
          <w:color w:val="000000"/>
          <w:rtl w:val="true"/>
        </w:rPr>
        <w:footnoteReference w:id="10"/>
      </w:r>
      <w:r>
        <w:rPr>
          <w:rFonts w:ascii="Guttman Rashi" w:hAnsi="Guttman Rashi" w:cs="Guttman Rashi"/>
          <w:color w:val="000000"/>
          <w:rtl w:val="true"/>
        </w:rPr>
        <w:t xml:space="preserve"> לשנות חייבי לאוין לחודייהו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וגיורת ומשוחררת דכשירות הן לחודייהו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וחייבי כריתות לחודייהו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משום דבעי למיתני סיפא</w:t>
      </w:r>
      <w:r>
        <w:rPr>
          <w:rFonts w:cs="Guttman Rashi" w:ascii="Guttman Rashi" w:hAnsi="Guttman Rashi"/>
          <w:color w:val="000000"/>
          <w:rtl w:val="true"/>
        </w:rPr>
        <w:t>- ”</w:t>
      </w:r>
      <w:r>
        <w:rPr>
          <w:rFonts w:ascii="Guttman Rashi" w:hAnsi="Guttman Rashi" w:cs="Guttman Rashi"/>
          <w:color w:val="000000"/>
          <w:rtl w:val="true"/>
        </w:rPr>
        <w:t>אע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פ שהם בהכרת כו</w:t>
      </w:r>
      <w:r>
        <w:rPr>
          <w:rFonts w:cs="Guttman Rashi" w:ascii="Guttman Rashi" w:hAnsi="Guttman Rashi"/>
          <w:color w:val="000000"/>
          <w:rtl w:val="true"/>
        </w:rPr>
        <w:t xml:space="preserve">',“ </w:t>
      </w:r>
      <w:r>
        <w:rPr>
          <w:rFonts w:ascii="Guttman Rashi" w:hAnsi="Guttman Rashi" w:cs="Guttman Rashi"/>
          <w:color w:val="000000"/>
          <w:rtl w:val="true"/>
        </w:rPr>
        <w:t xml:space="preserve">אבל באלו הן הלוקין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מכות יג</w:t>
      </w:r>
      <w:r>
        <w:rPr>
          <w:rFonts w:cs="Guttman Rashi" w:ascii="Guttman Rashi" w:hAnsi="Guttman Rashi"/>
          <w:color w:val="000000"/>
          <w:rtl w:val="true"/>
        </w:rPr>
        <w:t xml:space="preserve">.) </w:t>
      </w:r>
      <w:r>
        <w:rPr>
          <w:rFonts w:ascii="Guttman Rashi" w:hAnsi="Guttman Rashi" w:cs="Guttman Rashi"/>
          <w:color w:val="000000"/>
          <w:rtl w:val="true"/>
        </w:rPr>
        <w:t xml:space="preserve">לא תני אלא </w:t>
      </w:r>
      <w:r>
        <w:rPr>
          <w:rFonts w:cs="Guttman Rashi" w:ascii="Guttman Rashi" w:hAnsi="Guttman Rashi"/>
          <w:color w:val="000000"/>
          <w:rtl w:val="true"/>
        </w:rPr>
        <w:t>"</w:t>
      </w:r>
      <w:r>
        <w:rPr>
          <w:rFonts w:ascii="Guttman Rashi" w:hAnsi="Guttman Rashi" w:cs="Guttman Rashi"/>
          <w:color w:val="000000"/>
          <w:rtl w:val="true"/>
        </w:rPr>
        <w:t>הבא</w:t>
      </w:r>
      <w:r>
        <w:rPr>
          <w:rFonts w:cs="Guttman Rashi" w:ascii="Guttman Rashi" w:hAnsi="Guttman Rashi"/>
          <w:color w:val="000000"/>
          <w:rtl w:val="true"/>
        </w:rPr>
        <w:t xml:space="preserve">" </w:t>
      </w:r>
      <w:r>
        <w:rPr>
          <w:rFonts w:ascii="Guttman Rashi" w:hAnsi="Guttman Rashi" w:cs="Guttman Rashi"/>
          <w:color w:val="000000"/>
          <w:rtl w:val="true"/>
        </w:rPr>
        <w:t>אחד על כולם</w:t>
      </w:r>
      <w:r>
        <w:rPr>
          <w:rStyle w:val="FootnoteAnchor"/>
          <w:rFonts w:ascii="Guttman Rashi" w:hAnsi="Guttman Rashi" w:cs="Guttman Rashi"/>
          <w:color w:val="000000"/>
          <w:rtl w:val="true"/>
        </w:rPr>
        <w:footnoteReference w:id="11"/>
      </w:r>
      <w:r>
        <w:rPr>
          <w:rFonts w:cs="Guttman Rashi" w:ascii="Guttman Rashi" w:hAnsi="Guttman Rashi"/>
          <w:color w:val="000000"/>
          <w:rtl w:val="true"/>
        </w:rPr>
        <w:t>:</w:t>
      </w:r>
      <w:r>
        <w:rPr>
          <w:rFonts w:cs="Guttman Rashi" w:ascii="Guttman Rashi" w:hAnsi="Guttman Rashi"/>
          <w:b/>
          <w:bCs/>
          <w:color w:val="000000"/>
          <w:rtl w:val="true"/>
        </w:rPr>
        <w:t xml:space="preserve">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b/>
          <w:b/>
          <w:bCs/>
          <w:color w:val="000000"/>
          <w:rtl w:val="true"/>
        </w:rPr>
        <w:t>ועל אשת אחיו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color w:val="000000"/>
          <w:rtl w:val="true"/>
        </w:rPr>
        <w:t>פר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ח</w:t>
      </w:r>
      <w:r>
        <w:rPr>
          <w:rStyle w:val="FootnoteAnchor"/>
          <w:rFonts w:ascii="Guttman Rashi" w:hAnsi="Guttman Rashi" w:cs="Guttman Rashi"/>
          <w:color w:val="000000"/>
          <w:rtl w:val="true"/>
        </w:rPr>
        <w:footnoteReference w:id="12"/>
      </w:r>
      <w:r>
        <w:rPr>
          <w:rFonts w:ascii="Guttman Rashi" w:hAnsi="Guttman Rashi" w:cs="Guttman Rashi"/>
          <w:color w:val="000000"/>
          <w:rtl w:val="true"/>
        </w:rPr>
        <w:t xml:space="preserve"> דפריך בירושלמי</w:t>
      </w:r>
      <w:r>
        <w:rPr>
          <w:rFonts w:cs="Guttman Rashi" w:ascii="Guttman Rashi" w:hAnsi="Guttman Rashi"/>
          <w:color w:val="000000"/>
          <w:rtl w:val="true"/>
        </w:rPr>
        <w:t>: ”</w:t>
      </w:r>
      <w:r>
        <w:rPr>
          <w:rFonts w:ascii="Guttman Rashi" w:hAnsi="Guttman Rashi" w:cs="Guttman Rashi"/>
          <w:color w:val="000000"/>
          <w:rtl w:val="true"/>
        </w:rPr>
        <w:t>אשת אחיו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ולא יבמה היא לו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וזקוקה לו</w:t>
      </w:r>
      <w:r>
        <w:rPr>
          <w:rFonts w:cs="Guttman Rashi" w:ascii="Guttman Rashi" w:hAnsi="Guttman Rashi"/>
          <w:color w:val="000000"/>
          <w:rtl w:val="true"/>
        </w:rPr>
        <w:t xml:space="preserve">? </w:t>
      </w:r>
      <w:r>
        <w:rPr>
          <w:rFonts w:ascii="Guttman Rashi" w:hAnsi="Guttman Rashi" w:cs="Guttman Rashi"/>
          <w:color w:val="000000"/>
          <w:rtl w:val="true"/>
        </w:rPr>
        <w:t>ומה קנס וכרת שייך בה</w:t>
      </w:r>
      <w:r>
        <w:rPr>
          <w:rFonts w:cs="Guttman Rashi" w:ascii="Guttman Rashi" w:hAnsi="Guttman Rashi"/>
          <w:color w:val="000000"/>
          <w:rtl w:val="true"/>
        </w:rPr>
        <w:t xml:space="preserve">?“ </w:t>
      </w:r>
      <w:r>
        <w:rPr>
          <w:rFonts w:ascii="Guttman Rashi" w:hAnsi="Guttman Rashi" w:cs="Guttman Rashi"/>
          <w:color w:val="000000"/>
          <w:rtl w:val="true"/>
        </w:rPr>
        <w:t>ומשני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בשיש לו בנים מאשה אחרת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ואיירי במת מן האירוסין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והוא הדין דהוה מצי לאוקמה כשגירשה</w:t>
      </w:r>
      <w:r>
        <w:rPr>
          <w:rFonts w:cs="Guttman Rashi" w:ascii="Guttman Rashi" w:hAnsi="Guttman Rashi"/>
          <w:color w:val="000000"/>
          <w:rtl w:val="true"/>
        </w:rPr>
        <w:t>.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color w:val="000000"/>
          <w:rtl w:val="true"/>
        </w:rPr>
        <w:t>וקשה לר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י ב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ר אברהם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לרב פפא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 xml:space="preserve">דמוקי הך מתניתין במפותה בפרק בן סורר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סנהדרין דף עד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ושם</w:t>
      </w:r>
      <w:r>
        <w:rPr>
          <w:rFonts w:cs="Guttman Rashi" w:ascii="Guttman Rashi" w:hAnsi="Guttman Rashi"/>
          <w:color w:val="000000"/>
          <w:rtl w:val="true"/>
        </w:rPr>
        <w:t xml:space="preserve">), </w:t>
      </w:r>
      <w:r>
        <w:rPr>
          <w:rFonts w:ascii="Guttman Rashi" w:hAnsi="Guttman Rashi" w:cs="Guttman Rashi"/>
          <w:color w:val="000000"/>
          <w:rtl w:val="true"/>
        </w:rPr>
        <w:t>תקשי דהיכי מצי</w:t>
      </w:r>
      <w:r>
        <w:rPr>
          <w:rStyle w:val="FootnoteAnchor"/>
          <w:rFonts w:ascii="Guttman Rashi" w:hAnsi="Guttman Rashi" w:cs="Guttman Rashi"/>
          <w:color w:val="000000"/>
          <w:rtl w:val="true"/>
        </w:rPr>
        <w:footnoteReference w:id="13"/>
      </w:r>
      <w:r>
        <w:rPr>
          <w:rFonts w:ascii="Guttman Rashi" w:hAnsi="Guttman Rashi" w:cs="Guttman Rashi"/>
          <w:color w:val="000000"/>
          <w:rtl w:val="true"/>
        </w:rPr>
        <w:t xml:space="preserve"> לאוקומי הכי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 xml:space="preserve">הא נתארסה ונתגרשה קנסה לעצמה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לקמן דף לח</w:t>
      </w:r>
      <w:r>
        <w:rPr>
          <w:rFonts w:cs="Guttman Rashi" w:ascii="Guttman Rashi" w:hAnsi="Guttman Rashi"/>
          <w:color w:val="000000"/>
          <w:rtl w:val="true"/>
        </w:rPr>
        <w:t xml:space="preserve">.), </w:t>
      </w:r>
      <w:r>
        <w:rPr>
          <w:rFonts w:ascii="Guttman Rashi" w:hAnsi="Guttman Rashi" w:cs="Guttman Rashi"/>
          <w:color w:val="000000"/>
          <w:rtl w:val="true"/>
        </w:rPr>
        <w:t>וכיון דלעצמה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מפותה אין לה קנס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 xml:space="preserve">כדאמרינן בגמרא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לקמן מ</w:t>
      </w:r>
      <w:r>
        <w:rPr>
          <w:rFonts w:cs="Guttman Rashi" w:ascii="Guttman Rashi" w:hAnsi="Guttman Rashi"/>
          <w:color w:val="000000"/>
          <w:rtl w:val="true"/>
        </w:rPr>
        <w:t xml:space="preserve">.) </w:t>
      </w:r>
      <w:r>
        <w:rPr>
          <w:rFonts w:ascii="Guttman Rashi" w:hAnsi="Guttman Rashi" w:cs="Guttman Rashi"/>
          <w:color w:val="000000"/>
          <w:rtl w:val="true"/>
        </w:rPr>
        <w:t>ובריש נערה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משום דמדעתה עבדה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וכ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ת דקסבר תנא דמתניתין כר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ע דברייתא דקנסה לאביה הוי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אם כן אכתי תיקשי ליה סיפא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 xml:space="preserve">דקתני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שם לו</w:t>
      </w:r>
      <w:r>
        <w:rPr>
          <w:rFonts w:cs="Guttman Rashi" w:ascii="Guttman Rashi" w:hAnsi="Guttman Rashi"/>
          <w:color w:val="000000"/>
          <w:rtl w:val="true"/>
        </w:rPr>
        <w:t>:), ”</w:t>
      </w:r>
      <w:r>
        <w:rPr>
          <w:rFonts w:ascii="Guttman Rashi" w:hAnsi="Guttman Rashi" w:cs="Guttman Rashi"/>
          <w:color w:val="000000"/>
          <w:rtl w:val="true"/>
        </w:rPr>
        <w:t>הבא על בתו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פטור משום דקם ליה בדרבה מיניה“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תיפוק ליה דקנסה לאביה הוי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דאי לעצמה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תיקשי ליה דמחלה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וממה נפשך תקשי סיפא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ומיהו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בירושלמי מוקי לה כשבא עליה עד שלא מת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ומת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והוא הדין עד שלא בגרה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ובגרה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ולמאי דאמר בירושלמי דמפותה אינו פטור אלא מבושת ופגם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אבל קנס אינה יכולה למחול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אתי שפיר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ומיהו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בש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ס דידן משמע דאין לה אפי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קנס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דמוקי הא דאלו הן הלוקין לקמן בגמ</w:t>
      </w:r>
      <w:r>
        <w:rPr>
          <w:rFonts w:cs="Guttman Rashi" w:ascii="Guttman Rashi" w:hAnsi="Guttman Rashi"/>
          <w:color w:val="000000"/>
          <w:rtl w:val="true"/>
        </w:rPr>
        <w:t>' (</w:t>
      </w:r>
      <w:r>
        <w:rPr>
          <w:rFonts w:ascii="Guttman Rashi" w:hAnsi="Guttman Rashi" w:cs="Guttman Rashi"/>
          <w:color w:val="000000"/>
          <w:rtl w:val="true"/>
        </w:rPr>
        <w:t>דף לב</w:t>
      </w:r>
      <w:r>
        <w:rPr>
          <w:rFonts w:cs="Guttman Rashi" w:ascii="Guttman Rashi" w:hAnsi="Guttman Rashi"/>
          <w:color w:val="000000"/>
          <w:rtl w:val="true"/>
        </w:rPr>
        <w:t xml:space="preserve">.) </w:t>
      </w:r>
      <w:r>
        <w:rPr>
          <w:rFonts w:ascii="Guttman Rashi" w:hAnsi="Guttman Rashi" w:cs="Guttman Rashi"/>
          <w:color w:val="000000"/>
          <w:rtl w:val="true"/>
        </w:rPr>
        <w:t>ביתומה ומפותה שאין לה קנס</w:t>
      </w:r>
      <w:r>
        <w:rPr>
          <w:rFonts w:cs="Guttman Rashi" w:ascii="Guttman Rashi" w:hAnsi="Guttman Rashi"/>
          <w:color w:val="000000"/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ביאור מיעוט קטנות</w:t>
      </w:r>
      <w:r>
        <w:rPr>
          <w:rtl w:val="true"/>
        </w:rPr>
        <w:t>: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b/>
          <w:b/>
          <w:bCs/>
          <w:color w:val="000000"/>
          <w:rtl w:val="true"/>
        </w:rPr>
        <w:t>נערה אין קטנה לא</w:t>
      </w:r>
      <w:r>
        <w:rPr>
          <w:rFonts w:cs="Guttman Rashi" w:ascii="Guttman Rashi" w:hAnsi="Guttman Rashi"/>
          <w:b/>
          <w:bCs/>
          <w:color w:val="000000"/>
          <w:rtl w:val="true"/>
        </w:rPr>
        <w:t>.</w:t>
      </w:r>
      <w:r>
        <w:rPr>
          <w:rFonts w:cs="Guttman Rashi" w:ascii="Guttman Rashi" w:hAnsi="Guttman Rashi"/>
          <w:color w:val="000000"/>
          <w:rtl w:val="true"/>
        </w:rPr>
        <w:t xml:space="preserve">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color w:val="000000"/>
          <w:rtl w:val="true"/>
        </w:rPr>
        <w:t>תימה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מנא ליה</w:t>
      </w:r>
      <w:r>
        <w:rPr>
          <w:rFonts w:cs="Guttman Rashi" w:ascii="Guttman Rashi" w:hAnsi="Guttman Rashi"/>
          <w:color w:val="000000"/>
          <w:rtl w:val="true"/>
        </w:rPr>
        <w:t xml:space="preserve">? </w:t>
      </w:r>
      <w:r>
        <w:rPr>
          <w:rFonts w:ascii="Guttman Rashi" w:hAnsi="Guttman Rashi" w:cs="Guttman Rashi"/>
          <w:color w:val="000000"/>
          <w:rtl w:val="true"/>
        </w:rPr>
        <w:t>דלמא לא אתי למעוטי אלא בוגרת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דהא משמע בס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 xml:space="preserve">פ ארבע מיתות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סנהדרין דף סו</w:t>
      </w:r>
      <w:r>
        <w:rPr>
          <w:rFonts w:cs="Guttman Rashi" w:ascii="Guttman Rashi" w:hAnsi="Guttman Rashi"/>
          <w:color w:val="000000"/>
          <w:rtl w:val="true"/>
        </w:rPr>
        <w:t xml:space="preserve">:), </w:t>
      </w:r>
      <w:r>
        <w:rPr>
          <w:rFonts w:ascii="Guttman Rashi" w:hAnsi="Guttman Rashi" w:cs="Guttman Rashi"/>
          <w:color w:val="000000"/>
          <w:rtl w:val="true"/>
        </w:rPr>
        <w:t>גבי הא דתנן</w:t>
      </w:r>
      <w:r>
        <w:rPr>
          <w:rFonts w:cs="Guttman Rashi" w:ascii="Guttman Rashi" w:hAnsi="Guttman Rashi"/>
          <w:color w:val="000000"/>
          <w:rtl w:val="true"/>
        </w:rPr>
        <w:t>, ”</w:t>
      </w:r>
      <w:r>
        <w:rPr>
          <w:rFonts w:ascii="Guttman Rashi" w:hAnsi="Guttman Rashi" w:cs="Guttman Rashi"/>
          <w:color w:val="000000"/>
          <w:rtl w:val="true"/>
        </w:rPr>
        <w:t>אינו חייב אלא עד שתהא נערה בתולה מאורסה</w:t>
      </w:r>
      <w:r>
        <w:rPr>
          <w:rFonts w:cs="Guttman Rashi" w:ascii="Guttman Rashi" w:hAnsi="Guttman Rashi"/>
          <w:color w:val="000000"/>
          <w:rtl w:val="true"/>
        </w:rPr>
        <w:t xml:space="preserve">,“ </w:t>
      </w:r>
      <w:r>
        <w:rPr>
          <w:rFonts w:ascii="Guttman Rashi" w:hAnsi="Guttman Rashi" w:cs="Guttman Rashi"/>
          <w:color w:val="000000"/>
          <w:rtl w:val="true"/>
        </w:rPr>
        <w:t>דאי הוה תני ”אלא על נערה בתולה כו</w:t>
      </w:r>
      <w:r>
        <w:rPr>
          <w:rFonts w:cs="Guttman Rashi" w:ascii="Guttman Rashi" w:hAnsi="Guttman Rashi"/>
          <w:color w:val="000000"/>
          <w:rtl w:val="true"/>
        </w:rPr>
        <w:t xml:space="preserve">',“ </w:t>
      </w:r>
      <w:r>
        <w:rPr>
          <w:rFonts w:ascii="Guttman Rashi" w:hAnsi="Guttman Rashi" w:cs="Guttman Rashi"/>
          <w:color w:val="000000"/>
          <w:rtl w:val="true"/>
        </w:rPr>
        <w:t>הוה מוקמינן לה אפילו כרבנן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ולא הוה אתי למעוטי קטנה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אלא בוגרת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ותירץ ריצב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א דאסיפא דמתניתין סמיך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 xml:space="preserve">דתנן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לקמן דף מ</w:t>
      </w:r>
      <w:r>
        <w:rPr>
          <w:rFonts w:cs="Guttman Rashi" w:ascii="Guttman Rashi" w:hAnsi="Guttman Rashi"/>
          <w:color w:val="000000"/>
          <w:rtl w:val="true"/>
        </w:rPr>
        <w:t>:), ”</w:t>
      </w:r>
      <w:r>
        <w:rPr>
          <w:rFonts w:ascii="Guttman Rashi" w:hAnsi="Guttman Rashi" w:cs="Guttman Rashi"/>
          <w:color w:val="000000"/>
          <w:rtl w:val="true"/>
        </w:rPr>
        <w:t>כל מקום שיש מכר אין קנס</w:t>
      </w:r>
      <w:r>
        <w:rPr>
          <w:rFonts w:cs="Guttman Rashi" w:ascii="Guttman Rashi" w:hAnsi="Guttman Rashi"/>
          <w:color w:val="000000"/>
          <w:rtl w:val="true"/>
        </w:rPr>
        <w:t>.“:</w:t>
      </w:r>
    </w:p>
    <w:p>
      <w:pPr>
        <w:pStyle w:val="Heading1"/>
        <w:jc w:val="center"/>
        <w:rPr/>
      </w:pPr>
      <w:r>
        <w:rPr>
          <w:rtl w:val="true"/>
        </w:rPr>
        <w:t>כט</w:t>
      </w:r>
      <w:r>
        <w:rPr>
          <w:rtl w:val="true"/>
        </w:rPr>
        <w:t xml:space="preserve">: </w:t>
      </w:r>
    </w:p>
    <w:p>
      <w:pPr>
        <w:pStyle w:val="Heading2"/>
        <w:rPr/>
      </w:pPr>
      <w:r>
        <w:rPr>
          <w:rtl w:val="true"/>
        </w:rPr>
        <w:t>ביאור רבוי כת ראשון ושלישי</w:t>
      </w:r>
      <w:r>
        <w:rPr>
          <w:rtl w:val="true"/>
        </w:rPr>
        <w:t>: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b/>
          <w:b/>
          <w:bCs/>
          <w:color w:val="000000"/>
          <w:rtl w:val="true"/>
        </w:rPr>
        <w:t>נערה נערה הנערה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color w:val="000000"/>
          <w:rtl w:val="true"/>
        </w:rPr>
        <w:t>פי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רבינו חננאל דמחד ”נערה“ דריש כולה מלתא</w:t>
      </w:r>
      <w:r>
        <w:rPr>
          <w:rFonts w:cs="Guttman Rashi" w:ascii="Guttman Rashi" w:hAnsi="Guttman Rashi"/>
          <w:color w:val="000000"/>
          <w:rtl w:val="true"/>
        </w:rPr>
        <w:t>- ”</w:t>
      </w:r>
      <w:r>
        <w:rPr>
          <w:rFonts w:ascii="Guttman Rashi" w:hAnsi="Guttman Rashi" w:cs="Guttman Rashi"/>
          <w:color w:val="000000"/>
          <w:rtl w:val="true"/>
        </w:rPr>
        <w:t>נער</w:t>
      </w:r>
      <w:r>
        <w:rPr>
          <w:rFonts w:cs="Guttman Rashi" w:ascii="Guttman Rashi" w:hAnsi="Guttman Rashi"/>
          <w:color w:val="000000"/>
          <w:rtl w:val="true"/>
        </w:rPr>
        <w:t>,“ ”</w:t>
      </w:r>
      <w:r>
        <w:rPr>
          <w:rFonts w:ascii="Guttman Rashi" w:hAnsi="Guttman Rashi" w:cs="Guttman Rashi"/>
          <w:color w:val="000000"/>
          <w:rtl w:val="true"/>
        </w:rPr>
        <w:t>נערה</w:t>
      </w:r>
      <w:r>
        <w:rPr>
          <w:rFonts w:cs="Guttman Rashi" w:ascii="Guttman Rashi" w:hAnsi="Guttman Rashi"/>
          <w:color w:val="000000"/>
          <w:rtl w:val="true"/>
        </w:rPr>
        <w:t>,“ ”</w:t>
      </w:r>
      <w:r>
        <w:rPr>
          <w:rFonts w:ascii="Guttman Rashi" w:hAnsi="Guttman Rashi" w:cs="Guttman Rashi"/>
          <w:color w:val="000000"/>
          <w:rtl w:val="true"/>
        </w:rPr>
        <w:t>הנערה</w:t>
      </w:r>
      <w:r>
        <w:rPr>
          <w:rFonts w:cs="Guttman Rashi" w:ascii="Guttman Rashi" w:hAnsi="Guttman Rashi"/>
          <w:color w:val="000000"/>
          <w:rtl w:val="true"/>
        </w:rPr>
        <w:t xml:space="preserve">.“ </w:t>
      </w:r>
      <w:r>
        <w:rPr>
          <w:rFonts w:ascii="Guttman Rashi" w:hAnsi="Guttman Rashi" w:cs="Guttman Rashi"/>
          <w:color w:val="000000"/>
          <w:rtl w:val="true"/>
        </w:rPr>
        <w:t>ואין נראה לר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ת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דלא כתיב ”נערה“ מלא בה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א אלא ההוא דמוציא שם רע לחודיה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כדמוכח בסוף פרקין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ועוד הקשה רבינו יצחק מה צריך חד לגופה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הא איכא ”נערה“ אחרינא בפרשה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אלא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פי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הקונטרס עיקר</w:t>
      </w:r>
      <w:r>
        <w:rPr>
          <w:rFonts w:cs="Guttman Rashi" w:ascii="Guttman Rashi" w:hAnsi="Guttman Rashi"/>
          <w:color w:val="000000"/>
          <w:rtl w:val="true"/>
        </w:rPr>
        <w:t>:</w:t>
      </w:r>
      <w:r>
        <w:rPr>
          <w:rFonts w:cs="Guttman Rashi" w:ascii="Guttman Rashi" w:hAnsi="Guttman Rashi"/>
          <w:b/>
          <w:bCs/>
          <w:color w:val="000000"/>
          <w:rtl w:val="true"/>
        </w:rPr>
        <w:t xml:space="preserve">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b/>
          <w:b/>
          <w:bCs/>
          <w:color w:val="000000"/>
          <w:rtl w:val="true"/>
        </w:rPr>
        <w:t>בתולה בתולות הבתולות</w:t>
      </w:r>
      <w:r>
        <w:rPr>
          <w:rFonts w:cs="Guttman Rashi" w:ascii="Guttman Rashi" w:hAnsi="Guttman Rashi"/>
          <w:b/>
          <w:bCs/>
          <w:color w:val="000000"/>
          <w:rtl w:val="true"/>
        </w:rPr>
        <w:t>.</w:t>
      </w:r>
      <w:r>
        <w:rPr>
          <w:rFonts w:cs="Guttman Rashi" w:ascii="Guttman Rashi" w:hAnsi="Guttman Rashi"/>
          <w:color w:val="000000"/>
          <w:rtl w:val="true"/>
        </w:rPr>
        <w:t xml:space="preserve">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color w:val="000000"/>
          <w:rtl w:val="true"/>
        </w:rPr>
        <w:t>כאן נמי</w:t>
      </w:r>
      <w:r>
        <w:rPr>
          <w:rStyle w:val="FootnoteAnchor"/>
          <w:rFonts w:ascii="Guttman Rashi" w:hAnsi="Guttman Rashi" w:cs="Guttman Rashi"/>
          <w:color w:val="000000"/>
          <w:rtl w:val="true"/>
        </w:rPr>
        <w:footnoteReference w:id="14"/>
      </w:r>
      <w:r>
        <w:rPr>
          <w:rFonts w:ascii="Guttman Rashi" w:hAnsi="Guttman Rashi" w:cs="Guttman Rashi"/>
          <w:color w:val="000000"/>
          <w:rtl w:val="true"/>
        </w:rPr>
        <w:t xml:space="preserve"> פר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ח דמחד קרא נפקי כולהו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ואין נראה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דלא צריך חד לגופיה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ד“בתולה“ אחרינא כתיב</w:t>
      </w:r>
      <w:r>
        <w:rPr>
          <w:rFonts w:cs="Guttman Rashi" w:ascii="Guttman Rashi" w:hAnsi="Guttman Rashi"/>
          <w:color w:val="000000"/>
          <w:rtl w:val="true"/>
        </w:rPr>
        <w:t>:</w:t>
      </w:r>
      <w:r>
        <w:rPr>
          <w:rFonts w:cs="Guttman Rashi" w:ascii="Guttman Rashi" w:hAnsi="Guttman Rashi"/>
          <w:b/>
          <w:bCs/>
          <w:color w:val="000000"/>
          <w:rtl w:val="true"/>
        </w:rPr>
        <w:t xml:space="preserve">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b/>
          <w:b/>
          <w:bCs/>
          <w:color w:val="000000"/>
          <w:rtl w:val="true"/>
        </w:rPr>
        <w:t>וחד לאיתויי חייבי לאוין</w:t>
      </w:r>
      <w:r>
        <w:rPr>
          <w:rFonts w:cs="Guttman Rashi" w:ascii="Guttman Rashi" w:hAnsi="Guttman Rashi"/>
          <w:b/>
          <w:bCs/>
          <w:color w:val="000000"/>
          <w:rtl w:val="true"/>
        </w:rPr>
        <w:t>.</w:t>
      </w:r>
      <w:r>
        <w:rPr>
          <w:rFonts w:cs="Guttman Rashi" w:ascii="Guttman Rashi" w:hAnsi="Guttman Rashi"/>
          <w:color w:val="000000"/>
          <w:rtl w:val="true"/>
        </w:rPr>
        <w:t xml:space="preserve">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color w:val="000000"/>
          <w:rtl w:val="true"/>
        </w:rPr>
        <w:t>הקשה 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י בן רבינו מאיר אכתי נימא חד לאתויי חייבי עשה וחד לאתויי חייבי לאוין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ואכתי חייבי כריתות מנא לן</w:t>
      </w:r>
      <w:r>
        <w:rPr>
          <w:rFonts w:cs="Guttman Rashi" w:ascii="Guttman Rashi" w:hAnsi="Guttman Rashi"/>
          <w:color w:val="000000"/>
          <w:rtl w:val="true"/>
        </w:rPr>
        <w:t xml:space="preserve">? </w:t>
      </w:r>
      <w:r>
        <w:rPr>
          <w:rFonts w:ascii="Guttman Rashi" w:hAnsi="Guttman Rashi" w:cs="Guttman Rashi"/>
          <w:color w:val="000000"/>
          <w:rtl w:val="true"/>
        </w:rPr>
        <w:t>ותירץ דלחייבי לאוין ועשה לא צריך אלא חד קרא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דהא אי לאו דכתיב ”ולו תהיה לאשה</w:t>
      </w:r>
      <w:r>
        <w:rPr>
          <w:rFonts w:cs="Guttman Rashi" w:ascii="Guttman Rashi" w:hAnsi="Guttman Rashi"/>
          <w:color w:val="000000"/>
          <w:rtl w:val="true"/>
        </w:rPr>
        <w:t xml:space="preserve">,“ </w:t>
      </w:r>
      <w:r>
        <w:rPr>
          <w:rFonts w:ascii="Guttman Rashi" w:hAnsi="Guttman Rashi" w:cs="Guttman Rashi"/>
          <w:color w:val="000000"/>
          <w:rtl w:val="true"/>
        </w:rPr>
        <w:t>דמשמע שיש בה הויה וראויה לקיימה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לא הוה צריך קרא לרבויינהו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הלכך מחד ריבויא מרבינן אין ראויה לקיימה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דהיינו חייבי עשה וחייבי לאוין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כיון דאית בהו הויה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ואידך ריבויא לחייבי כריתות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ולמאן דאמר אין קדושין תופסין בחייבי לאוין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הוי חד ריבויא לחייבי עשה ואידך לחייבי לאוין וחייבי כריתות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color w:val="000000"/>
          <w:rtl w:val="true"/>
        </w:rPr>
        <w:t>וא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ת ולשתוק מ“לו תהיה לאשה</w:t>
      </w:r>
      <w:r>
        <w:rPr>
          <w:rFonts w:cs="Guttman Rashi" w:ascii="Guttman Rashi" w:hAnsi="Guttman Rashi"/>
          <w:color w:val="000000"/>
          <w:rtl w:val="true"/>
        </w:rPr>
        <w:t xml:space="preserve">,“ </w:t>
      </w:r>
      <w:r>
        <w:rPr>
          <w:rFonts w:ascii="Guttman Rashi" w:hAnsi="Guttman Rashi" w:cs="Guttman Rashi"/>
          <w:color w:val="000000"/>
          <w:rtl w:val="true"/>
        </w:rPr>
        <w:t>ולא יצטרך להנך ריבויי</w:t>
      </w:r>
      <w:r>
        <w:rPr>
          <w:rStyle w:val="FootnoteAnchor"/>
          <w:rFonts w:ascii="Guttman Rashi" w:hAnsi="Guttman Rashi" w:cs="Guttman Rashi"/>
          <w:color w:val="000000"/>
          <w:rtl w:val="true"/>
        </w:rPr>
        <w:footnoteReference w:id="15"/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וי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ל דאיצטריך למידרש ”ולו תהיה לאשה“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מדעתה</w:t>
      </w:r>
      <w:r>
        <w:rPr>
          <w:rStyle w:val="FootnoteAnchor"/>
          <w:rFonts w:ascii="Guttman Rashi" w:hAnsi="Guttman Rashi" w:cs="Guttman Rashi"/>
          <w:color w:val="000000"/>
          <w:rtl w:val="true"/>
        </w:rPr>
        <w:footnoteReference w:id="16"/>
      </w:r>
      <w:r>
        <w:rPr>
          <w:rFonts w:cs="Guttman Rashi" w:ascii="Guttman Rashi" w:hAnsi="Guttman Rashi"/>
          <w:color w:val="000000"/>
          <w:rtl w:val="true"/>
        </w:rPr>
        <w:t>: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b/>
          <w:b/>
          <w:bCs/>
          <w:color w:val="000000"/>
          <w:rtl w:val="true"/>
        </w:rPr>
        <w:t>אייתרו להו תרי כו</w:t>
      </w:r>
      <w:r>
        <w:rPr>
          <w:rFonts w:cs="Guttman Rashi" w:ascii="Guttman Rashi" w:hAnsi="Guttman Rashi"/>
          <w:b/>
          <w:bCs/>
          <w:color w:val="000000"/>
          <w:rtl w:val="true"/>
        </w:rPr>
        <w:t>'.</w:t>
      </w:r>
      <w:r>
        <w:rPr>
          <w:rFonts w:cs="Guttman Rashi" w:ascii="Guttman Rashi" w:hAnsi="Guttman Rashi"/>
          <w:color w:val="000000"/>
          <w:rtl w:val="true"/>
        </w:rPr>
        <w:t xml:space="preserve">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color w:val="000000"/>
          <w:rtl w:val="true"/>
        </w:rPr>
        <w:t>וחד ריבויא כתב באונס וחד במפתה</w:t>
      </w:r>
      <w:r>
        <w:rPr>
          <w:rStyle w:val="FootnoteAnchor"/>
          <w:rFonts w:ascii="Guttman Rashi" w:hAnsi="Guttman Rashi" w:cs="Guttman Rashi"/>
          <w:color w:val="000000"/>
          <w:rtl w:val="true"/>
        </w:rPr>
        <w:footnoteReference w:id="17"/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וא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ת ומנא לן דחד לאתויי חייבי כריתות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אימא דתרוייהו אתו לרבויי חייבי לאוין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וחד לאונס וחד למפתה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וי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ל דלהא לא צריך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דמגזרה שוה ילפינן אונס ומפתה מהדדי</w:t>
      </w:r>
      <w:r>
        <w:rPr>
          <w:rFonts w:cs="Guttman Rashi" w:ascii="Guttman Rashi" w:hAnsi="Guttman Rashi"/>
          <w:color w:val="000000"/>
          <w:rtl w:val="true"/>
        </w:rPr>
        <w:t>:</w:t>
      </w:r>
      <w:r>
        <w:rPr>
          <w:rFonts w:cs="Guttman Rashi" w:ascii="Guttman Rashi" w:hAnsi="Guttman Rashi"/>
          <w:b/>
          <w:bCs/>
          <w:color w:val="000000"/>
          <w:rtl w:val="true"/>
        </w:rPr>
        <w:t xml:space="preserve">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b/>
          <w:b/>
          <w:bCs/>
          <w:color w:val="000000"/>
          <w:rtl w:val="true"/>
        </w:rPr>
        <w:t>ת</w:t>
      </w:r>
      <w:r>
        <w:rPr>
          <w:rFonts w:cs="Guttman Rashi" w:ascii="Guttman Rashi" w:hAnsi="Guttman Rashi"/>
          <w:b/>
          <w:bCs/>
          <w:color w:val="000000"/>
          <w:rtl w:val="true"/>
        </w:rPr>
        <w:t>''</w:t>
      </w:r>
      <w:r>
        <w:rPr>
          <w:rFonts w:ascii="Guttman Rashi" w:hAnsi="Guttman Rashi" w:cs="Guttman Rashi"/>
          <w:b/>
          <w:b/>
          <w:bCs/>
          <w:color w:val="000000"/>
          <w:rtl w:val="true"/>
        </w:rPr>
        <w:t xml:space="preserve">י </w:t>
      </w:r>
      <w:r>
        <w:rPr>
          <w:rFonts w:cs="Guttman Rashi" w:ascii="Guttman Rashi" w:hAnsi="Guttman Rashi"/>
          <w:b/>
          <w:bCs/>
          <w:color w:val="000000"/>
          <w:rtl w:val="true"/>
        </w:rPr>
        <w:t>[</w:t>
      </w:r>
      <w:r>
        <w:rPr>
          <w:rFonts w:ascii="Guttman Rashi" w:hAnsi="Guttman Rashi" w:cs="Guttman Rashi"/>
          <w:b/>
          <w:b/>
          <w:bCs/>
          <w:color w:val="000000"/>
          <w:rtl w:val="true"/>
        </w:rPr>
        <w:t>ולאפוקי מהאי תנא</w:t>
      </w:r>
      <w:r>
        <w:rPr>
          <w:rFonts w:cs="Guttman Rashi" w:ascii="Guttman Rashi" w:hAnsi="Guttman Rashi"/>
          <w:b/>
          <w:bCs/>
          <w:color w:val="000000"/>
          <w:rtl w:val="true"/>
        </w:rPr>
        <w:t>.</w:t>
      </w:r>
      <w:r>
        <w:rPr>
          <w:rFonts w:cs="Guttman Rashi" w:ascii="Guttman Rashi" w:hAnsi="Guttman Rashi"/>
          <w:color w:val="000000"/>
          <w:rtl w:val="true"/>
        </w:rPr>
        <w:t xml:space="preserve">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color w:val="000000"/>
          <w:rtl w:val="true"/>
        </w:rPr>
        <w:t>פי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תנא דברייתא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אבל מפיק מתרוייהו תנאי שמוזכרים בברייתא</w:t>
      </w:r>
      <w:r>
        <w:rPr>
          <w:rFonts w:cs="Guttman Rashi" w:ascii="Guttman Rashi" w:hAnsi="Guttman Rashi"/>
          <w:color w:val="000000"/>
          <w:rtl w:val="true"/>
        </w:rPr>
        <w:t>]:</w:t>
      </w:r>
      <w:r>
        <w:rPr>
          <w:rFonts w:cs="Guttman Rashi" w:ascii="Guttman Rashi" w:hAnsi="Guttman Rashi"/>
          <w:b/>
          <w:bCs/>
          <w:color w:val="000000"/>
          <w:rtl w:val="true"/>
        </w:rPr>
        <w:t xml:space="preserve">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b/>
          <w:b/>
          <w:bCs/>
          <w:color w:val="000000"/>
          <w:rtl w:val="true"/>
        </w:rPr>
        <w:t>ולרבי עקיבא דאמר כו</w:t>
      </w:r>
      <w:r>
        <w:rPr>
          <w:rFonts w:cs="Guttman Rashi" w:ascii="Guttman Rashi" w:hAnsi="Guttman Rashi"/>
          <w:b/>
          <w:bCs/>
          <w:color w:val="000000"/>
          <w:rtl w:val="true"/>
        </w:rPr>
        <w:t>'.</w:t>
      </w:r>
      <w:r>
        <w:rPr>
          <w:rFonts w:cs="Guttman Rashi" w:ascii="Guttman Rashi" w:hAnsi="Guttman Rashi"/>
          <w:color w:val="000000"/>
          <w:rtl w:val="true"/>
        </w:rPr>
        <w:t xml:space="preserve">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color w:val="000000"/>
          <w:rtl w:val="true"/>
        </w:rPr>
        <w:t>ואף 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ג דר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ש התימני פליג בהדיא אר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 xml:space="preserve">עקיבא בהחולץ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יבמות דף מד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ודף מט</w:t>
      </w:r>
      <w:r>
        <w:rPr>
          <w:rFonts w:cs="Guttman Rashi" w:ascii="Guttman Rashi" w:hAnsi="Guttman Rashi"/>
          <w:color w:val="000000"/>
          <w:rtl w:val="true"/>
        </w:rPr>
        <w:t xml:space="preserve">.), </w:t>
      </w:r>
      <w:r>
        <w:rPr>
          <w:rFonts w:ascii="Guttman Rashi" w:hAnsi="Guttman Rashi" w:cs="Guttman Rashi"/>
          <w:color w:val="000000"/>
          <w:rtl w:val="true"/>
        </w:rPr>
        <w:t>הכא לר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ש בן מנסיא פריך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דאי סבר כר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ע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מאי בינייהו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פי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בינו לר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ש התימני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דמדנקט ”ראויה לקיימה</w:t>
      </w:r>
      <w:r>
        <w:rPr>
          <w:rFonts w:cs="Guttman Rashi" w:ascii="Guttman Rashi" w:hAnsi="Guttman Rashi"/>
          <w:color w:val="000000"/>
          <w:rtl w:val="true"/>
        </w:rPr>
        <w:t xml:space="preserve">,“ </w:t>
      </w:r>
      <w:r>
        <w:rPr>
          <w:rFonts w:ascii="Guttman Rashi" w:hAnsi="Guttman Rashi" w:cs="Guttman Rashi"/>
          <w:color w:val="000000"/>
          <w:rtl w:val="true"/>
        </w:rPr>
        <w:t>ולא נקט ”שיש בה הויה</w:t>
      </w:r>
      <w:r>
        <w:rPr>
          <w:rFonts w:cs="Guttman Rashi" w:ascii="Guttman Rashi" w:hAnsi="Guttman Rashi"/>
          <w:color w:val="000000"/>
          <w:rtl w:val="true"/>
        </w:rPr>
        <w:t xml:space="preserve">,“ </w:t>
      </w:r>
      <w:r>
        <w:rPr>
          <w:rFonts w:ascii="Guttman Rashi" w:hAnsi="Guttman Rashi" w:cs="Guttman Rashi"/>
          <w:color w:val="000000"/>
          <w:rtl w:val="true"/>
        </w:rPr>
        <w:t>משמע דיש שאין ראויה לקיימה ויש בה הויה</w:t>
      </w:r>
      <w:r>
        <w:rPr>
          <w:rFonts w:cs="Guttman Rashi" w:ascii="Guttman Rashi" w:hAnsi="Guttman Rashi"/>
          <w:color w:val="000000"/>
          <w:rtl w:val="true"/>
        </w:rPr>
        <w:t>:</w:t>
      </w:r>
      <w:r>
        <w:rPr>
          <w:rFonts w:cs="Guttman Rashi" w:ascii="Guttman Rashi" w:hAnsi="Guttman Rashi"/>
          <w:b/>
          <w:bCs/>
          <w:color w:val="000000"/>
          <w:rtl w:val="true"/>
        </w:rPr>
        <w:t xml:space="preserve">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b/>
          <w:b/>
          <w:bCs/>
          <w:color w:val="000000"/>
          <w:rtl w:val="true"/>
        </w:rPr>
        <w:t>חילולין הוא עושה ואינו עושה ממזרים</w:t>
      </w:r>
      <w:r>
        <w:rPr>
          <w:rFonts w:cs="Guttman Rashi" w:ascii="Guttman Rashi" w:hAnsi="Guttman Rashi"/>
          <w:b/>
          <w:bCs/>
          <w:color w:val="000000"/>
          <w:rtl w:val="true"/>
        </w:rPr>
        <w:t>.</w:t>
      </w:r>
      <w:r>
        <w:rPr>
          <w:rFonts w:cs="Guttman Rashi" w:ascii="Guttman Rashi" w:hAnsi="Guttman Rashi"/>
          <w:color w:val="000000"/>
          <w:rtl w:val="true"/>
        </w:rPr>
        <w:t xml:space="preserve">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color w:val="000000"/>
          <w:rtl w:val="true"/>
        </w:rPr>
        <w:t>משמע דהא בהא תליא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דכיון דלא הוי ממזר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קדושין תופסין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 xml:space="preserve">וכן משמע בפרק החולץ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שם דף מה</w:t>
      </w:r>
      <w:r>
        <w:rPr>
          <w:rFonts w:cs="Guttman Rashi" w:ascii="Guttman Rashi" w:hAnsi="Guttman Rashi"/>
          <w:color w:val="000000"/>
          <w:rtl w:val="true"/>
        </w:rPr>
        <w:t>:): ”</w:t>
      </w:r>
      <w:r>
        <w:rPr>
          <w:rFonts w:ascii="Guttman Rashi" w:hAnsi="Guttman Rashi" w:cs="Guttman Rashi"/>
          <w:color w:val="000000"/>
          <w:rtl w:val="true"/>
        </w:rPr>
        <w:t>מה אשת אב דלא תפסי בה קדושין והוולד ממזר כו</w:t>
      </w:r>
      <w:r>
        <w:rPr>
          <w:rFonts w:cs="Guttman Rashi" w:ascii="Guttman Rashi" w:hAnsi="Guttman Rashi"/>
          <w:color w:val="000000"/>
          <w:rtl w:val="true"/>
        </w:rPr>
        <w:t>'.“ [</w:t>
      </w:r>
      <w:r>
        <w:rPr>
          <w:rFonts w:ascii="Guttman Rashi" w:hAnsi="Guttman Rashi" w:cs="Guttman Rashi"/>
          <w:color w:val="000000"/>
          <w:rtl w:val="true"/>
        </w:rPr>
        <w:t>ור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ע נמי משום דיליף בהחולץ דיש ממזר מחייבי לאוין קאמר דאין קדושין תופסין בחייבי לאוין</w:t>
      </w:r>
      <w:r>
        <w:rPr>
          <w:rFonts w:cs="Guttman Rashi" w:ascii="Guttman Rashi" w:hAnsi="Guttman Rashi"/>
          <w:color w:val="000000"/>
          <w:rtl w:val="true"/>
        </w:rPr>
        <w:t xml:space="preserve">.]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color w:val="000000"/>
          <w:rtl w:val="true"/>
        </w:rPr>
        <w:t>ותימה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דלרבי יהושע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ג דאין ממזר מחייבי כריתות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 xml:space="preserve">כדיליף בשילהי החולץ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שם דף מט</w:t>
      </w:r>
      <w:r>
        <w:rPr>
          <w:rFonts w:cs="Guttman Rashi" w:ascii="Guttman Rashi" w:hAnsi="Guttman Rashi"/>
          <w:color w:val="000000"/>
          <w:rtl w:val="true"/>
        </w:rPr>
        <w:t xml:space="preserve">.), </w:t>
      </w:r>
      <w:r>
        <w:rPr>
          <w:rFonts w:ascii="Guttman Rashi" w:hAnsi="Guttman Rashi" w:cs="Guttman Rashi"/>
          <w:color w:val="000000"/>
          <w:rtl w:val="true"/>
        </w:rPr>
        <w:t>מודה דאין קדושין תופסין בחייבי כריתות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כדפריך ס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פ 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 xml:space="preserve">ג ביבמות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דף נג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ושם</w:t>
      </w:r>
      <w:r>
        <w:rPr>
          <w:rFonts w:cs="Guttman Rashi" w:ascii="Guttman Rashi" w:hAnsi="Guttman Rashi"/>
          <w:color w:val="000000"/>
          <w:rtl w:val="true"/>
        </w:rPr>
        <w:t>)- ”</w:t>
      </w:r>
      <w:r>
        <w:rPr>
          <w:rFonts w:ascii="Guttman Rashi" w:hAnsi="Guttman Rashi" w:cs="Guttman Rashi"/>
          <w:color w:val="000000"/>
          <w:rtl w:val="true"/>
        </w:rPr>
        <w:t>איצטריך לאשמעינן דאין קדושין תופסין בחייבי כריתות</w:t>
      </w:r>
      <w:r>
        <w:rPr>
          <w:rFonts w:cs="Guttman Rashi" w:ascii="Guttman Rashi" w:hAnsi="Guttman Rashi"/>
          <w:color w:val="000000"/>
          <w:rtl w:val="true"/>
        </w:rPr>
        <w:t xml:space="preserve">,“ </w:t>
      </w:r>
      <w:r>
        <w:rPr>
          <w:rFonts w:ascii="Guttman Rashi" w:hAnsi="Guttman Rashi" w:cs="Guttman Rashi"/>
          <w:color w:val="000000"/>
          <w:rtl w:val="true"/>
        </w:rPr>
        <w:t>ובפ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 xml:space="preserve">החולץ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שם דף מד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ושם</w:t>
      </w:r>
      <w:r>
        <w:rPr>
          <w:rFonts w:cs="Guttman Rashi" w:ascii="Guttman Rashi" w:hAnsi="Guttman Rashi"/>
          <w:color w:val="000000"/>
          <w:rtl w:val="true"/>
        </w:rPr>
        <w:t xml:space="preserve">) </w:t>
      </w:r>
      <w:r>
        <w:rPr>
          <w:rFonts w:ascii="Guttman Rashi" w:hAnsi="Guttman Rashi" w:cs="Guttman Rashi"/>
          <w:color w:val="000000"/>
          <w:rtl w:val="true"/>
        </w:rPr>
        <w:t>קאמר דלרבי יהושע פגום מיהא הוי מחייבי כריתות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משום דעשאה זונה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וזונה לא הויא אלא מהנהו דלא תפסי בה קדושין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 xml:space="preserve">כדמוכח בתמורה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דף כט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ושם</w:t>
      </w:r>
      <w:r>
        <w:rPr>
          <w:rFonts w:cs="Guttman Rashi" w:ascii="Guttman Rashi" w:hAnsi="Guttman Rashi"/>
          <w:color w:val="000000"/>
          <w:rtl w:val="true"/>
        </w:rPr>
        <w:t xml:space="preserve">). </w:t>
      </w:r>
      <w:r>
        <w:rPr>
          <w:rFonts w:ascii="Guttman Rashi" w:hAnsi="Guttman Rashi" w:cs="Guttman Rashi"/>
          <w:color w:val="000000"/>
          <w:rtl w:val="true"/>
        </w:rPr>
        <w:t xml:space="preserve">וקאמרינן נמי בהחולץ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יבמות דף מד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ושם</w:t>
      </w:r>
      <w:r>
        <w:rPr>
          <w:rFonts w:cs="Guttman Rashi" w:ascii="Guttman Rashi" w:hAnsi="Guttman Rashi"/>
          <w:color w:val="000000"/>
          <w:rtl w:val="true"/>
        </w:rPr>
        <w:t>) ”</w:t>
      </w:r>
      <w:r>
        <w:rPr>
          <w:rFonts w:ascii="Guttman Rashi" w:hAnsi="Guttman Rashi" w:cs="Guttman Rashi"/>
          <w:color w:val="000000"/>
          <w:rtl w:val="true"/>
        </w:rPr>
        <w:t>הכל מודים בכותי ועבד הבא על בת ישראל הוולד ממזר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מאן הכל מודים</w:t>
      </w:r>
      <w:r>
        <w:rPr>
          <w:rFonts w:cs="Guttman Rashi" w:ascii="Guttman Rashi" w:hAnsi="Guttman Rashi"/>
          <w:color w:val="000000"/>
          <w:rtl w:val="true"/>
        </w:rPr>
        <w:t xml:space="preserve">? </w:t>
      </w:r>
      <w:r>
        <w:rPr>
          <w:rFonts w:ascii="Guttman Rashi" w:hAnsi="Guttman Rashi" w:cs="Guttman Rashi"/>
          <w:color w:val="000000"/>
          <w:rtl w:val="true"/>
        </w:rPr>
        <w:t>שמעון התימני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דאע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ג דאמר אין ממזר מחייבי לאוין ה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מ חייבי לאוין דתפסי בהו קדושין אבל כותי ועבד כו</w:t>
      </w:r>
      <w:r>
        <w:rPr>
          <w:rFonts w:cs="Guttman Rashi" w:ascii="Guttman Rashi" w:hAnsi="Guttman Rashi"/>
          <w:color w:val="000000"/>
          <w:rtl w:val="true"/>
        </w:rPr>
        <w:t xml:space="preserve">',“ </w:t>
      </w:r>
      <w:r>
        <w:rPr>
          <w:rFonts w:ascii="Guttman Rashi" w:hAnsi="Guttman Rashi" w:cs="Guttman Rashi"/>
          <w:color w:val="000000"/>
          <w:rtl w:val="true"/>
        </w:rPr>
        <w:t>ולא קאמר ”מאן הכל מודים</w:t>
      </w:r>
      <w:r>
        <w:rPr>
          <w:rFonts w:cs="Guttman Rashi" w:ascii="Guttman Rashi" w:hAnsi="Guttman Rashi"/>
          <w:color w:val="000000"/>
          <w:rtl w:val="true"/>
        </w:rPr>
        <w:t xml:space="preserve">? </w:t>
      </w:r>
      <w:r>
        <w:rPr>
          <w:rFonts w:ascii="Guttman Rashi" w:hAnsi="Guttman Rashi" w:cs="Guttman Rashi"/>
          <w:color w:val="000000"/>
          <w:rtl w:val="true"/>
        </w:rPr>
        <w:t>ר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יהושע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דאע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ג דאמר אין ממזר מחייבי כריתות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ה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מ חייבי כריתות דתפסי בהו קדושין כו</w:t>
      </w:r>
      <w:r>
        <w:rPr>
          <w:rFonts w:cs="Guttman Rashi" w:ascii="Guttman Rashi" w:hAnsi="Guttman Rashi"/>
          <w:color w:val="000000"/>
          <w:rtl w:val="true"/>
        </w:rPr>
        <w:t xml:space="preserve">'.“ </w:t>
      </w:r>
      <w:r>
        <w:rPr>
          <w:rFonts w:ascii="Guttman Rashi" w:hAnsi="Guttman Rashi" w:cs="Guttman Rashi"/>
          <w:color w:val="000000"/>
          <w:rtl w:val="true"/>
        </w:rPr>
        <w:t>אלמא דלר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יהושע אין קדושין תופסין בחייבי כריתות</w:t>
      </w:r>
      <w:r>
        <w:rPr>
          <w:rStyle w:val="FootnoteAnchor"/>
          <w:rFonts w:ascii="Guttman Rashi" w:hAnsi="Guttman Rashi" w:cs="Guttman Rashi"/>
          <w:color w:val="000000"/>
          <w:rtl w:val="true"/>
        </w:rPr>
        <w:footnoteReference w:id="18"/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ואפ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ה לא הוי ממזר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ולהכי לא מצי למימר דמודה בכותי ועבד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ויש לומר דלר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ש התימני ולר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ע ודאי הא בהא תליא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דליכא מידי דלא תפסי בה קדושין והוולד כשר רק שהוא דומה לאשת אב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אבל לר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יהושע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ג דאין קדושין תופסין בחייבי כריתות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כדילפי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 xml:space="preserve">בסוף האומר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קדושין סח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ושם</w:t>
      </w:r>
      <w:r>
        <w:rPr>
          <w:rFonts w:cs="Guttman Rashi" w:ascii="Guttman Rashi" w:hAnsi="Guttman Rashi"/>
          <w:color w:val="000000"/>
          <w:rtl w:val="true"/>
        </w:rPr>
        <w:t xml:space="preserve">), </w:t>
      </w:r>
      <w:r>
        <w:rPr>
          <w:rFonts w:ascii="Guttman Rashi" w:hAnsi="Guttman Rashi" w:cs="Guttman Rashi"/>
          <w:color w:val="000000"/>
          <w:rtl w:val="true"/>
        </w:rPr>
        <w:t>לא הוי ממזר אלא מחייבי מיתות ב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ד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כדיליף ר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 xml:space="preserve">יהושע בסוף החולץ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יבמות מט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ושם</w:t>
      </w:r>
      <w:r>
        <w:rPr>
          <w:rFonts w:cs="Guttman Rashi" w:ascii="Guttman Rashi" w:hAnsi="Guttman Rashi"/>
          <w:color w:val="000000"/>
          <w:rtl w:val="true"/>
        </w:rPr>
        <w:t xml:space="preserve">). </w:t>
      </w:r>
      <w:r>
        <w:rPr>
          <w:rFonts w:ascii="Guttman Rashi" w:hAnsi="Guttman Rashi" w:cs="Guttman Rashi"/>
          <w:color w:val="000000"/>
          <w:rtl w:val="true"/>
        </w:rPr>
        <w:t>אבל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קשה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דא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כ לר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יהושע אין קדושין תופסין באלמנה לכ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ג לרבא דאמר בפ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 xml:space="preserve">ק דתמורה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דף ד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ושם</w:t>
      </w:r>
      <w:r>
        <w:rPr>
          <w:rFonts w:cs="Guttman Rashi" w:ascii="Guttman Rashi" w:hAnsi="Guttman Rashi"/>
          <w:color w:val="000000"/>
          <w:rtl w:val="true"/>
        </w:rPr>
        <w:t>) ”</w:t>
      </w:r>
      <w:r>
        <w:rPr>
          <w:rFonts w:ascii="Guttman Rashi" w:hAnsi="Guttman Rashi" w:cs="Guttman Rashi"/>
          <w:color w:val="000000"/>
          <w:rtl w:val="true"/>
        </w:rPr>
        <w:t>כל דאמר רחמנא לא תעביד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אי עביד לא מהני</w:t>
      </w:r>
      <w:r>
        <w:rPr>
          <w:rFonts w:cs="Guttman Rashi" w:ascii="Guttman Rashi" w:hAnsi="Guttman Rashi"/>
          <w:color w:val="000000"/>
          <w:rtl w:val="true"/>
        </w:rPr>
        <w:t xml:space="preserve">,“ </w:t>
      </w:r>
      <w:r>
        <w:rPr>
          <w:rFonts w:ascii="Guttman Rashi" w:hAnsi="Guttman Rashi" w:cs="Guttman Rashi"/>
          <w:color w:val="000000"/>
          <w:rtl w:val="true"/>
        </w:rPr>
        <w:t>דהתם פריך ליה</w:t>
      </w:r>
      <w:r>
        <w:rPr>
          <w:rFonts w:cs="Guttman Rashi" w:ascii="Guttman Rashi" w:hAnsi="Guttman Rashi"/>
          <w:color w:val="000000"/>
          <w:rtl w:val="true"/>
        </w:rPr>
        <w:t>: ”</w:t>
      </w:r>
      <w:r>
        <w:rPr>
          <w:rFonts w:ascii="Guttman Rashi" w:hAnsi="Guttman Rashi" w:cs="Guttman Rashi"/>
          <w:color w:val="000000"/>
          <w:rtl w:val="true"/>
        </w:rPr>
        <w:t>והרי אלמנה לכ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ג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דקאמר רחמנא ”לא יקח</w:t>
      </w:r>
      <w:r>
        <w:rPr>
          <w:rFonts w:cs="Guttman Rashi" w:ascii="Guttman Rashi" w:hAnsi="Guttman Rashi"/>
          <w:color w:val="000000"/>
          <w:rtl w:val="true"/>
        </w:rPr>
        <w:t xml:space="preserve">,“ </w:t>
      </w:r>
      <w:r>
        <w:rPr>
          <w:rFonts w:ascii="Guttman Rashi" w:hAnsi="Guttman Rashi" w:cs="Guttman Rashi"/>
          <w:color w:val="000000"/>
          <w:rtl w:val="true"/>
        </w:rPr>
        <w:t>ותנן ”כל מקום שיש קדושין ויש עבירה כגון אלמנה לכ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ג כו</w:t>
      </w:r>
      <w:r>
        <w:rPr>
          <w:rFonts w:cs="Guttman Rashi" w:ascii="Guttman Rashi" w:hAnsi="Guttman Rashi"/>
          <w:color w:val="000000"/>
          <w:rtl w:val="true"/>
        </w:rPr>
        <w:t xml:space="preserve">'“, </w:t>
      </w:r>
      <w:r>
        <w:rPr>
          <w:rFonts w:ascii="Guttman Rashi" w:hAnsi="Guttman Rashi" w:cs="Guttman Rashi"/>
          <w:color w:val="000000"/>
          <w:rtl w:val="true"/>
        </w:rPr>
        <w:t>ומשני</w:t>
      </w:r>
      <w:r>
        <w:rPr>
          <w:rFonts w:cs="Guttman Rashi" w:ascii="Guttman Rashi" w:hAnsi="Guttman Rashi"/>
          <w:color w:val="000000"/>
          <w:rtl w:val="true"/>
        </w:rPr>
        <w:t>: ”</w:t>
      </w:r>
      <w:r>
        <w:rPr>
          <w:rFonts w:ascii="Guttman Rashi" w:hAnsi="Guttman Rashi" w:cs="Guttman Rashi"/>
          <w:color w:val="000000"/>
          <w:rtl w:val="true"/>
        </w:rPr>
        <w:t>אמר לך רבא שאני התם דא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ק ”לא יחלל“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חלולין הוא עושה ואינו עושה ממזרים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ולר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יהושע ליכא לשנויי הכי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וא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 xml:space="preserve">ת בקדושין בסוף האומר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דף סז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ושם</w:t>
      </w:r>
      <w:r>
        <w:rPr>
          <w:rFonts w:cs="Guttman Rashi" w:ascii="Guttman Rashi" w:hAnsi="Guttman Rashi"/>
          <w:color w:val="000000"/>
          <w:rtl w:val="true"/>
        </w:rPr>
        <w:t xml:space="preserve">) </w:t>
      </w:r>
      <w:r>
        <w:rPr>
          <w:rFonts w:ascii="Guttman Rashi" w:hAnsi="Guttman Rashi" w:cs="Guttman Rashi"/>
          <w:color w:val="000000"/>
          <w:rtl w:val="true"/>
        </w:rPr>
        <w:t>כי משכח דלא תפסי קדושין באשת אב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מאי פריך התם ”ואימא תרוייהו באשת אב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הא לכתחלה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הא דיעבד“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אמאי לא יליף מינה דכל היכא דהוי ממזר לא תפסי בה קדושין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כיון דהא בהא תליא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כדפירשנו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וי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ל דאכתי לא שמעינן ממזרות בשאר חייבי כריתות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כל כמה דלא מייתי התם היקישא דר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יונה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דמ“לא יקח ולא יגלה“ דאיירי באשת אב ובשומרת יבם של אביו לא שמעינן מינה ממזרות באשת איש ובאחות אשה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דיש היתר לאיסורן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וכל דכוותייהו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אבל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לבסוף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דמייתי היקישא דרבי יונה התם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איכא למילף בעלמא כדפירשנו</w:t>
      </w:r>
      <w:r>
        <w:rPr>
          <w:rFonts w:cs="Guttman Rashi" w:ascii="Guttman Rashi" w:hAnsi="Guttman Rashi"/>
          <w:color w:val="000000"/>
          <w:rtl w:val="true"/>
        </w:rPr>
        <w:t>: (</w:t>
      </w:r>
      <w:r>
        <w:rPr>
          <w:rFonts w:ascii="Guttman Rashi" w:hAnsi="Guttman Rashi" w:cs="Guttman Rashi"/>
          <w:color w:val="000000"/>
          <w:rtl w:val="true"/>
        </w:rPr>
        <w:t>וכן משמע בפרק ד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מיתות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דליכא מאן דפליג דבחייבי כריתות לא תפסי קדושין וט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ו נשים דפוטרות צרותיהן מן החליצה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ואי קדושין תופסין בחייבי כריתות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כ היו עולין לחליצה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כמו חייבי לאוין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כדאמר התם בפ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ב</w:t>
      </w:r>
      <w:r>
        <w:rPr>
          <w:rFonts w:cs="Guttman Rashi" w:ascii="Guttman Rashi" w:hAnsi="Guttman Rashi"/>
          <w:color w:val="000000"/>
          <w:rtl w:val="true"/>
        </w:rPr>
        <w:t>: ”</w:t>
      </w:r>
      <w:r>
        <w:rPr>
          <w:rFonts w:ascii="Guttman Rashi" w:hAnsi="Guttman Rashi" w:cs="Guttman Rashi"/>
          <w:color w:val="000000"/>
          <w:rtl w:val="true"/>
        </w:rPr>
        <w:t>מסתברא חייבי לאוין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תפסי בהו קדושין</w:t>
      </w:r>
      <w:r>
        <w:rPr>
          <w:rFonts w:cs="Guttman Rashi" w:ascii="Guttman Rashi" w:hAnsi="Guttman Rashi"/>
          <w:color w:val="000000"/>
          <w:rtl w:val="true"/>
        </w:rPr>
        <w:t xml:space="preserve">,“ </w:t>
      </w:r>
      <w:r>
        <w:rPr>
          <w:rFonts w:ascii="Guttman Rashi" w:hAnsi="Guttman Rashi" w:cs="Guttman Rashi"/>
          <w:color w:val="000000"/>
          <w:rtl w:val="true"/>
        </w:rPr>
        <w:t>ולכך עולין לחליצה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וההיא מתני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אתיא ככ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ע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דהא קאמר עלה דבפלוגתא לא קא מיירי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b/>
          <w:b/>
          <w:bCs/>
          <w:color w:val="000000"/>
          <w:rtl w:val="true"/>
        </w:rPr>
        <w:t>מאי בינייהו</w:t>
      </w:r>
      <w:r>
        <w:rPr>
          <w:rFonts w:cs="Guttman Rashi" w:ascii="Guttman Rashi" w:hAnsi="Guttman Rashi"/>
          <w:b/>
          <w:bCs/>
          <w:color w:val="000000"/>
          <w:rtl w:val="true"/>
        </w:rPr>
        <w:t>.</w:t>
      </w:r>
      <w:r>
        <w:rPr>
          <w:rFonts w:cs="Guttman Rashi" w:ascii="Guttman Rashi" w:hAnsi="Guttman Rashi"/>
          <w:color w:val="000000"/>
          <w:rtl w:val="true"/>
        </w:rPr>
        <w:t xml:space="preserve">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color w:val="000000"/>
          <w:rtl w:val="true"/>
        </w:rPr>
        <w:t>תימה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אמאי לא קאמר ”איכא בינייהו סוטה שאירסה וזינתה תחתיו שלא כדרכה וגירשה</w:t>
      </w:r>
      <w:r>
        <w:rPr>
          <w:rFonts w:cs="Guttman Rashi" w:ascii="Guttman Rashi" w:hAnsi="Guttman Rashi"/>
          <w:color w:val="000000"/>
          <w:rtl w:val="true"/>
        </w:rPr>
        <w:t xml:space="preserve">,“ </w:t>
      </w:r>
      <w:r>
        <w:rPr>
          <w:rFonts w:ascii="Guttman Rashi" w:hAnsi="Guttman Rashi" w:cs="Guttman Rashi"/>
          <w:color w:val="000000"/>
          <w:rtl w:val="true"/>
        </w:rPr>
        <w:t>דאית בה הויה לכ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ע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כדאמרינן בסוף החולץ</w:t>
      </w:r>
      <w:r>
        <w:rPr>
          <w:rFonts w:cs="Guttman Rashi" w:ascii="Guttman Rashi" w:hAnsi="Guttman Rashi"/>
          <w:color w:val="000000"/>
          <w:rtl w:val="true"/>
        </w:rPr>
        <w:t>: ”</w:t>
      </w:r>
      <w:r>
        <w:rPr>
          <w:rFonts w:ascii="Guttman Rashi" w:hAnsi="Guttman Rashi" w:cs="Guttman Rashi"/>
          <w:color w:val="000000"/>
          <w:rtl w:val="true"/>
        </w:rPr>
        <w:t>הכל מודים בבא על הסוטה שאין הוולד ממזר“</w:t>
      </w:r>
      <w:r>
        <w:rPr>
          <w:rFonts w:cs="Guttman Rashi" w:ascii="Guttman Rashi" w:hAnsi="Guttman Rashi"/>
          <w:color w:val="000000"/>
          <w:rtl w:val="true"/>
        </w:rPr>
        <w:t>):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b/>
          <w:b/>
          <w:bCs/>
          <w:color w:val="000000"/>
          <w:rtl w:val="true"/>
        </w:rPr>
        <w:t>אי לאפוקי מדרבי סימאי קאתי</w:t>
      </w:r>
      <w:r>
        <w:rPr>
          <w:rFonts w:cs="Guttman Rashi" w:ascii="Guttman Rashi" w:hAnsi="Guttman Rashi"/>
          <w:b/>
          <w:bCs/>
          <w:color w:val="000000"/>
          <w:rtl w:val="true"/>
        </w:rPr>
        <w:t xml:space="preserve">.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color w:val="000000"/>
          <w:rtl w:val="true"/>
        </w:rPr>
        <w:t>תימה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תיפשוט דרבי ישבב טעמא דנפשיה קאמר אליבא דמ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ד בפ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 xml:space="preserve">ק דיבמות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דף יא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ושם</w:t>
      </w:r>
      <w:r>
        <w:rPr>
          <w:rFonts w:cs="Guttman Rashi" w:ascii="Guttman Rashi" w:hAnsi="Guttman Rashi"/>
          <w:color w:val="000000"/>
          <w:rtl w:val="true"/>
        </w:rPr>
        <w:t xml:space="preserve">) </w:t>
      </w:r>
      <w:r>
        <w:rPr>
          <w:rFonts w:ascii="Guttman Rashi" w:hAnsi="Guttman Rashi" w:cs="Guttman Rashi"/>
          <w:color w:val="000000"/>
          <w:rtl w:val="true"/>
        </w:rPr>
        <w:t>הבא על יבמתו וחזר ובא אחד מן האחים על צרתה בעשה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דהא תנן בפרק 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 xml:space="preserve">ג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יבמות דף נ</w:t>
      </w:r>
      <w:r>
        <w:rPr>
          <w:rFonts w:cs="Guttman Rashi" w:ascii="Guttman Rashi" w:hAnsi="Guttman Rashi"/>
          <w:color w:val="000000"/>
          <w:rtl w:val="true"/>
        </w:rPr>
        <w:t xml:space="preserve">.) </w:t>
      </w:r>
      <w:r>
        <w:rPr>
          <w:rFonts w:ascii="Guttman Rashi" w:hAnsi="Guttman Rashi" w:cs="Guttman Rashi"/>
          <w:color w:val="000000"/>
          <w:rtl w:val="true"/>
        </w:rPr>
        <w:t>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ג אומר דאין בעילה אחר בעילה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כ רבי ישבב טעמא דנפשיה קאמר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והוי התם כר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ישבב דאין קידושין תופסין בחייבי עשה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ולהכי אין אחר בעילה כלום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כדאמר התם בגמרא אמתני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ד“אין אחר חליצה כלום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אמר רב הונא אמר רב זו דברי 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ע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דאמר דאין קידושין תופסין בחייבי לאוין</w:t>
      </w:r>
      <w:r>
        <w:rPr>
          <w:rFonts w:cs="Guttman Rashi" w:ascii="Guttman Rashi" w:hAnsi="Guttman Rashi"/>
          <w:color w:val="000000"/>
          <w:rtl w:val="true"/>
        </w:rPr>
        <w:t xml:space="preserve">.“ </w:t>
      </w:r>
      <w:r>
        <w:rPr>
          <w:rFonts w:ascii="Guttman Rashi" w:hAnsi="Guttman Rashi" w:cs="Guttman Rashi"/>
          <w:color w:val="000000"/>
          <w:rtl w:val="true"/>
        </w:rPr>
        <w:t>ומסתמא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הכא אליבא דכ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ע מספקא ליה אי טעמא דנפשיה קאמר אי לאו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color w:val="000000"/>
          <w:rtl w:val="true"/>
        </w:rPr>
        <w:t>לכך נראה לר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ת דגרסי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בפ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 xml:space="preserve">ק דיבמות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דף יא</w:t>
      </w:r>
      <w:r>
        <w:rPr>
          <w:rFonts w:cs="Guttman Rashi" w:ascii="Guttman Rashi" w:hAnsi="Guttman Rashi"/>
          <w:color w:val="000000"/>
          <w:rtl w:val="true"/>
        </w:rPr>
        <w:t>.): ”</w:t>
      </w:r>
      <w:r>
        <w:rPr>
          <w:rFonts w:ascii="Guttman Rashi" w:hAnsi="Guttman Rashi" w:cs="Guttman Rashi"/>
          <w:color w:val="000000"/>
          <w:rtl w:val="true"/>
        </w:rPr>
        <w:t>חד אמר בלאו</w:t>
      </w:r>
      <w:r>
        <w:rPr>
          <w:rFonts w:cs="Guttman Rashi" w:ascii="Guttman Rashi" w:hAnsi="Guttman Rashi"/>
          <w:color w:val="000000"/>
          <w:rtl w:val="true"/>
        </w:rPr>
        <w:t xml:space="preserve">.“ </w:t>
      </w:r>
      <w:r>
        <w:rPr>
          <w:rFonts w:ascii="Guttman Rashi" w:hAnsi="Guttman Rashi" w:cs="Guttman Rashi"/>
          <w:color w:val="000000"/>
          <w:rtl w:val="true"/>
        </w:rPr>
        <w:t>ובלא זה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מוכיח 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ת בההיא שמעתא דל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ג בעשה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וכן פר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ח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דהיינו לאו שחלץ לאחת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דאמר קרא ”אשר לא יבנה“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כיון שלא בנה שוב לא יבנה אחרת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ה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נ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כיון שבנה שום יבמה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לא יבנה אחרת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b/>
          <w:b/>
          <w:bCs/>
          <w:color w:val="000000"/>
          <w:rtl w:val="true"/>
        </w:rPr>
        <w:t>איכא בינייהו בעולה לכ</w:t>
      </w:r>
      <w:r>
        <w:rPr>
          <w:rFonts w:cs="Guttman Rashi" w:ascii="Guttman Rashi" w:hAnsi="Guttman Rashi"/>
          <w:b/>
          <w:bCs/>
          <w:color w:val="000000"/>
          <w:rtl w:val="true"/>
        </w:rPr>
        <w:t>''</w:t>
      </w:r>
      <w:r>
        <w:rPr>
          <w:rFonts w:ascii="Guttman Rashi" w:hAnsi="Guttman Rashi" w:cs="Guttman Rashi"/>
          <w:b/>
          <w:b/>
          <w:bCs/>
          <w:color w:val="000000"/>
          <w:rtl w:val="true"/>
        </w:rPr>
        <w:t>ג</w:t>
      </w:r>
      <w:r>
        <w:rPr>
          <w:rFonts w:cs="Guttman Rashi" w:ascii="Guttman Rashi" w:hAnsi="Guttman Rashi"/>
          <w:b/>
          <w:bCs/>
          <w:color w:val="000000"/>
          <w:rtl w:val="true"/>
        </w:rPr>
        <w:t>.</w:t>
      </w:r>
      <w:r>
        <w:rPr>
          <w:rFonts w:cs="Guttman Rashi" w:ascii="Guttman Rashi" w:hAnsi="Guttman Rashi"/>
          <w:color w:val="000000"/>
          <w:rtl w:val="true"/>
        </w:rPr>
        <w:t xml:space="preserve">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color w:val="000000"/>
          <w:rtl w:val="true"/>
        </w:rPr>
        <w:t>פי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בקונט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בעולה שלא כדרכה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וקשה דפלוגתא דר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 xml:space="preserve">מ ורבי אלעזר היא בפרק הבא על יבמתו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יבמות דף נט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ושם</w:t>
      </w:r>
      <w:r>
        <w:rPr>
          <w:rFonts w:cs="Guttman Rashi" w:ascii="Guttman Rashi" w:hAnsi="Guttman Rashi"/>
          <w:color w:val="000000"/>
          <w:rtl w:val="true"/>
        </w:rPr>
        <w:t xml:space="preserve">) </w:t>
      </w:r>
      <w:r>
        <w:rPr>
          <w:rFonts w:ascii="Guttman Rashi" w:hAnsi="Guttman Rashi" w:cs="Guttman Rashi"/>
          <w:color w:val="000000"/>
          <w:rtl w:val="true"/>
        </w:rPr>
        <w:t>אי כשירה לכ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ג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וה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ל למימר ”ולר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מ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דאמר כשירה לכ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ג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מאי איכא למימר</w:t>
      </w:r>
      <w:r>
        <w:rPr>
          <w:rFonts w:cs="Guttman Rashi" w:ascii="Guttman Rashi" w:hAnsi="Guttman Rashi"/>
          <w:color w:val="000000"/>
          <w:rtl w:val="true"/>
        </w:rPr>
        <w:t xml:space="preserve">?“ </w:t>
      </w:r>
      <w:r>
        <w:rPr>
          <w:rFonts w:ascii="Guttman Rashi" w:hAnsi="Guttman Rashi" w:cs="Guttman Rashi"/>
          <w:color w:val="000000"/>
          <w:rtl w:val="true"/>
        </w:rPr>
        <w:t>כדקאמר ”ולר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ע דאמר כו</w:t>
      </w:r>
      <w:r>
        <w:rPr>
          <w:rFonts w:cs="Guttman Rashi" w:ascii="Guttman Rashi" w:hAnsi="Guttman Rashi"/>
          <w:color w:val="000000"/>
          <w:rtl w:val="true"/>
        </w:rPr>
        <w:t xml:space="preserve">'“ </w:t>
      </w:r>
      <w:r>
        <w:rPr>
          <w:rFonts w:ascii="Guttman Rashi" w:hAnsi="Guttman Rashi" w:cs="Guttman Rashi"/>
          <w:color w:val="000000"/>
          <w:rtl w:val="true"/>
        </w:rPr>
        <w:t>ואור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י דמר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ע פריך שפיר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כדי לאוקומי 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ש בן מנסיא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שהוא בתרא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כר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ע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שהיה רבו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אבל בהא לא חייש אי פליג 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מ אר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ש בן מנסיא</w:t>
      </w:r>
      <w:r>
        <w:rPr>
          <w:rFonts w:cs="Guttman Rashi" w:ascii="Guttman Rashi" w:hAnsi="Guttman Rashi"/>
          <w:color w:val="000000"/>
          <w:rtl w:val="true"/>
        </w:rPr>
        <w:t>.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color w:val="000000"/>
          <w:rtl w:val="true"/>
        </w:rPr>
        <w:t>ור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ח פי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דהכא לא מיירי בבעולה מאחר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אלא בכ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ג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שאנס בתולה גמורה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ולא חשיבה ראויה לקיימה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ג דאמר בהבא על יבמתו ”אנוסת עצמו ומפותת עצמו לא ישא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ואם נשא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נשוי</w:t>
      </w:r>
      <w:r>
        <w:rPr>
          <w:rFonts w:cs="Guttman Rashi" w:ascii="Guttman Rashi" w:hAnsi="Guttman Rashi"/>
          <w:color w:val="000000"/>
          <w:rtl w:val="true"/>
        </w:rPr>
        <w:t xml:space="preserve">,“ </w:t>
      </w:r>
      <w:r>
        <w:rPr>
          <w:rFonts w:ascii="Guttman Rashi" w:hAnsi="Guttman Rashi" w:cs="Guttman Rashi"/>
          <w:color w:val="000000"/>
          <w:rtl w:val="true"/>
        </w:rPr>
        <w:t>מ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מ כיון דלכתחלה לא ישא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לא חשיבה ”ראויה לקיימה</w:t>
      </w:r>
      <w:r>
        <w:rPr>
          <w:rFonts w:cs="Guttman Rashi" w:ascii="Guttman Rashi" w:hAnsi="Guttman Rashi"/>
          <w:color w:val="000000"/>
          <w:rtl w:val="true"/>
        </w:rPr>
        <w:t xml:space="preserve">,“ </w:t>
      </w:r>
      <w:r>
        <w:rPr>
          <w:rFonts w:ascii="Guttman Rashi" w:hAnsi="Guttman Rashi" w:cs="Guttman Rashi"/>
          <w:color w:val="000000"/>
          <w:rtl w:val="true"/>
        </w:rPr>
        <w:t>דהאי ”לא ישא“ הוי מן התורה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אף 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ג דאם נשא נשוי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ה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נ אמר ”בוגרת ומוכת עץ לא ישא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ואם נשא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נשוי</w:t>
      </w:r>
      <w:r>
        <w:rPr>
          <w:rFonts w:cs="Guttman Rashi" w:ascii="Guttman Rashi" w:hAnsi="Guttman Rashi"/>
          <w:color w:val="000000"/>
          <w:rtl w:val="true"/>
        </w:rPr>
        <w:t xml:space="preserve">,“ </w:t>
      </w:r>
      <w:r>
        <w:rPr>
          <w:rFonts w:ascii="Guttman Rashi" w:hAnsi="Guttman Rashi" w:cs="Guttman Rashi"/>
          <w:color w:val="000000"/>
          <w:rtl w:val="true"/>
        </w:rPr>
        <w:t>אע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ג דהוי מן התורה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כדמוכח התם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ועוד דקאמר התם</w:t>
      </w:r>
      <w:r>
        <w:rPr>
          <w:rFonts w:cs="Guttman Rashi" w:ascii="Guttman Rashi" w:hAnsi="Guttman Rashi"/>
          <w:color w:val="000000"/>
          <w:rtl w:val="true"/>
        </w:rPr>
        <w:t>: ”</w:t>
      </w:r>
      <w:r>
        <w:rPr>
          <w:rFonts w:ascii="Guttman Rashi" w:hAnsi="Guttman Rashi" w:cs="Guttman Rashi"/>
          <w:color w:val="000000"/>
          <w:rtl w:val="true"/>
        </w:rPr>
        <w:t>מתיב רבא ”ולו תהיה לאשה“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באשה הראויה לו פרט אלמנה לכ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ג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היכי דמי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אילימא בכדרכה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מאי איריא משום אלמנה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תיפוק ליה דהויא לה בעולה</w:t>
      </w:r>
      <w:r>
        <w:rPr>
          <w:rFonts w:cs="Guttman Rashi" w:ascii="Guttman Rashi" w:hAnsi="Guttman Rashi"/>
          <w:color w:val="000000"/>
          <w:rtl w:val="true"/>
        </w:rPr>
        <w:t xml:space="preserve">?“ </w:t>
      </w:r>
      <w:r>
        <w:rPr>
          <w:rFonts w:ascii="Guttman Rashi" w:hAnsi="Guttman Rashi" w:cs="Guttman Rashi"/>
          <w:color w:val="000000"/>
          <w:rtl w:val="true"/>
        </w:rPr>
        <w:t>משמע דבעולת עצמו אסורה לו מן התורה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ת לא פירש כן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b/>
          <w:b/>
          <w:bCs/>
          <w:color w:val="000000"/>
          <w:rtl w:val="true"/>
        </w:rPr>
        <w:t>הכל מודים בבא על הנדה שמשלם קנס</w:t>
      </w:r>
      <w:r>
        <w:rPr>
          <w:rFonts w:cs="Guttman Rashi" w:ascii="Guttman Rashi" w:hAnsi="Guttman Rashi"/>
          <w:b/>
          <w:bCs/>
          <w:color w:val="000000"/>
          <w:rtl w:val="true"/>
        </w:rPr>
        <w:t>.</w:t>
      </w:r>
      <w:r>
        <w:rPr>
          <w:rFonts w:cs="Guttman Rashi" w:ascii="Guttman Rashi" w:hAnsi="Guttman Rashi"/>
          <w:color w:val="000000"/>
          <w:rtl w:val="true"/>
        </w:rPr>
        <w:t xml:space="preserve">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color w:val="000000"/>
          <w:rtl w:val="true"/>
        </w:rPr>
        <w:t>תימה לר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י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מנלן דר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ש בן מנסיא מודה בה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דלמא כר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נחוניא בן הקנה ס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ל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דחייבי כריתות פטורים מן התשלומין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ומיהו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ש התימני 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כ לית ליה דר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נחוניא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מדאיצטריך למעוטי חייבי כריתות מ“ולו תהיה לאשה“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אשה שיש בה הויה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כ לא איצטריך למעוטי אלא חייבי כריתות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דחייבי לאוין ס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 xml:space="preserve">ל בסוף החולץ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יבמות דף מט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ושם</w:t>
      </w:r>
      <w:r>
        <w:rPr>
          <w:rFonts w:cs="Guttman Rashi" w:ascii="Guttman Rashi" w:hAnsi="Guttman Rashi"/>
          <w:color w:val="000000"/>
          <w:rtl w:val="true"/>
        </w:rPr>
        <w:t xml:space="preserve">) </w:t>
      </w:r>
      <w:r>
        <w:rPr>
          <w:rFonts w:ascii="Guttman Rashi" w:hAnsi="Guttman Rashi" w:cs="Guttman Rashi"/>
          <w:color w:val="000000"/>
          <w:rtl w:val="true"/>
        </w:rPr>
        <w:t>דאית בהו הויה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אבל מר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ש בן מנסיא קשה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מנלן דלית ליה דר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נחוניא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ועוד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אפי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ש התימני דלמא אית ליה דר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נחוניא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ואיצטריך למעוטי מ“ולו תהיה לאשה“ יבמה לשוק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דאין קידושין תופסין בה לכ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ע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 xml:space="preserve">כדאמר בהאשה רבה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שם דף צב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ושם</w:t>
      </w:r>
      <w:r>
        <w:rPr>
          <w:rFonts w:cs="Guttman Rashi" w:ascii="Guttman Rashi" w:hAnsi="Guttman Rashi"/>
          <w:color w:val="000000"/>
          <w:rtl w:val="true"/>
        </w:rPr>
        <w:t xml:space="preserve">). </w:t>
      </w:r>
      <w:r>
        <w:rPr>
          <w:rFonts w:ascii="Guttman Rashi" w:hAnsi="Guttman Rashi" w:cs="Guttman Rashi"/>
          <w:color w:val="000000"/>
          <w:rtl w:val="true"/>
        </w:rPr>
        <w:t>וי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ל דרב חסדא ס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ל דאין שום תנא סובר כרבי נחוניא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ולה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ק ”ולאפוקי כו</w:t>
      </w:r>
      <w:r>
        <w:rPr>
          <w:rFonts w:cs="Guttman Rashi" w:ascii="Guttman Rashi" w:hAnsi="Guttman Rashi"/>
          <w:color w:val="000000"/>
          <w:rtl w:val="true"/>
        </w:rPr>
        <w:t>'.“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color w:val="000000"/>
          <w:rtl w:val="true"/>
        </w:rPr>
        <w:t>ובקונט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פירש דאמתני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קאי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דמפקא מדר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נחוניא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ותימה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מנ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ל דמפקא מיניה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דלמא מודה ר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נחוניא דחייבי כריתות יש להן קנס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דרבינהו קרא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חד לחייבי לאוין וחד לחייבי כריתות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ולר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ע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ניחא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דמפקא מתני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מדר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נחוניא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דכיון דאין קידושין תופסין בחייבי לאוין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איכא לאוקומי הנך תרי ריבויי חד לחייבי עשה וחד לחייבי לאוין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אבל חייבי כריתות לר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נחוניא לא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ונראה לרשב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א לתרץ דע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כ מפקא מתני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מר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נחוניא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דלר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נחוניא אין חילוק בין חייבי כריתות לחייבי מיתות ב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ד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או מ“אסון“ ”אסון“ או כדדריש רבא</w:t>
      </w:r>
      <w:r>
        <w:rPr>
          <w:rFonts w:cs="Guttman Rashi" w:ascii="Guttman Rashi" w:hAnsi="Guttman Rashi"/>
          <w:color w:val="000000"/>
          <w:rtl w:val="true"/>
        </w:rPr>
        <w:t>: ”</w:t>
      </w:r>
      <w:r>
        <w:rPr>
          <w:rFonts w:ascii="Guttman Rashi" w:hAnsi="Guttman Rashi" w:cs="Guttman Rashi"/>
          <w:color w:val="000000"/>
          <w:rtl w:val="true"/>
        </w:rPr>
        <w:t>כרת שלי כמיתה שלכם“</w:t>
      </w:r>
      <w:r>
        <w:rPr>
          <w:rStyle w:val="FootnoteAnchor"/>
          <w:rFonts w:ascii="Guttman Rashi" w:hAnsi="Guttman Rashi" w:cs="Guttman Rashi"/>
          <w:color w:val="000000"/>
          <w:rtl w:val="true"/>
        </w:rPr>
        <w:footnoteReference w:id="19"/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ואם יש קנס לר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נחוניא בחייבי כריתות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יש ג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כ בחייבי מיתות ב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ד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ומתני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קתני בא על בתו פטור</w:t>
      </w:r>
      <w:r>
        <w:rPr>
          <w:rFonts w:cs="Guttman Rashi" w:ascii="Guttman Rashi" w:hAnsi="Guttman Rashi"/>
          <w:color w:val="000000"/>
          <w:rtl w:val="true"/>
        </w:rPr>
        <w:t>: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b/>
          <w:b/>
          <w:bCs/>
          <w:color w:val="000000"/>
          <w:rtl w:val="true"/>
        </w:rPr>
        <w:t>הכל בידי שמים חוץ מצינים פחים</w:t>
      </w:r>
      <w:r>
        <w:rPr>
          <w:rFonts w:cs="Guttman Rashi" w:ascii="Guttman Rashi" w:hAnsi="Guttman Rashi"/>
          <w:b/>
          <w:bCs/>
          <w:color w:val="000000"/>
          <w:rtl w:val="true"/>
        </w:rPr>
        <w:t>.</w:t>
      </w:r>
      <w:r>
        <w:rPr>
          <w:rFonts w:cs="Guttman Rashi" w:ascii="Guttman Rashi" w:hAnsi="Guttman Rashi"/>
          <w:color w:val="000000"/>
          <w:rtl w:val="true"/>
        </w:rPr>
        <w:t xml:space="preserve">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color w:val="000000"/>
          <w:rtl w:val="true"/>
        </w:rPr>
        <w:t>והא דאמרי</w:t>
      </w:r>
      <w:r>
        <w:rPr>
          <w:rFonts w:cs="Guttman Rashi" w:ascii="Guttman Rashi" w:hAnsi="Guttman Rashi"/>
          <w:color w:val="000000"/>
          <w:rtl w:val="true"/>
        </w:rPr>
        <w:t>' (</w:t>
      </w:r>
      <w:r>
        <w:rPr>
          <w:rFonts w:ascii="Guttman Rashi" w:hAnsi="Guttman Rashi" w:cs="Guttman Rashi"/>
          <w:color w:val="000000"/>
          <w:rtl w:val="true"/>
        </w:rPr>
        <w:t>שבת דף לב</w:t>
      </w:r>
      <w:r>
        <w:rPr>
          <w:rFonts w:cs="Guttman Rashi" w:ascii="Guttman Rashi" w:hAnsi="Guttman Rashi"/>
          <w:color w:val="000000"/>
          <w:rtl w:val="true"/>
        </w:rPr>
        <w:t>.) ”</w:t>
      </w:r>
      <w:r>
        <w:rPr>
          <w:rFonts w:ascii="Guttman Rashi" w:hAnsi="Guttman Rashi" w:cs="Guttman Rashi"/>
          <w:color w:val="000000"/>
          <w:rtl w:val="true"/>
        </w:rPr>
        <w:t>לעולם אל יעמוד אדם במקום סכנה“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אלמא יכול לשמור עצמו מן הפורענות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וכן קיר נטוי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דאסור לעבור תחתיו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התם מן הפשיעה יכול</w:t>
      </w:r>
      <w:r>
        <w:rPr>
          <w:rStyle w:val="FootnoteAnchor"/>
          <w:rFonts w:ascii="Guttman Rashi" w:hAnsi="Guttman Rashi" w:cs="Guttman Rashi"/>
          <w:color w:val="000000"/>
          <w:rtl w:val="true"/>
        </w:rPr>
        <w:footnoteReference w:id="20"/>
      </w:r>
      <w:r>
        <w:rPr>
          <w:rFonts w:ascii="Guttman Rashi" w:hAnsi="Guttman Rashi" w:cs="Guttman Rashi"/>
          <w:color w:val="000000"/>
          <w:rtl w:val="true"/>
        </w:rPr>
        <w:t xml:space="preserve"> לשמור עצמו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דהא ודאי שבידו להמית עצמו</w:t>
      </w:r>
      <w:r>
        <w:rPr>
          <w:rStyle w:val="FootnoteAnchor"/>
          <w:rFonts w:ascii="Guttman Rashi" w:hAnsi="Guttman Rashi" w:cs="Guttman Rashi"/>
          <w:color w:val="000000"/>
          <w:rtl w:val="true"/>
        </w:rPr>
        <w:footnoteReference w:id="21"/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אבל כשמביאין עליו מן השמים באונס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אי אפשר לו לשמור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אבל צינים פחים לעולם אל יבואו עליו באונס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אם רוצה ליזהר</w:t>
      </w:r>
      <w:r>
        <w:rPr>
          <w:rStyle w:val="FootnoteAnchor"/>
          <w:rFonts w:ascii="Guttman Rashi" w:hAnsi="Guttman Rashi" w:cs="Guttman Rashi"/>
          <w:color w:val="000000"/>
          <w:rtl w:val="true"/>
        </w:rPr>
        <w:footnoteReference w:id="22"/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וא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 xml:space="preserve">ת והא דרשינן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ב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מ דף קז</w:t>
      </w:r>
      <w:r>
        <w:rPr>
          <w:rFonts w:cs="Guttman Rashi" w:ascii="Guttman Rashi" w:hAnsi="Guttman Rashi"/>
          <w:color w:val="000000"/>
          <w:rtl w:val="true"/>
        </w:rPr>
        <w:t>:): ”</w:t>
      </w:r>
      <w:r>
        <w:rPr>
          <w:rFonts w:ascii="Guttman Rashi" w:hAnsi="Guttman Rashi" w:cs="Guttman Rashi"/>
          <w:color w:val="000000"/>
          <w:rtl w:val="true"/>
        </w:rPr>
        <w:t>והסיר ה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ממך כל חולי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זה צינה“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אלמא דבידי שמים הוא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וי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ל דהיינו שיחם הקב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ה עולמו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או יתן לו מלבושים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ולא יצטרך ליזהר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וא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ת והא פחים בידי שמים הוא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כדאמרי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בבראשית רבה בפרשה ט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ו</w:t>
      </w:r>
      <w:r>
        <w:rPr>
          <w:rFonts w:cs="Guttman Rashi" w:ascii="Guttman Rashi" w:hAnsi="Guttman Rashi"/>
          <w:color w:val="000000"/>
          <w:rtl w:val="true"/>
        </w:rPr>
        <w:t>: ”</w:t>
      </w:r>
      <w:r>
        <w:rPr>
          <w:rFonts w:ascii="Guttman Rashi" w:hAnsi="Guttman Rashi" w:cs="Guttman Rashi"/>
          <w:color w:val="000000"/>
          <w:rtl w:val="true"/>
        </w:rPr>
        <w:t>א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ל אנטונינוס לרבי</w:t>
      </w:r>
      <w:r>
        <w:rPr>
          <w:rFonts w:cs="Guttman Rashi" w:ascii="Guttman Rashi" w:hAnsi="Guttman Rashi"/>
          <w:color w:val="000000"/>
          <w:rtl w:val="true"/>
        </w:rPr>
        <w:t>, ”</w:t>
      </w:r>
      <w:r>
        <w:rPr>
          <w:rFonts w:ascii="Guttman Rashi" w:hAnsi="Guttman Rashi" w:cs="Guttman Rashi"/>
          <w:color w:val="000000"/>
          <w:rtl w:val="true"/>
        </w:rPr>
        <w:t>צלי עלי</w:t>
      </w:r>
      <w:r>
        <w:rPr>
          <w:rFonts w:cs="Guttman Rashi" w:ascii="Guttman Rashi" w:hAnsi="Guttman Rashi"/>
          <w:color w:val="000000"/>
          <w:rtl w:val="true"/>
        </w:rPr>
        <w:t xml:space="preserve">.“ </w:t>
      </w:r>
      <w:r>
        <w:rPr>
          <w:rFonts w:ascii="Guttman Rashi" w:hAnsi="Guttman Rashi" w:cs="Guttman Rashi"/>
          <w:color w:val="000000"/>
          <w:rtl w:val="true"/>
        </w:rPr>
        <w:t>א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ל</w:t>
      </w:r>
      <w:r>
        <w:rPr>
          <w:rFonts w:cs="Guttman Rashi" w:ascii="Guttman Rashi" w:hAnsi="Guttman Rashi"/>
          <w:color w:val="000000"/>
          <w:rtl w:val="true"/>
        </w:rPr>
        <w:t>, ”</w:t>
      </w:r>
      <w:r>
        <w:rPr>
          <w:rFonts w:ascii="Guttman Rashi" w:hAnsi="Guttman Rashi" w:cs="Guttman Rashi"/>
          <w:color w:val="000000"/>
          <w:rtl w:val="true"/>
        </w:rPr>
        <w:t>רחמנא שיזבך מצינתא</w:t>
      </w:r>
      <w:r>
        <w:rPr>
          <w:rFonts w:cs="Guttman Rashi" w:ascii="Guttman Rashi" w:hAnsi="Guttman Rashi"/>
          <w:color w:val="000000"/>
          <w:rtl w:val="true"/>
        </w:rPr>
        <w:t xml:space="preserve">.“ </w:t>
      </w:r>
      <w:r>
        <w:rPr>
          <w:rFonts w:ascii="Guttman Rashi" w:hAnsi="Guttman Rashi" w:cs="Guttman Rashi"/>
          <w:color w:val="000000"/>
          <w:rtl w:val="true"/>
        </w:rPr>
        <w:t>א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ל</w:t>
      </w:r>
      <w:r>
        <w:rPr>
          <w:rFonts w:cs="Guttman Rashi" w:ascii="Guttman Rashi" w:hAnsi="Guttman Rashi"/>
          <w:color w:val="000000"/>
          <w:rtl w:val="true"/>
        </w:rPr>
        <w:t>, ”</w:t>
      </w:r>
      <w:r>
        <w:rPr>
          <w:rFonts w:ascii="Guttman Rashi" w:hAnsi="Guttman Rashi" w:cs="Guttman Rashi"/>
          <w:color w:val="000000"/>
          <w:rtl w:val="true"/>
        </w:rPr>
        <w:t>דא צלותא היא</w:t>
      </w:r>
      <w:r>
        <w:rPr>
          <w:rFonts w:cs="Guttman Rashi" w:ascii="Guttman Rashi" w:hAnsi="Guttman Rashi"/>
          <w:color w:val="000000"/>
          <w:rtl w:val="true"/>
        </w:rPr>
        <w:t xml:space="preserve">?! </w:t>
      </w:r>
      <w:r>
        <w:rPr>
          <w:rFonts w:ascii="Guttman Rashi" w:hAnsi="Guttman Rashi" w:cs="Guttman Rashi"/>
          <w:color w:val="000000"/>
          <w:rtl w:val="true"/>
        </w:rPr>
        <w:t>יתיר חד כסו וצינתא אזלא</w:t>
      </w:r>
      <w:r>
        <w:rPr>
          <w:rFonts w:cs="Guttman Rashi" w:ascii="Guttman Rashi" w:hAnsi="Guttman Rashi"/>
          <w:color w:val="000000"/>
          <w:rtl w:val="true"/>
        </w:rPr>
        <w:t xml:space="preserve">!“ </w:t>
      </w:r>
      <w:r>
        <w:rPr>
          <w:rFonts w:ascii="Guttman Rashi" w:hAnsi="Guttman Rashi" w:cs="Guttman Rashi"/>
          <w:color w:val="000000"/>
          <w:rtl w:val="true"/>
        </w:rPr>
        <w:t>א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ל</w:t>
      </w:r>
      <w:r>
        <w:rPr>
          <w:rFonts w:cs="Guttman Rashi" w:ascii="Guttman Rashi" w:hAnsi="Guttman Rashi"/>
          <w:color w:val="000000"/>
          <w:rtl w:val="true"/>
        </w:rPr>
        <w:t>, ”</w:t>
      </w:r>
      <w:r>
        <w:rPr>
          <w:rFonts w:ascii="Guttman Rashi" w:hAnsi="Guttman Rashi" w:cs="Guttman Rashi"/>
          <w:color w:val="000000"/>
          <w:rtl w:val="true"/>
        </w:rPr>
        <w:t>תשתזב משרבא</w:t>
      </w:r>
      <w:r>
        <w:rPr>
          <w:rFonts w:cs="Guttman Rashi" w:ascii="Guttman Rashi" w:hAnsi="Guttman Rashi"/>
          <w:color w:val="000000"/>
          <w:rtl w:val="true"/>
        </w:rPr>
        <w:t xml:space="preserve">.“ </w:t>
      </w:r>
      <w:r>
        <w:rPr>
          <w:rFonts w:ascii="Guttman Rashi" w:hAnsi="Guttman Rashi" w:cs="Guttman Rashi"/>
          <w:color w:val="000000"/>
          <w:rtl w:val="true"/>
        </w:rPr>
        <w:t>א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ל</w:t>
      </w:r>
      <w:r>
        <w:rPr>
          <w:rFonts w:cs="Guttman Rashi" w:ascii="Guttman Rashi" w:hAnsi="Guttman Rashi"/>
          <w:color w:val="000000"/>
          <w:rtl w:val="true"/>
        </w:rPr>
        <w:t>, ”</w:t>
      </w:r>
      <w:r>
        <w:rPr>
          <w:rFonts w:ascii="Guttman Rashi" w:hAnsi="Guttman Rashi" w:cs="Guttman Rashi"/>
          <w:color w:val="000000"/>
          <w:rtl w:val="true"/>
        </w:rPr>
        <w:t>הא כדו צלותא</w:t>
      </w:r>
      <w:r>
        <w:rPr>
          <w:rFonts w:cs="Guttman Rashi" w:ascii="Guttman Rashi" w:hAnsi="Guttman Rashi"/>
          <w:color w:val="000000"/>
          <w:rtl w:val="true"/>
        </w:rPr>
        <w:t xml:space="preserve">! </w:t>
      </w:r>
      <w:r>
        <w:rPr>
          <w:rFonts w:ascii="Guttman Rashi" w:hAnsi="Guttman Rashi" w:cs="Guttman Rashi"/>
          <w:color w:val="000000"/>
          <w:rtl w:val="true"/>
        </w:rPr>
        <w:t>דכתיב אין נסתר מחמתו</w:t>
      </w:r>
      <w:r>
        <w:rPr>
          <w:rFonts w:cs="Guttman Rashi" w:ascii="Guttman Rashi" w:hAnsi="Guttman Rashi"/>
          <w:color w:val="000000"/>
          <w:rtl w:val="true"/>
        </w:rPr>
        <w:t xml:space="preserve">.““ </w:t>
      </w:r>
      <w:r>
        <w:rPr>
          <w:rFonts w:ascii="Guttman Rashi" w:hAnsi="Guttman Rashi" w:cs="Guttman Rashi"/>
          <w:color w:val="000000"/>
          <w:rtl w:val="true"/>
        </w:rPr>
        <w:t>וי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ל דקרא כתיב בעוברי דרכים או במלחמה כדרך שהמלכים עושים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דבדרך אין אדם יכול ליזהר מן החום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אבל אם רוצה לישב בביתו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יכול להזהר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שישב בבית של אבנים או יכנס במרתף</w:t>
      </w:r>
      <w:r>
        <w:rPr>
          <w:rFonts w:cs="Guttman Rashi" w:ascii="Guttman Rashi" w:hAnsi="Guttman Rashi"/>
          <w:color w:val="000000"/>
          <w:rtl w:val="true"/>
        </w:rPr>
        <w:t>.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color w:val="000000"/>
          <w:rtl w:val="true"/>
        </w:rPr>
        <w:t>ויש מפרשים דצינים פחים חדא מילתא היא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כלומר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צינים שהם פחים לאדם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לשון פח ומוקש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ואינו כן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דבפ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ק דמסכת 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 xml:space="preserve">ז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דף ג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ושם</w:t>
      </w:r>
      <w:r>
        <w:rPr>
          <w:rFonts w:cs="Guttman Rashi" w:ascii="Guttman Rashi" w:hAnsi="Guttman Rashi"/>
          <w:color w:val="000000"/>
          <w:rtl w:val="true"/>
        </w:rPr>
        <w:t xml:space="preserve">) </w:t>
      </w:r>
      <w:r>
        <w:rPr>
          <w:rFonts w:ascii="Guttman Rashi" w:hAnsi="Guttman Rashi" w:cs="Guttman Rashi"/>
          <w:color w:val="000000"/>
          <w:rtl w:val="true"/>
        </w:rPr>
        <w:t xml:space="preserve">מייתי לה </w:t>
      </w:r>
      <w:r>
        <w:rPr>
          <w:rFonts w:cs="Guttman Rashi" w:ascii="Guttman Rashi" w:hAnsi="Guttman Rashi"/>
          <w:color w:val="000000"/>
          <w:rtl w:val="true"/>
        </w:rPr>
        <w:t>[</w:t>
      </w:r>
      <w:r>
        <w:rPr>
          <w:rFonts w:ascii="Guttman Rashi" w:hAnsi="Guttman Rashi" w:cs="Guttman Rashi"/>
          <w:color w:val="000000"/>
          <w:rtl w:val="true"/>
        </w:rPr>
        <w:t>אהא דכתיב ”ותעשה אדם כדגי הים“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מה</w:t>
      </w:r>
      <w:r>
        <w:rPr>
          <w:rFonts w:cs="Guttman Rashi" w:ascii="Guttman Rashi" w:hAnsi="Guttman Rashi"/>
          <w:color w:val="000000"/>
          <w:rtl w:val="true"/>
        </w:rPr>
        <w:t xml:space="preserve">] </w:t>
      </w:r>
      <w:r>
        <w:rPr>
          <w:rFonts w:ascii="Guttman Rashi" w:hAnsi="Guttman Rashi" w:cs="Guttman Rashi"/>
          <w:color w:val="000000"/>
          <w:rtl w:val="true"/>
        </w:rPr>
        <w:t>דגים שבים כיון שקדרה עליהן חמה מיד מתים</w:t>
      </w:r>
      <w:r>
        <w:rPr>
          <w:rFonts w:cs="Guttman Rashi" w:ascii="Guttman Rashi" w:hAnsi="Guttman Rashi"/>
          <w:color w:val="000000"/>
          <w:rtl w:val="true"/>
        </w:rPr>
        <w:t>, [</w:t>
      </w:r>
      <w:r>
        <w:rPr>
          <w:rFonts w:ascii="Guttman Rashi" w:hAnsi="Guttman Rashi" w:cs="Guttman Rashi"/>
          <w:color w:val="000000"/>
          <w:rtl w:val="true"/>
        </w:rPr>
        <w:t>אף בני אדם כיון שקדרה עליהם חמה מיד מתים</w:t>
      </w:r>
      <w:r>
        <w:rPr>
          <w:rFonts w:cs="Guttman Rashi" w:ascii="Guttman Rashi" w:hAnsi="Guttman Rashi"/>
          <w:color w:val="000000"/>
          <w:rtl w:val="true"/>
        </w:rPr>
        <w:t xml:space="preserve">].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color w:val="000000"/>
          <w:rtl w:val="true"/>
        </w:rPr>
        <w:t xml:space="preserve">והא דאמר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ברכות דף לג</w:t>
      </w:r>
      <w:r>
        <w:rPr>
          <w:rFonts w:cs="Guttman Rashi" w:ascii="Guttman Rashi" w:hAnsi="Guttman Rashi"/>
          <w:color w:val="000000"/>
          <w:rtl w:val="true"/>
        </w:rPr>
        <w:t>:) ”</w:t>
      </w:r>
      <w:r>
        <w:rPr>
          <w:rFonts w:ascii="Guttman Rashi" w:hAnsi="Guttman Rashi" w:cs="Guttman Rashi"/>
          <w:color w:val="000000"/>
          <w:rtl w:val="true"/>
        </w:rPr>
        <w:t>הכל בידי שמים חוץ מיראת שמים“ אין ענינו לכאן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 xml:space="preserve">דהתם קאי על הולד במעי אמו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נדה טז</w:t>
      </w:r>
      <w:r>
        <w:rPr>
          <w:rFonts w:cs="Guttman Rashi" w:ascii="Guttman Rashi" w:hAnsi="Guttman Rashi"/>
          <w:color w:val="000000"/>
          <w:rtl w:val="true"/>
        </w:rPr>
        <w:t xml:space="preserve">:), </w:t>
      </w:r>
      <w:r>
        <w:rPr>
          <w:rFonts w:ascii="Guttman Rashi" w:hAnsi="Guttman Rashi" w:cs="Guttman Rashi"/>
          <w:color w:val="000000"/>
          <w:rtl w:val="true"/>
        </w:rPr>
        <w:t>שגוזרין אם יהא עני או עשיר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גבור או חלש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טפש או חכם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אבל צדיק ורשע לא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והכא מיירי במאורעות הבאות על האדם</w:t>
      </w:r>
      <w:r>
        <w:rPr>
          <w:rFonts w:cs="Guttman Rashi" w:ascii="Guttman Rashi" w:hAnsi="Guttman Rashi"/>
          <w:color w:val="000000"/>
          <w:rtl w:val="true"/>
        </w:rPr>
        <w:t>.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b/>
          <w:b/>
          <w:bCs/>
          <w:color w:val="000000"/>
          <w:rtl w:val="true"/>
        </w:rPr>
        <w:t>מיום שחרב בית כו</w:t>
      </w:r>
      <w:r>
        <w:rPr>
          <w:rFonts w:cs="Guttman Rashi" w:ascii="Guttman Rashi" w:hAnsi="Guttman Rashi"/>
          <w:b/>
          <w:bCs/>
          <w:color w:val="000000"/>
          <w:rtl w:val="true"/>
        </w:rPr>
        <w:t>'.</w:t>
      </w:r>
      <w:r>
        <w:rPr>
          <w:rFonts w:cs="Guttman Rashi" w:ascii="Guttman Rashi" w:hAnsi="Guttman Rashi"/>
          <w:color w:val="000000"/>
          <w:rtl w:val="true"/>
        </w:rPr>
        <w:t xml:space="preserve">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color w:val="000000"/>
          <w:rtl w:val="true"/>
        </w:rPr>
        <w:t>וא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ת אמאי לא נקט מ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שנה קודם שחרב בהמ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ק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ד“מ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שנה קודם חורבן גלתה סנהדרין כו</w:t>
      </w:r>
      <w:r>
        <w:rPr>
          <w:rFonts w:cs="Guttman Rashi" w:ascii="Guttman Rashi" w:hAnsi="Guttman Rashi"/>
          <w:color w:val="000000"/>
          <w:rtl w:val="true"/>
        </w:rPr>
        <w:t xml:space="preserve">',“ </w:t>
      </w:r>
      <w:r>
        <w:rPr>
          <w:rFonts w:ascii="Guttman Rashi" w:hAnsi="Guttman Rashi" w:cs="Guttman Rashi"/>
          <w:color w:val="000000"/>
          <w:rtl w:val="true"/>
        </w:rPr>
        <w:t>שלא דנו דיני נפשות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וי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ל דלפעמים לצורך שעה היו חוזרין סנהדרין ללשכת הגזית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ולהכי לא פסיקא ליה למיתני ”מ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שנה קודם חורבן</w:t>
      </w:r>
      <w:r>
        <w:rPr>
          <w:rFonts w:cs="Guttman Rashi" w:ascii="Guttman Rashi" w:hAnsi="Guttman Rashi"/>
          <w:color w:val="000000"/>
          <w:rtl w:val="true"/>
        </w:rPr>
        <w:t xml:space="preserve">.“ </w:t>
      </w:r>
      <w:r>
        <w:rPr>
          <w:rFonts w:ascii="Guttman Rashi" w:hAnsi="Guttman Rashi" w:cs="Guttman Rashi"/>
          <w:color w:val="000000"/>
          <w:rtl w:val="true"/>
        </w:rPr>
        <w:t>וא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ת א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 xml:space="preserve">כ מאי פריך בפרק היו בודקין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סנהדרין דף מא</w:t>
      </w:r>
      <w:r>
        <w:rPr>
          <w:rFonts w:cs="Guttman Rashi" w:ascii="Guttman Rashi" w:hAnsi="Guttman Rashi"/>
          <w:color w:val="000000"/>
          <w:rtl w:val="true"/>
        </w:rPr>
        <w:t xml:space="preserve">.) </w:t>
      </w:r>
      <w:r>
        <w:rPr>
          <w:rFonts w:ascii="Guttman Rashi" w:hAnsi="Guttman Rashi" w:cs="Guttman Rashi"/>
          <w:color w:val="000000"/>
          <w:rtl w:val="true"/>
        </w:rPr>
        <w:t>גבי ”מעשה ובדק ר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יוחנן בן זכאי בעוקצי תאנים</w:t>
      </w:r>
      <w:r>
        <w:rPr>
          <w:rFonts w:cs="Guttman Rashi" w:ascii="Guttman Rashi" w:hAnsi="Guttman Rashi"/>
          <w:color w:val="000000"/>
          <w:rtl w:val="true"/>
        </w:rPr>
        <w:t xml:space="preserve">,“ </w:t>
      </w:r>
      <w:r>
        <w:rPr>
          <w:rFonts w:ascii="Guttman Rashi" w:hAnsi="Guttman Rashi" w:cs="Guttman Rashi"/>
          <w:color w:val="000000"/>
          <w:rtl w:val="true"/>
        </w:rPr>
        <w:t>ופריך</w:t>
      </w:r>
      <w:r>
        <w:rPr>
          <w:rFonts w:cs="Guttman Rashi" w:ascii="Guttman Rashi" w:hAnsi="Guttman Rashi"/>
          <w:color w:val="000000"/>
          <w:rtl w:val="true"/>
        </w:rPr>
        <w:t>: ”</w:t>
      </w:r>
      <w:r>
        <w:rPr>
          <w:rFonts w:ascii="Guttman Rashi" w:hAnsi="Guttman Rashi" w:cs="Guttman Rashi"/>
          <w:color w:val="000000"/>
          <w:rtl w:val="true"/>
        </w:rPr>
        <w:t>מי הוה בסנהדרין</w:t>
      </w:r>
      <w:r>
        <w:rPr>
          <w:rFonts w:cs="Guttman Rashi" w:ascii="Guttman Rashi" w:hAnsi="Guttman Rashi"/>
          <w:color w:val="000000"/>
          <w:rtl w:val="true"/>
        </w:rPr>
        <w:t xml:space="preserve">?! </w:t>
      </w:r>
      <w:r>
        <w:rPr>
          <w:rFonts w:ascii="Guttman Rashi" w:hAnsi="Guttman Rashi" w:cs="Guttman Rashi"/>
          <w:color w:val="000000"/>
          <w:rtl w:val="true"/>
        </w:rPr>
        <w:t>והא תניא כל שנותיו של רבן יוחנן בן זכאי מאה ועשרים שנה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מ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עסק בפרקמטיא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ומ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למד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ומ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לימד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ותניא מ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שנה קודם חורבן גלתה סנהדרין כו</w:t>
      </w:r>
      <w:r>
        <w:rPr>
          <w:rFonts w:cs="Guttman Rashi" w:ascii="Guttman Rashi" w:hAnsi="Guttman Rashi"/>
          <w:color w:val="000000"/>
          <w:rtl w:val="true"/>
        </w:rPr>
        <w:t xml:space="preserve">'.“ </w:t>
      </w:r>
      <w:r>
        <w:rPr>
          <w:rFonts w:ascii="Guttman Rashi" w:hAnsi="Guttman Rashi" w:cs="Guttman Rashi"/>
          <w:color w:val="000000"/>
          <w:rtl w:val="true"/>
        </w:rPr>
        <w:t>והשתא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מאי קשיא ליה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כיון דלפעמים היו חוזרין ודנין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וי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ל דרבן יוחנן בן זכאי דבדק בעוקצי תאנה אמעשה דרציחה היה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ומשום דיני נפשות דרציחה לא היו חוזרין לעולם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דעיקרם לא גלו אלא משום רציחה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דחזו דנפישי רוצחים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כדאמרינן בפ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ק דמסכת 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 xml:space="preserve">ז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דף ח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ושם</w:t>
      </w:r>
      <w:r>
        <w:rPr>
          <w:rFonts w:cs="Guttman Rashi" w:ascii="Guttman Rashi" w:hAnsi="Guttman Rashi"/>
          <w:color w:val="000000"/>
          <w:rtl w:val="true"/>
        </w:rPr>
        <w:t xml:space="preserve">). </w:t>
      </w:r>
      <w:r>
        <w:rPr>
          <w:rFonts w:ascii="Guttman Rashi" w:hAnsi="Guttman Rashi" w:cs="Guttman Rashi"/>
          <w:color w:val="000000"/>
          <w:rtl w:val="true"/>
        </w:rPr>
        <w:t>וי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מ דלהכי נקט משחרב בהמ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ק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משום דקודם לכן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פ שגלו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היו בגדי כהונה מכפרים על מזיד דלא אתרו ביה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 xml:space="preserve">כדאמרינן בפרק יש בערכין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ערכין דף טז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ושם</w:t>
      </w:r>
      <w:r>
        <w:rPr>
          <w:rFonts w:cs="Guttman Rashi" w:ascii="Guttman Rashi" w:hAnsi="Guttman Rashi"/>
          <w:color w:val="000000"/>
          <w:rtl w:val="true"/>
        </w:rPr>
        <w:t xml:space="preserve">). </w:t>
      </w:r>
      <w:r>
        <w:rPr>
          <w:rFonts w:ascii="Guttman Rashi" w:hAnsi="Guttman Rashi" w:cs="Guttman Rashi"/>
          <w:color w:val="000000"/>
          <w:rtl w:val="true"/>
        </w:rPr>
        <w:t>ואין נראה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דהא בימי שמעון בן שטח היו בגדי כהונה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והיה דין ארבע מיתות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 xml:space="preserve">כדאמרינן בפרק אחד דיני ממונות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סנהדרין דף לז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ושם</w:t>
      </w:r>
      <w:r>
        <w:rPr>
          <w:rFonts w:cs="Guttman Rashi" w:ascii="Guttman Rashi" w:hAnsi="Guttman Rashi"/>
          <w:color w:val="000000"/>
          <w:rtl w:val="true"/>
        </w:rPr>
        <w:t>): ”</w:t>
      </w:r>
      <w:r>
        <w:rPr>
          <w:rFonts w:ascii="Guttman Rashi" w:hAnsi="Guttman Rashi" w:cs="Guttman Rashi"/>
          <w:color w:val="000000"/>
          <w:rtl w:val="true"/>
        </w:rPr>
        <w:t>אר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ש בן שטח אראה בנחמה אם לא ראיתי אחד שרץ אחר חברו לחורבה וכו</w:t>
      </w:r>
      <w:r>
        <w:rPr>
          <w:rFonts w:cs="Guttman Rashi" w:ascii="Guttman Rashi" w:hAnsi="Guttman Rashi"/>
          <w:color w:val="000000"/>
          <w:rtl w:val="true"/>
        </w:rPr>
        <w:t xml:space="preserve">'. </w:t>
      </w:r>
      <w:r>
        <w:rPr>
          <w:rFonts w:ascii="Guttman Rashi" w:hAnsi="Guttman Rashi" w:cs="Guttman Rashi"/>
          <w:color w:val="000000"/>
          <w:rtl w:val="true"/>
        </w:rPr>
        <w:t>לא זז משם עד שנשכו נחש</w:t>
      </w:r>
      <w:r>
        <w:rPr>
          <w:rFonts w:cs="Guttman Rashi" w:ascii="Guttman Rashi" w:hAnsi="Guttman Rashi"/>
          <w:color w:val="000000"/>
          <w:rtl w:val="true"/>
        </w:rPr>
        <w:t xml:space="preserve">.“ </w:t>
      </w:r>
      <w:r>
        <w:rPr>
          <w:rFonts w:ascii="Guttman Rashi" w:hAnsi="Guttman Rashi" w:cs="Guttman Rashi"/>
          <w:color w:val="000000"/>
          <w:rtl w:val="true"/>
        </w:rPr>
        <w:t>ופריך</w:t>
      </w:r>
      <w:r>
        <w:rPr>
          <w:rFonts w:cs="Guttman Rashi" w:ascii="Guttman Rashi" w:hAnsi="Guttman Rashi"/>
          <w:color w:val="000000"/>
          <w:rtl w:val="true"/>
        </w:rPr>
        <w:t>: ”</w:t>
      </w:r>
      <w:r>
        <w:rPr>
          <w:rFonts w:ascii="Guttman Rashi" w:hAnsi="Guttman Rashi" w:cs="Guttman Rashi"/>
          <w:color w:val="000000"/>
          <w:rtl w:val="true"/>
        </w:rPr>
        <w:t>והאי בר נחש הוא</w:t>
      </w:r>
      <w:r>
        <w:rPr>
          <w:rFonts w:cs="Guttman Rashi" w:ascii="Guttman Rashi" w:hAnsi="Guttman Rashi"/>
          <w:color w:val="000000"/>
          <w:rtl w:val="true"/>
        </w:rPr>
        <w:t xml:space="preserve">?! </w:t>
      </w:r>
      <w:r>
        <w:rPr>
          <w:rFonts w:ascii="Guttman Rashi" w:hAnsi="Guttman Rashi" w:cs="Guttman Rashi"/>
          <w:color w:val="000000"/>
          <w:rtl w:val="true"/>
        </w:rPr>
        <w:t>והא תני ר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חייא אע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פ שבטלו סנהדרין כו</w:t>
      </w:r>
      <w:r>
        <w:rPr>
          <w:rFonts w:cs="Guttman Rashi" w:ascii="Guttman Rashi" w:hAnsi="Guttman Rashi"/>
          <w:color w:val="000000"/>
          <w:rtl w:val="true"/>
        </w:rPr>
        <w:t xml:space="preserve">'.“ </w:t>
      </w:r>
      <w:r>
        <w:rPr>
          <w:rFonts w:ascii="Guttman Rashi" w:hAnsi="Guttman Rashi" w:cs="Guttman Rashi"/>
          <w:color w:val="000000"/>
          <w:rtl w:val="true"/>
        </w:rPr>
        <w:t xml:space="preserve">ועוד אמר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מכות י</w:t>
      </w:r>
      <w:r>
        <w:rPr>
          <w:rFonts w:cs="Guttman Rashi" w:ascii="Guttman Rashi" w:hAnsi="Guttman Rashi"/>
          <w:color w:val="000000"/>
          <w:rtl w:val="true"/>
        </w:rPr>
        <w:t>:) ”</w:t>
      </w:r>
      <w:r>
        <w:rPr>
          <w:rFonts w:ascii="Guttman Rashi" w:hAnsi="Guttman Rashi" w:cs="Guttman Rashi"/>
          <w:color w:val="000000"/>
          <w:rtl w:val="true"/>
        </w:rPr>
        <w:t>מרשעים יצא רשע כו</w:t>
      </w:r>
      <w:r>
        <w:rPr>
          <w:rFonts w:cs="Guttman Rashi" w:ascii="Guttman Rashi" w:hAnsi="Guttman Rashi"/>
          <w:color w:val="000000"/>
          <w:rtl w:val="true"/>
        </w:rPr>
        <w:t xml:space="preserve">',“ </w:t>
      </w:r>
      <w:r>
        <w:rPr>
          <w:rFonts w:ascii="Guttman Rashi" w:hAnsi="Guttman Rashi" w:cs="Guttman Rashi"/>
          <w:color w:val="000000"/>
          <w:rtl w:val="true"/>
        </w:rPr>
        <w:t>והתם בזמן שבהמ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ק קיים איירי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מדקאמר ”ונמצא זה מת וזה גולה</w:t>
      </w:r>
      <w:r>
        <w:rPr>
          <w:rFonts w:cs="Guttman Rashi" w:ascii="Guttman Rashi" w:hAnsi="Guttman Rashi"/>
          <w:color w:val="000000"/>
          <w:rtl w:val="true"/>
        </w:rPr>
        <w:t>.“:</w:t>
      </w:r>
    </w:p>
    <w:p>
      <w:pPr>
        <w:pStyle w:val="Heading1"/>
        <w:jc w:val="center"/>
        <w:rPr/>
      </w:pPr>
      <w:r>
        <w:rPr>
          <w:rtl w:val="true"/>
        </w:rPr>
        <w:t>ל</w:t>
      </w:r>
      <w:r>
        <w:rPr>
          <w:rtl w:val="true"/>
        </w:rPr>
        <w:t>:</w:t>
      </w:r>
    </w:p>
    <w:p>
      <w:pPr>
        <w:pStyle w:val="Normal"/>
        <w:rPr>
          <w:rFonts w:ascii="Guttman Rashi" w:hAnsi="Guttman Rashi" w:cs="Guttman Rashi"/>
          <w:color w:val="000000"/>
        </w:rPr>
      </w:pPr>
      <w:r>
        <w:rPr>
          <w:rFonts w:ascii="Guttman Rashi" w:hAnsi="Guttman Rashi" w:cs="Guttman Rashi"/>
          <w:b/>
          <w:b/>
          <w:bCs/>
          <w:color w:val="000000"/>
          <w:rtl w:val="true"/>
        </w:rPr>
        <w:t>דין ד</w:t>
      </w:r>
      <w:r>
        <w:rPr>
          <w:rFonts w:cs="Guttman Rashi" w:ascii="Guttman Rashi" w:hAnsi="Guttman Rashi"/>
          <w:b/>
          <w:bCs/>
          <w:color w:val="000000"/>
          <w:rtl w:val="true"/>
        </w:rPr>
        <w:t xml:space="preserve">' </w:t>
      </w:r>
      <w:r>
        <w:rPr>
          <w:rFonts w:ascii="Guttman Rashi" w:hAnsi="Guttman Rashi" w:cs="Guttman Rashi"/>
          <w:b/>
          <w:b/>
          <w:bCs/>
          <w:color w:val="000000"/>
          <w:rtl w:val="true"/>
        </w:rPr>
        <w:t>מיתות לא בטלו</w:t>
      </w:r>
      <w:r>
        <w:rPr>
          <w:rFonts w:cs="Guttman Rashi" w:ascii="Guttman Rashi" w:hAnsi="Guttman Rashi"/>
          <w:b/>
          <w:bCs/>
          <w:color w:val="000000"/>
          <w:rtl w:val="true"/>
        </w:rPr>
        <w:t>.</w:t>
      </w:r>
      <w:r>
        <w:rPr>
          <w:rFonts w:cs="Guttman Rashi" w:ascii="Guttman Rashi" w:hAnsi="Guttman Rashi"/>
          <w:color w:val="000000"/>
          <w:rtl w:val="true"/>
        </w:rPr>
        <w:t xml:space="preserve">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color w:val="000000"/>
          <w:rtl w:val="true"/>
        </w:rPr>
        <w:t>וא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 xml:space="preserve">ת והא אמר בהשוכר את הפועלים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ב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מ פג</w:t>
      </w:r>
      <w:r>
        <w:rPr>
          <w:rFonts w:cs="Guttman Rashi" w:ascii="Guttman Rashi" w:hAnsi="Guttman Rashi"/>
          <w:color w:val="000000"/>
          <w:rtl w:val="true"/>
        </w:rPr>
        <w:t xml:space="preserve">:) </w:t>
      </w:r>
      <w:r>
        <w:rPr>
          <w:rFonts w:ascii="Guttman Rashi" w:hAnsi="Guttman Rashi" w:cs="Guttman Rashi"/>
          <w:color w:val="000000"/>
          <w:rtl w:val="true"/>
        </w:rPr>
        <w:t>בההוא דזקפוהו אע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פ שהיה חייב סקילה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שבעלו הוא ובנו נערה המאורסה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וי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ל בשבעל בנו תחלה ואח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כ הוא דהוי בעולה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והרי הוא בחנק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אבל קשה דחזינן כמה עבריינים ועובדי עבודת כוכבים שמתים על מטותם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ויש לומר דע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י תשובה הקב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ה מיקל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ולפעמים מוחל לגמרי או זכות תולה לו ואינו נפרע ממנו בחייו ובפ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 xml:space="preserve">אחד דיני ממונות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סנהדרין דף לז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ושם</w:t>
      </w:r>
      <w:r>
        <w:rPr>
          <w:rFonts w:cs="Guttman Rashi" w:ascii="Guttman Rashi" w:hAnsi="Guttman Rashi"/>
          <w:color w:val="000000"/>
          <w:rtl w:val="true"/>
        </w:rPr>
        <w:t xml:space="preserve">) </w:t>
      </w:r>
      <w:r>
        <w:rPr>
          <w:rFonts w:ascii="Guttman Rashi" w:hAnsi="Guttman Rashi" w:cs="Guttman Rashi"/>
          <w:color w:val="000000"/>
          <w:rtl w:val="true"/>
        </w:rPr>
        <w:t>דפריך ”והא בר נחש הוא</w:t>
      </w:r>
      <w:r>
        <w:rPr>
          <w:rFonts w:cs="Guttman Rashi" w:ascii="Guttman Rashi" w:hAnsi="Guttman Rashi"/>
          <w:color w:val="000000"/>
          <w:rtl w:val="true"/>
        </w:rPr>
        <w:t xml:space="preserve">,“ </w:t>
      </w:r>
      <w:r>
        <w:rPr>
          <w:rFonts w:ascii="Guttman Rashi" w:hAnsi="Guttman Rashi" w:cs="Guttman Rashi"/>
          <w:color w:val="000000"/>
          <w:rtl w:val="true"/>
        </w:rPr>
        <w:t>לפי שהחמיר עליו יותר</w:t>
      </w:r>
      <w:r>
        <w:rPr>
          <w:rFonts w:cs="Guttman Rashi" w:ascii="Guttman Rashi" w:hAnsi="Guttman Rashi"/>
          <w:color w:val="000000"/>
          <w:rtl w:val="true"/>
        </w:rPr>
        <w:t>:</w:t>
      </w:r>
    </w:p>
    <w:p>
      <w:pPr>
        <w:pStyle w:val="Normal"/>
        <w:rPr>
          <w:color w:val="000000"/>
        </w:rPr>
      </w:pPr>
      <w:r>
        <w:rPr>
          <w:color w:val="000000"/>
          <w:rtl w:val="true"/>
        </w:rPr>
      </w:r>
    </w:p>
    <w:p>
      <w:pPr>
        <w:pStyle w:val="Normal"/>
        <w:rPr>
          <w:rFonts w:ascii="Guttman Rashi" w:hAnsi="Guttman Rashi" w:cs="Guttman Rashi"/>
          <w:color w:val="000000"/>
        </w:rPr>
      </w:pPr>
      <w:r>
        <w:rPr>
          <w:rFonts w:ascii="Guttman Rashi" w:hAnsi="Guttman Rashi" w:cs="Guttman Rashi"/>
          <w:b/>
          <w:b/>
          <w:bCs/>
          <w:color w:val="000000"/>
          <w:rtl w:val="true"/>
        </w:rPr>
        <w:t>זר שאכל תרומה לאביי פטור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color w:val="000000"/>
          <w:rtl w:val="true"/>
        </w:rPr>
        <w:t xml:space="preserve">ואוכל תרומה בשוגג והזיד במעילה לרבי דאמר במיתה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פסחים דף לג</w:t>
      </w:r>
      <w:r>
        <w:rPr>
          <w:rFonts w:cs="Guttman Rashi" w:ascii="Guttman Rashi" w:hAnsi="Guttman Rashi"/>
          <w:color w:val="000000"/>
          <w:rtl w:val="true"/>
        </w:rPr>
        <w:t xml:space="preserve">.) </w:t>
      </w:r>
      <w:r>
        <w:rPr>
          <w:rFonts w:ascii="Guttman Rashi" w:hAnsi="Guttman Rashi" w:cs="Guttman Rashi"/>
          <w:color w:val="000000"/>
          <w:rtl w:val="true"/>
        </w:rPr>
        <w:t>דחייב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גזירת הכתוב הוא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וא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ת לאביי דפטר חייבי מיתות בידי שמים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אי ר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נחוניא ס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ל כרבי דאמר הזיד במעילה במיתה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 xml:space="preserve">אמאי תניא בפרק כל שעה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פסחים דף כט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ושם</w:t>
      </w:r>
      <w:r>
        <w:rPr>
          <w:rFonts w:cs="Guttman Rashi" w:ascii="Guttman Rashi" w:hAnsi="Guttman Rashi"/>
          <w:color w:val="000000"/>
          <w:rtl w:val="true"/>
        </w:rPr>
        <w:t xml:space="preserve">) </w:t>
      </w:r>
      <w:r>
        <w:rPr>
          <w:rFonts w:ascii="Guttman Rashi" w:hAnsi="Guttman Rashi" w:cs="Guttman Rashi"/>
          <w:color w:val="000000"/>
          <w:rtl w:val="true"/>
        </w:rPr>
        <w:t>האוכל חמץ של הקדש במועד יש אומרים לא מעל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ואמרינן מאן י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א רבי נחוניא בן הקנה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והא כיון דגלי רחמנא גבי הקדש דלא שייך קים ליה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דאם לא כן אין לך אדם שמועל בהקדש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כ בפסח נמי דאיכא כרת ליחייב ולא הוה לן למימר דקים ליה בדרבה מיניה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וכ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ת במיתה דהקדש דוקא גלי רחמנא דלא אמרינן דקים ליה בדרבה מיניה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אבל התם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דהוי בפסח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דאיכא כרת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לא גלי קרא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 xml:space="preserve">כ הא דתנן התם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שם דף לא</w:t>
      </w:r>
      <w:r>
        <w:rPr>
          <w:rFonts w:cs="Guttman Rashi" w:ascii="Guttman Rashi" w:hAnsi="Guttman Rashi"/>
          <w:color w:val="000000"/>
          <w:rtl w:val="true"/>
        </w:rPr>
        <w:t xml:space="preserve">:) </w:t>
      </w:r>
      <w:r>
        <w:rPr>
          <w:rFonts w:ascii="Guttman Rashi" w:hAnsi="Guttman Rashi" w:cs="Guttman Rashi"/>
          <w:color w:val="000000"/>
          <w:rtl w:val="true"/>
        </w:rPr>
        <w:t>האוכל תרומת חמץ בפסח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בשוגג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משלם קרן וחומש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במזיד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פטור מן התשלומין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ומפרש בגמ</w:t>
      </w:r>
      <w:r>
        <w:rPr>
          <w:rFonts w:cs="Guttman Rashi" w:ascii="Guttman Rashi" w:hAnsi="Guttman Rashi"/>
          <w:color w:val="000000"/>
          <w:rtl w:val="true"/>
        </w:rPr>
        <w:t xml:space="preserve">': </w:t>
      </w:r>
      <w:r>
        <w:rPr>
          <w:rFonts w:ascii="Guttman Rashi" w:hAnsi="Guttman Rashi" w:cs="Guttman Rashi"/>
          <w:color w:val="000000"/>
          <w:rtl w:val="true"/>
        </w:rPr>
        <w:t>במזיד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פטור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דקים ליה בדרבה מיניה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כרבי נחוניא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והשתא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בשוגג נמי ליפטר משום כרת דפסח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דאפי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בשוגג אמרי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דקים ליה בדרבה מיניה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 xml:space="preserve">כדאמרינן לקמן בפירקין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דף לה</w:t>
      </w:r>
      <w:r>
        <w:rPr>
          <w:rFonts w:cs="Guttman Rashi" w:ascii="Guttman Rashi" w:hAnsi="Guttman Rashi"/>
          <w:color w:val="000000"/>
          <w:rtl w:val="true"/>
        </w:rPr>
        <w:t xml:space="preserve">.); </w:t>
      </w:r>
      <w:r>
        <w:rPr>
          <w:rFonts w:ascii="Guttman Rashi" w:hAnsi="Guttman Rashi" w:cs="Guttman Rashi"/>
          <w:color w:val="000000"/>
          <w:rtl w:val="true"/>
        </w:rPr>
        <w:t>אלא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כ משום דגלי רחמנא במיתה דתרומה בשוגג דלא אמרינן קים ליה בדרבה מיניה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וה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ה כי איכא כרת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ולא אמרינן דוקא במיתה דגלי גלי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אבל כי איכא כרת לא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וי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ל דשאני שוגג דתרומה משום דתשלומין דידיה כפרה ולא ממונא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 xml:space="preserve">כדאמרינן במסכת תרומות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פ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ו מ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א</w:t>
      </w:r>
      <w:r>
        <w:rPr>
          <w:rFonts w:cs="Guttman Rashi" w:ascii="Guttman Rashi" w:hAnsi="Guttman Rashi"/>
          <w:color w:val="000000"/>
          <w:rtl w:val="true"/>
        </w:rPr>
        <w:t xml:space="preserve">), </w:t>
      </w:r>
      <w:r>
        <w:rPr>
          <w:rFonts w:ascii="Guttman Rashi" w:hAnsi="Guttman Rashi" w:cs="Guttman Rashi"/>
          <w:color w:val="000000"/>
          <w:rtl w:val="true"/>
        </w:rPr>
        <w:t>דאם רצה כהן למחול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אינו יכול למחול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משום דלא הוי ממון אלא כפרה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ואפילו אוכל תרומת עצמו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דלא גזל מידי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משלם כפרה לעצמו וחומש לכהן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ולכך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לא שייך קים ליה בדרבה מיניה לפוטרו מכפרה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אבל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קרן וחומש של הקדש אינו משום כפרה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אלא משלם ממון שגזל הקדש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ותדע דבתרומה חייב משום דכפרה הו</w:t>
      </w:r>
      <w:r>
        <w:rPr>
          <w:rFonts w:cs="Guttman Rashi" w:ascii="Guttman Rashi" w:hAnsi="Guttman Rashi"/>
          <w:color w:val="000000"/>
          <w:rtl w:val="true"/>
        </w:rPr>
        <w:t>,</w:t>
      </w:r>
      <w:r>
        <w:rPr>
          <w:rFonts w:ascii="Guttman Rashi" w:hAnsi="Guttman Rashi" w:cs="Guttman Rashi"/>
          <w:color w:val="000000"/>
          <w:rtl w:val="true"/>
        </w:rPr>
        <w:t>א ולא משום כיון דגלי גלי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דהא לרבא דלא פטר במיתה מטעם דקים ליה בדרבה מיניה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מאי טעמא לא מיפטר אוכל תרומת חמץ בפסח</w:t>
      </w:r>
      <w:r>
        <w:rPr>
          <w:rFonts w:cs="Guttman Rashi" w:ascii="Guttman Rashi" w:hAnsi="Guttman Rashi"/>
          <w:color w:val="000000"/>
          <w:rtl w:val="true"/>
        </w:rPr>
        <w:t xml:space="preserve">? </w:t>
      </w:r>
      <w:r>
        <w:rPr>
          <w:rFonts w:ascii="Guttman Rashi" w:hAnsi="Guttman Rashi" w:cs="Guttman Rashi"/>
          <w:color w:val="000000"/>
          <w:rtl w:val="true"/>
        </w:rPr>
        <w:t>אלא ודאי משום כפרה הוא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וא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 xml:space="preserve">ת והא דתנן בפרק נושאין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יבמות דף צט</w:t>
      </w:r>
      <w:r>
        <w:rPr>
          <w:rFonts w:cs="Guttman Rashi" w:ascii="Guttman Rashi" w:hAnsi="Guttman Rashi"/>
          <w:color w:val="000000"/>
          <w:rtl w:val="true"/>
        </w:rPr>
        <w:t xml:space="preserve">:): </w:t>
      </w:r>
      <w:r>
        <w:rPr>
          <w:rFonts w:ascii="Guttman Rashi" w:hAnsi="Guttman Rashi" w:cs="Guttman Rashi"/>
          <w:color w:val="000000"/>
          <w:rtl w:val="true"/>
        </w:rPr>
        <w:t>כהנת שנתערב ולדה בולד שפחתה ושחררו זה את זה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וכן ספק בן תשעה לראשון או בן ז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לאחרון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דאמרינן</w:t>
      </w:r>
      <w:r>
        <w:rPr>
          <w:rFonts w:cs="Guttman Rashi" w:ascii="Guttman Rashi" w:hAnsi="Guttman Rashi"/>
          <w:color w:val="000000"/>
          <w:rtl w:val="true"/>
        </w:rPr>
        <w:t>: ”</w:t>
      </w:r>
      <w:r>
        <w:rPr>
          <w:rFonts w:ascii="Guttman Rashi" w:hAnsi="Guttman Rashi" w:cs="Guttman Rashi"/>
          <w:color w:val="000000"/>
          <w:rtl w:val="true"/>
        </w:rPr>
        <w:t>אם אכלו בתרומה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אין משלמין קרן וחומש“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ואמאי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כיון דכפרה הוא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ליחייבו מספק</w:t>
      </w:r>
      <w:r>
        <w:rPr>
          <w:rFonts w:cs="Guttman Rashi" w:ascii="Guttman Rashi" w:hAnsi="Guttman Rashi"/>
          <w:color w:val="000000"/>
          <w:rtl w:val="true"/>
        </w:rPr>
        <w:t xml:space="preserve">? </w:t>
      </w:r>
      <w:r>
        <w:rPr>
          <w:rFonts w:ascii="Guttman Rashi" w:hAnsi="Guttman Rashi" w:cs="Guttman Rashi"/>
          <w:color w:val="000000"/>
          <w:rtl w:val="true"/>
        </w:rPr>
        <w:t>וי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ל דודאי צריכין להפריש</w:t>
      </w:r>
      <w:r>
        <w:rPr>
          <w:rStyle w:val="FootnoteAnchor"/>
          <w:rFonts w:ascii="Guttman Rashi" w:hAnsi="Guttman Rashi" w:cs="Guttman Rashi"/>
          <w:color w:val="000000"/>
          <w:rtl w:val="true"/>
        </w:rPr>
        <w:footnoteReference w:id="23"/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אבל אין נותנין לכהן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ולפי זה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צריך לומר שהכפרה תלויה בהפרשה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והא דאין הכהן יכול למחול היינו לענין שלא יהיה צריך להפריש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אבל לאחר שהפריש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יכול למחול לו שיהא שלו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</w:p>
    <w:p>
      <w:pPr>
        <w:pStyle w:val="Normal"/>
        <w:rPr>
          <w:rFonts w:ascii="Guttman Rashi" w:hAnsi="Guttman Rashi" w:cs="Guttman Rashi"/>
          <w:color w:val="000000"/>
        </w:rPr>
      </w:pPr>
      <w:r>
        <w:rPr>
          <w:rFonts w:ascii="Guttman Rashi" w:hAnsi="Guttman Rashi" w:cs="Guttman Rashi"/>
          <w:b/>
          <w:b/>
          <w:bCs/>
          <w:color w:val="000000"/>
          <w:rtl w:val="true"/>
        </w:rPr>
        <w:t>ולאביי פטור והאמר רב חסדא כו</w:t>
      </w:r>
      <w:r>
        <w:rPr>
          <w:rFonts w:cs="Guttman Rashi" w:ascii="Guttman Rashi" w:hAnsi="Guttman Rashi"/>
          <w:b/>
          <w:bCs/>
          <w:color w:val="000000"/>
          <w:rtl w:val="true"/>
        </w:rPr>
        <w:t>'.</w:t>
      </w:r>
      <w:r>
        <w:rPr>
          <w:rFonts w:cs="Guttman Rashi" w:ascii="Guttman Rashi" w:hAnsi="Guttman Rashi"/>
          <w:color w:val="000000"/>
          <w:rtl w:val="true"/>
        </w:rPr>
        <w:t xml:space="preserve"> </w:t>
      </w:r>
    </w:p>
    <w:p>
      <w:pPr>
        <w:pStyle w:val="Normal"/>
        <w:rPr>
          <w:rFonts w:ascii="Guttman Rashi" w:hAnsi="Guttman Rashi" w:cs="Guttman Rashi"/>
          <w:color w:val="000000"/>
        </w:rPr>
      </w:pPr>
      <w:r>
        <w:rPr>
          <w:rFonts w:ascii="Guttman Rashi" w:hAnsi="Guttman Rashi" w:cs="Guttman Rashi"/>
          <w:color w:val="000000"/>
          <w:rtl w:val="true"/>
        </w:rPr>
        <w:t xml:space="preserve">הכי נמי הוה מצי לאקשויי אמתניתין דכל שעה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פסחים דף לא</w:t>
      </w:r>
      <w:r>
        <w:rPr>
          <w:rFonts w:cs="Guttman Rashi" w:ascii="Guttman Rashi" w:hAnsi="Guttman Rashi"/>
          <w:color w:val="000000"/>
          <w:rtl w:val="true"/>
        </w:rPr>
        <w:t xml:space="preserve">:), </w:t>
      </w:r>
      <w:r>
        <w:rPr>
          <w:rFonts w:ascii="Guttman Rashi" w:hAnsi="Guttman Rashi" w:cs="Guttman Rashi"/>
          <w:color w:val="000000"/>
          <w:rtl w:val="true"/>
        </w:rPr>
        <w:t>דקתני פטור מן התשלומין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לפי מה דמוקמינן לה כרבי נחוניא בן הקנה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</w:p>
    <w:p>
      <w:pPr>
        <w:pStyle w:val="Normal"/>
        <w:rPr>
          <w:rFonts w:ascii="Guttman Rashi" w:hAnsi="Guttman Rashi" w:cs="Guttman Rashi"/>
          <w:color w:val="000000"/>
        </w:rPr>
      </w:pPr>
      <w:r>
        <w:rPr>
          <w:rFonts w:ascii="Guttman Rashi" w:hAnsi="Guttman Rashi" w:cs="Guttman Rashi"/>
          <w:b/>
          <w:b/>
          <w:bCs/>
          <w:color w:val="000000"/>
          <w:rtl w:val="true"/>
        </w:rPr>
        <w:t>אי דמצי לאהדורה ניהדרה</w:t>
      </w:r>
      <w:r>
        <w:rPr>
          <w:rFonts w:cs="Guttman Rashi" w:ascii="Guttman Rashi" w:hAnsi="Guttman Rashi"/>
          <w:b/>
          <w:bCs/>
          <w:color w:val="000000"/>
          <w:rtl w:val="true"/>
        </w:rPr>
        <w:t>.</w:t>
      </w:r>
      <w:r>
        <w:rPr>
          <w:rFonts w:cs="Guttman Rashi" w:ascii="Guttman Rashi" w:hAnsi="Guttman Rashi"/>
          <w:color w:val="000000"/>
          <w:rtl w:val="true"/>
        </w:rPr>
        <w:t xml:space="preserve"> </w:t>
      </w:r>
    </w:p>
    <w:p>
      <w:pPr>
        <w:pStyle w:val="Normal"/>
        <w:rPr>
          <w:rFonts w:ascii="Guttman Rashi" w:hAnsi="Guttman Rashi" w:cs="Guttman Rashi"/>
          <w:color w:val="000000"/>
        </w:rPr>
      </w:pPr>
      <w:r>
        <w:rPr>
          <w:rFonts w:ascii="Guttman Rashi" w:hAnsi="Guttman Rashi" w:cs="Guttman Rashi"/>
          <w:color w:val="000000"/>
          <w:rtl w:val="true"/>
        </w:rPr>
        <w:t>וכי לא מיהדר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חייב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דמיתה לא פטרה ליה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דלא אתיא עד דבלע לגמרי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</w:p>
    <w:p>
      <w:pPr>
        <w:pStyle w:val="Normal"/>
        <w:rPr>
          <w:rFonts w:ascii="Guttman Rashi" w:hAnsi="Guttman Rashi" w:cs="Guttman Rashi"/>
          <w:b/>
          <w:bCs/>
          <w:color w:val="000000"/>
        </w:rPr>
      </w:pPr>
      <w:r>
        <w:rPr>
          <w:rFonts w:ascii="Guttman Rashi" w:hAnsi="Guttman Rashi" w:cs="Guttman Rashi"/>
          <w:b/>
          <w:b/>
          <w:bCs/>
          <w:color w:val="000000"/>
          <w:rtl w:val="true"/>
        </w:rPr>
        <w:t>ואי דלא מצי לאהדורה אמאי חייב</w:t>
      </w:r>
      <w:r>
        <w:rPr>
          <w:rFonts w:cs="Guttman Rashi" w:ascii="Guttman Rashi" w:hAnsi="Guttman Rashi"/>
          <w:b/>
          <w:bCs/>
          <w:color w:val="000000"/>
          <w:rtl w:val="true"/>
        </w:rPr>
        <w:t>.</w:t>
      </w:r>
    </w:p>
    <w:p>
      <w:pPr>
        <w:pStyle w:val="Normal"/>
        <w:rPr>
          <w:rFonts w:ascii="Guttman Rashi" w:hAnsi="Guttman Rashi" w:cs="Guttman Rashi"/>
          <w:color w:val="000000"/>
        </w:rPr>
      </w:pPr>
      <w:r>
        <w:rPr>
          <w:rFonts w:ascii="Guttman Rashi" w:hAnsi="Guttman Rashi" w:cs="Guttman Rashi"/>
          <w:color w:val="000000"/>
          <w:rtl w:val="true"/>
        </w:rPr>
        <w:t>פירש בקונטרס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 xml:space="preserve">אמאי חייב מיתה </w:t>
      </w:r>
      <w:r>
        <w:rPr>
          <w:rFonts w:cs="Guttman Rashi" w:ascii="Guttman Rashi" w:hAnsi="Guttman Rashi"/>
          <w:color w:val="000000"/>
          <w:rtl w:val="true"/>
        </w:rPr>
        <w:t>.</w:t>
      </w:r>
      <w:r>
        <w:rPr>
          <w:rFonts w:ascii="Guttman Rashi" w:hAnsi="Guttman Rashi" w:cs="Guttman Rashi"/>
          <w:color w:val="000000"/>
          <w:rtl w:val="true"/>
        </w:rPr>
        <w:t>וקשה לר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י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דלוקי כגון שמרצונו מניח לו לתחוב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דהשתא ודאי חייב מיתה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ג דלא מצי לאהדורה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וממון נמי לא מיחייב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כיון דלא מצי לאהדורה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אלא על הנאת גרונו ומעיו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וההיא שעתא קים ליה בדרבה מיניה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ונראה לר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י דה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פ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אמאי חייב ממון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והרי הוא לא גזלו ואהנאתו לא מיחייב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דאע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ג דאמרי</w:t>
      </w:r>
      <w:r>
        <w:rPr>
          <w:rFonts w:cs="Guttman Rashi" w:ascii="Guttman Rashi" w:hAnsi="Guttman Rashi"/>
          <w:color w:val="000000"/>
          <w:rtl w:val="true"/>
        </w:rPr>
        <w:t>' (</w:t>
      </w:r>
      <w:r>
        <w:rPr>
          <w:rFonts w:ascii="Guttman Rashi" w:hAnsi="Guttman Rashi" w:cs="Guttman Rashi"/>
          <w:color w:val="000000"/>
          <w:rtl w:val="true"/>
        </w:rPr>
        <w:t>ב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ק דף קיא</w:t>
      </w:r>
      <w:r>
        <w:rPr>
          <w:rFonts w:cs="Guttman Rashi" w:ascii="Guttman Rashi" w:hAnsi="Guttman Rashi"/>
          <w:color w:val="000000"/>
          <w:rtl w:val="true"/>
        </w:rPr>
        <w:t>:) “</w:t>
      </w:r>
      <w:r>
        <w:rPr>
          <w:rFonts w:ascii="Guttman Rashi" w:hAnsi="Guttman Rashi" w:cs="Guttman Rashi"/>
          <w:color w:val="000000"/>
          <w:rtl w:val="true"/>
        </w:rPr>
        <w:t>גזל ולא נתייאשו הבעלים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ובא אחר ואכלו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רצה מזה גובה כו</w:t>
      </w:r>
      <w:r>
        <w:rPr>
          <w:rFonts w:cs="Guttman Rashi" w:ascii="Guttman Rashi" w:hAnsi="Guttman Rashi"/>
          <w:color w:val="000000"/>
          <w:rtl w:val="true"/>
        </w:rPr>
        <w:t xml:space="preserve">',” </w:t>
      </w:r>
      <w:r>
        <w:rPr>
          <w:rFonts w:ascii="Guttman Rashi" w:hAnsi="Guttman Rashi" w:cs="Guttman Rashi"/>
          <w:color w:val="000000"/>
          <w:rtl w:val="true"/>
        </w:rPr>
        <w:t>היינו דוקא לפי שהדבר הגזול ישנו בעולם בשעה שזה שני גוזלו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אבל הכא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דבשעה שזה נהנה ממנו כבר הוא אבוד מן העולם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שהוא במקום דלא אפשר לאהדוריה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אין לו על השני כלום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</w:p>
    <w:p>
      <w:pPr>
        <w:pStyle w:val="Normal"/>
        <w:rPr>
          <w:rFonts w:ascii="Guttman Rashi" w:hAnsi="Guttman Rashi" w:cs="Guttman Rashi"/>
          <w:color w:val="000000"/>
        </w:rPr>
      </w:pPr>
      <w:r>
        <w:rPr>
          <w:rFonts w:ascii="Guttman Rashi" w:hAnsi="Guttman Rashi" w:cs="Guttman Rashi"/>
          <w:color w:val="000000"/>
          <w:rtl w:val="true"/>
        </w:rPr>
        <w:t>וריצב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א מפרש כשיטת רש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י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ופשיטא ליה להש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ס דאיירי כשתוחב לו בע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כ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דכשתוחב לו מרצונו מיד כשמשים בפיו ולא אהדרה קנאה מיד</w:t>
      </w:r>
      <w:r>
        <w:rPr>
          <w:rStyle w:val="FootnoteAnchor"/>
          <w:rFonts w:ascii="Guttman Rashi" w:hAnsi="Guttman Rashi" w:cs="Guttman Rashi"/>
          <w:color w:val="000000"/>
          <w:rtl w:val="true"/>
        </w:rPr>
        <w:footnoteReference w:id="24"/>
      </w:r>
      <w:r>
        <w:rPr>
          <w:rFonts w:ascii="Guttman Rashi" w:hAnsi="Guttman Rashi" w:cs="Guttman Rashi"/>
          <w:color w:val="000000"/>
          <w:rtl w:val="true"/>
        </w:rPr>
        <w:t xml:space="preserve"> להתחייב באונסין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ואין באין כאחד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דמסתמא מניחה בפיו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ואח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כ תוחב לו באצבעו או בכוש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ואת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ל שהוא בראש הכוש מתחלתו ועד גמר בית הבליעה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מ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מ קונה אותו בפיו להתחייב באונסים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ג דיכול לנתקו ולהביאו אצלו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דדוקא לענין הגט אמרי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היכא דיכול לנתקו דלא הוי גט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משום דבעינן כריתות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והא אגידא ביה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אבל לענין זכיה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אשכחן בפ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ק דב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 xml:space="preserve">מ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דף ט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ושם</w:t>
      </w:r>
      <w:r>
        <w:rPr>
          <w:rFonts w:cs="Guttman Rashi" w:ascii="Guttman Rashi" w:hAnsi="Guttman Rashi"/>
          <w:color w:val="000000"/>
          <w:rtl w:val="true"/>
        </w:rPr>
        <w:t xml:space="preserve">) </w:t>
      </w:r>
      <w:r>
        <w:rPr>
          <w:rFonts w:ascii="Guttman Rashi" w:hAnsi="Guttman Rashi" w:cs="Guttman Rashi"/>
          <w:color w:val="000000"/>
          <w:rtl w:val="true"/>
        </w:rPr>
        <w:t>טלית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חציה על גבי קרקע וחציה על גבי העמוד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והגביה חציה שעל גבי קרקע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דלא קני מטעם שיכול לנתקה ולהביאה אצלו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וכיון שאינו זוכה מטעם זה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ה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ה דאינו מגרע זכיית האחר שהוא מונח בתוך ידו או בתוך פיו מטעם זה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ועוד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דלכל הפחות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קונה מחצה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כמו שנים שהגביהו מציאה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ולכך פשיטא ליה להש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ס דבאונס מיירי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וה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פ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אנוס הוא ופטור ממיתה וממון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דאנן סהדי דלא ניחא ליה באכילת איסור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</w:p>
    <w:p>
      <w:pPr>
        <w:pStyle w:val="Normal"/>
        <w:rPr>
          <w:rFonts w:ascii="Guttman Rashi" w:hAnsi="Guttman Rashi" w:cs="Guttman Rashi"/>
          <w:color w:val="000000"/>
        </w:rPr>
      </w:pPr>
      <w:r>
        <w:rPr>
          <w:rFonts w:ascii="Guttman Rashi" w:hAnsi="Guttman Rashi" w:cs="Guttman Rashi"/>
          <w:b/>
          <w:b/>
          <w:bCs/>
          <w:color w:val="000000"/>
          <w:rtl w:val="true"/>
        </w:rPr>
        <w:t>לא צריכא דמצי לאהדורה על ידי הדחק</w:t>
      </w:r>
      <w:r>
        <w:rPr>
          <w:rFonts w:cs="Guttman Rashi" w:ascii="Guttman Rashi" w:hAnsi="Guttman Rashi"/>
          <w:b/>
          <w:bCs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והשתא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ליכא למימר דניהדרה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דאין מרויחין בעלים בכך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דכבר נמאסו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הלכך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ליכא חיוב ממון אלא 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י הנאת מעיו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ואז באין כאחד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ואע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ג שחבירו גזלה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הואיל ויכול להחזירה הויא כמו שהיא בעין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והרי הוא בולעה ונהנה בה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 xml:space="preserve">ואם תאמר והא אמרינן בפרק בהמה המקשה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חולין דף עא</w:t>
      </w:r>
      <w:r>
        <w:rPr>
          <w:rFonts w:cs="Guttman Rashi" w:ascii="Guttman Rashi" w:hAnsi="Guttman Rashi"/>
          <w:color w:val="000000"/>
          <w:rtl w:val="true"/>
        </w:rPr>
        <w:t xml:space="preserve">.) </w:t>
      </w:r>
      <w:r>
        <w:rPr>
          <w:rFonts w:ascii="Guttman Rashi" w:hAnsi="Guttman Rashi" w:cs="Guttman Rashi"/>
          <w:color w:val="000000"/>
          <w:rtl w:val="true"/>
        </w:rPr>
        <w:t xml:space="preserve">גבי טומאה בלועה </w:t>
      </w:r>
      <w:r>
        <w:rPr>
          <w:rFonts w:cs="Guttman Rashi" w:ascii="Guttman Rashi" w:hAnsi="Guttman Rashi"/>
          <w:color w:val="000000"/>
          <w:rtl w:val="true"/>
        </w:rPr>
        <w:t>[</w:t>
      </w:r>
      <w:r>
        <w:rPr>
          <w:rFonts w:ascii="Guttman Rashi" w:hAnsi="Guttman Rashi" w:cs="Guttman Rashi"/>
          <w:color w:val="000000"/>
          <w:rtl w:val="true"/>
        </w:rPr>
        <w:t>דלא מטמאה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לא משום דלא חזיא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דנהי דבפניו לא חזיא</w:t>
      </w:r>
      <w:r>
        <w:rPr>
          <w:rFonts w:cs="Guttman Rashi" w:ascii="Guttman Rashi" w:hAnsi="Guttman Rashi"/>
          <w:color w:val="000000"/>
          <w:rtl w:val="true"/>
        </w:rPr>
        <w:t xml:space="preserve">] </w:t>
      </w:r>
      <w:r>
        <w:rPr>
          <w:rFonts w:ascii="Guttman Rashi" w:hAnsi="Guttman Rashi" w:cs="Guttman Rashi"/>
          <w:color w:val="000000"/>
          <w:rtl w:val="true"/>
        </w:rPr>
        <w:t>שלא בפניו מיחזא חזיא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כ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אי הוה מהדר לה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הויא חזיא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וי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ל כגון דמעיקרא לא הוי בה כי אם שוה פרוטה או מעט יותר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ועתה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שנתקלקלה קצת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אינה שוה פרוטה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ואפילו אי זה נהנה וזה לא חסר פטור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מ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מ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כיון דשוין כל שהוא</w:t>
      </w:r>
      <w:r>
        <w:rPr>
          <w:rStyle w:val="FootnoteAnchor"/>
          <w:rFonts w:ascii="Guttman Rashi" w:hAnsi="Guttman Rashi" w:cs="Guttman Rashi"/>
          <w:color w:val="000000"/>
          <w:rtl w:val="true"/>
        </w:rPr>
        <w:footnoteReference w:id="25"/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אז מיחייב בכל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 xml:space="preserve">כדאמרינן התם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ב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ק דף כ</w:t>
      </w:r>
      <w:r>
        <w:rPr>
          <w:rFonts w:cs="Guttman Rashi" w:ascii="Guttman Rashi" w:hAnsi="Guttman Rashi"/>
          <w:color w:val="000000"/>
          <w:rtl w:val="true"/>
        </w:rPr>
        <w:t xml:space="preserve">:): </w:t>
      </w:r>
      <w:r>
        <w:rPr>
          <w:rFonts w:ascii="Guttman Rashi" w:hAnsi="Guttman Rashi" w:cs="Guttman Rashi"/>
          <w:color w:val="000000"/>
          <w:rtl w:val="true"/>
        </w:rPr>
        <w:t>משום דא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ל את גרמת לי היקפא יתירתא מיחייב בכל הנאה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או משום שחרוריתא דאשיתא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מיחייב לכולי עלמא בכל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וריצב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א פי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דמיירי אפי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באוכלין דלא מאיסי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וכיון דתחב לו בבית הבליעה ובלע ונהנה מיד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חשוב באין כאחת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פ שאין כאחד ממש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כדאשכחן בסוף פרק ד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 xml:space="preserve">אחין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יבמות דף לג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ושם</w:t>
      </w:r>
      <w:r>
        <w:rPr>
          <w:rFonts w:cs="Guttman Rashi" w:ascii="Guttman Rashi" w:hAnsi="Guttman Rashi"/>
          <w:color w:val="000000"/>
          <w:rtl w:val="true"/>
        </w:rPr>
        <w:t xml:space="preserve">), </w:t>
      </w:r>
      <w:r>
        <w:rPr>
          <w:rFonts w:ascii="Guttman Rashi" w:hAnsi="Guttman Rashi" w:cs="Guttman Rashi"/>
          <w:color w:val="000000"/>
          <w:rtl w:val="true"/>
        </w:rPr>
        <w:t>דמפרש בעל מום ששמש בטומאה דאתו בהדי הדדי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כגון שחתך אצבעו בסכין טמאה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פ שאי אפשר שלא יגע בסכין קודם שיחתוך</w:t>
      </w:r>
      <w:r>
        <w:rPr>
          <w:rFonts w:cs="Guttman Rashi" w:ascii="Guttman Rashi" w:hAnsi="Guttman Rashi"/>
          <w:color w:val="000000"/>
          <w:rtl w:val="true"/>
        </w:rPr>
        <w:t xml:space="preserve">.: </w:t>
      </w:r>
    </w:p>
    <w:p>
      <w:pPr>
        <w:pStyle w:val="Normal"/>
        <w:rPr>
          <w:rFonts w:ascii="Guttman Rashi" w:hAnsi="Guttman Rashi" w:cs="Guttman Rashi"/>
          <w:color w:val="000000"/>
        </w:rPr>
      </w:pPr>
      <w:r>
        <w:rPr>
          <w:rFonts w:ascii="Guttman Rashi" w:hAnsi="Guttman Rashi" w:cs="Guttman Rashi"/>
          <w:b/>
          <w:b/>
          <w:bCs/>
          <w:color w:val="000000"/>
          <w:rtl w:val="true"/>
        </w:rPr>
        <w:t>רב אשי אמר בזר שאכל תרומה משלו וקרע שיראים כו</w:t>
      </w:r>
      <w:r>
        <w:rPr>
          <w:rFonts w:cs="Guttman Rashi" w:ascii="Guttman Rashi" w:hAnsi="Guttman Rashi"/>
          <w:b/>
          <w:bCs/>
          <w:color w:val="000000"/>
          <w:rtl w:val="true"/>
        </w:rPr>
        <w:t>':</w:t>
      </w:r>
      <w:r>
        <w:rPr>
          <w:rFonts w:cs="Guttman Rashi" w:ascii="Guttman Rashi" w:hAnsi="Guttman Rashi"/>
          <w:color w:val="000000"/>
          <w:rtl w:val="true"/>
        </w:rPr>
        <w:t xml:space="preserve"> </w:t>
      </w:r>
    </w:p>
    <w:p>
      <w:pPr>
        <w:pStyle w:val="Normal"/>
        <w:rPr>
          <w:rFonts w:ascii="Guttman Rashi" w:hAnsi="Guttman Rashi" w:cs="Guttman Rashi"/>
          <w:color w:val="000000"/>
        </w:rPr>
      </w:pPr>
      <w:r>
        <w:rPr>
          <w:rFonts w:ascii="Guttman Rashi" w:hAnsi="Guttman Rashi" w:cs="Guttman Rashi"/>
          <w:color w:val="000000"/>
          <w:rtl w:val="true"/>
        </w:rPr>
        <w:t>פ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ה דסבירא ליה לרב אשי דמיתה לזה ותשלומין לזה פטור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ופליג</w:t>
      </w:r>
      <w:r>
        <w:rPr>
          <w:rStyle w:val="FootnoteAnchor"/>
          <w:rFonts w:ascii="Guttman Rashi" w:hAnsi="Guttman Rashi" w:cs="Guttman Rashi"/>
          <w:color w:val="000000"/>
          <w:rtl w:val="true"/>
        </w:rPr>
        <w:footnoteReference w:id="26"/>
      </w:r>
      <w:r>
        <w:rPr>
          <w:rFonts w:ascii="Guttman Rashi" w:hAnsi="Guttman Rashi" w:cs="Guttman Rashi"/>
          <w:color w:val="000000"/>
          <w:rtl w:val="true"/>
        </w:rPr>
        <w:t xml:space="preserve"> אדרבא דאמר בפרק קמא דסנהדרין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דף י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ושם</w:t>
      </w:r>
      <w:r>
        <w:rPr>
          <w:rFonts w:cs="Guttman Rashi" w:ascii="Guttman Rashi" w:hAnsi="Guttman Rashi"/>
          <w:color w:val="000000"/>
          <w:rtl w:val="true"/>
        </w:rPr>
        <w:t xml:space="preserve">): </w:t>
      </w:r>
      <w:r>
        <w:rPr>
          <w:rFonts w:ascii="Guttman Rashi" w:hAnsi="Guttman Rashi" w:cs="Guttman Rashi"/>
          <w:color w:val="000000"/>
          <w:rtl w:val="true"/>
        </w:rPr>
        <w:t>פלוני בא על בת פלוני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והוזמו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נהרגין ומשלמין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ממון לזה ונפשות לזה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פי</w:t>
      </w:r>
      <w:r>
        <w:rPr>
          <w:rFonts w:cs="Guttman Rashi" w:ascii="Guttman Rashi" w:hAnsi="Guttman Rashi"/>
          <w:color w:val="000000"/>
          <w:rtl w:val="true"/>
        </w:rPr>
        <w:t xml:space="preserve">', </w:t>
      </w:r>
      <w:r>
        <w:rPr>
          <w:rFonts w:ascii="Guttman Rashi" w:hAnsi="Guttman Rashi" w:cs="Guttman Rashi"/>
          <w:color w:val="000000"/>
          <w:rtl w:val="true"/>
        </w:rPr>
        <w:t>ממון לבת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שרצו להפסיד לה כתובתה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ונפשות לזה שאומר שבא עליה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ואין נראה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דאי חשיב אכילת תרומה וקריעת שיראין ממון לזה ונפשות לזה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 xml:space="preserve">כ תקשי ליה לרבא הא דתנן בהמניח את הכד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ב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ק דף לד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ושם</w:t>
      </w:r>
      <w:r>
        <w:rPr>
          <w:rFonts w:cs="Guttman Rashi" w:ascii="Guttman Rashi" w:hAnsi="Guttman Rashi"/>
          <w:color w:val="000000"/>
          <w:rtl w:val="true"/>
        </w:rPr>
        <w:t xml:space="preserve">): </w:t>
      </w:r>
      <w:r>
        <w:rPr>
          <w:rFonts w:ascii="Guttman Rashi" w:hAnsi="Guttman Rashi" w:cs="Guttman Rashi"/>
          <w:color w:val="000000"/>
          <w:rtl w:val="true"/>
        </w:rPr>
        <w:t>והוא שהדליק את הגדיש בשבת פטור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מפני שנידון בנפשו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 xml:space="preserve">והיינו מיתה לזה </w:t>
      </w:r>
      <w:r>
        <w:rPr>
          <w:rFonts w:cs="Guttman Rashi" w:ascii="Guttman Rashi" w:hAnsi="Guttman Rashi"/>
          <w:color w:val="000000"/>
          <w:rtl w:val="true"/>
        </w:rPr>
        <w:t>,</w:t>
      </w:r>
      <w:r>
        <w:rPr>
          <w:rFonts w:ascii="Guttman Rashi" w:hAnsi="Guttman Rashi" w:cs="Guttman Rashi"/>
          <w:color w:val="000000"/>
          <w:rtl w:val="true"/>
        </w:rPr>
        <w:t>משום שבת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ותשלומין לזה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משום גדיש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אלא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על כרחך חשיב מיתה ותשלומין לאחד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הואיל ולא מתחייב מיתה בשביל אדם אלא לשמים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וה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נ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אכילת תרומה וקריעת שיראין הוי מיתה ותשלומין לאחד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י רצה ליישב פי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הקונט</w:t>
      </w:r>
      <w:r>
        <w:rPr>
          <w:rFonts w:cs="Guttman Rashi" w:ascii="Guttman Rashi" w:hAnsi="Guttman Rashi"/>
          <w:color w:val="000000"/>
          <w:rtl w:val="true"/>
        </w:rPr>
        <w:t xml:space="preserve">'- </w:t>
      </w:r>
      <w:r>
        <w:rPr>
          <w:rFonts w:ascii="Guttman Rashi" w:hAnsi="Guttman Rashi" w:cs="Guttman Rashi"/>
          <w:color w:val="000000"/>
          <w:rtl w:val="true"/>
        </w:rPr>
        <w:t>דחשיב הכא מיתה לזה ותשלומין לזה לפי שהן ב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מעשים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אכילת תרומה וקריעת שיראין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וכן פלוני בא על בתו של פלוני הם ב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עדיות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שהיו יכולין להעיד עליו בלא הבת ועל הבת בלא עליו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פלוני בא על נערה המאורסה פלונית זינתה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אבל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מדליק גדיש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הכל בא על מעשה אחד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ולכך חשיב מיתה ותשלומין לאחד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ואין נראה לרשב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דהא אמר רב יוסף בפ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 xml:space="preserve">ק דסנהדרין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דף ט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ושם</w:t>
      </w:r>
      <w:r>
        <w:rPr>
          <w:rFonts w:cs="Guttman Rashi" w:ascii="Guttman Rashi" w:hAnsi="Guttman Rashi"/>
          <w:color w:val="000000"/>
          <w:rtl w:val="true"/>
        </w:rPr>
        <w:t xml:space="preserve">): </w:t>
      </w:r>
      <w:r>
        <w:rPr>
          <w:rFonts w:ascii="Guttman Rashi" w:hAnsi="Guttman Rashi" w:cs="Guttman Rashi"/>
          <w:color w:val="000000"/>
          <w:rtl w:val="true"/>
        </w:rPr>
        <w:t>הביא הבעל עדים שזינתה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והביא האב עדים והזימום לעידי הבעל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עידי הבעל נהרגים ואין משלמין ממון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חזר והביא הבעל עדים והזימום לעידי האב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עדי האב נהרגין ומשלמין ממון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ממון לזה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פירוש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לבעל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שרצו להפסידו כתובה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ונפשות לעדים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והתם על הזמה אחת בא להם הכל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ונראה לר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ת דרבא דוקא גבי עדים זוממים אית ליה דממון לזה ונפשות לזה חייב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 xml:space="preserve">משום דבעינן שתתקיים הזמה כלפי כל אחד </w:t>
      </w:r>
      <w:r>
        <w:rPr>
          <w:rFonts w:cs="Guttman Rashi" w:ascii="Guttman Rashi" w:hAnsi="Guttman Rashi"/>
          <w:color w:val="000000"/>
          <w:rtl w:val="true"/>
        </w:rPr>
        <w:t>.</w:t>
      </w:r>
      <w:r>
        <w:rPr>
          <w:rFonts w:ascii="Guttman Rashi" w:hAnsi="Guttman Rashi" w:cs="Guttman Rashi"/>
          <w:color w:val="000000"/>
          <w:rtl w:val="true"/>
        </w:rPr>
        <w:t>ומיהו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ממון ונפשות בחד גברא פטור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כיון דמתקיים בו קצת הזמה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אבל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בעלמא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מודה רבא דממון לזה ונפשות לזה פטור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דהא גדי סמוך לו ועבד כפות לו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דתנן פטור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 xml:space="preserve">ומוקמינן בפרק כיצד הרגל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ב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ק דף כב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ושם</w:t>
      </w:r>
      <w:r>
        <w:rPr>
          <w:rFonts w:cs="Guttman Rashi" w:ascii="Guttman Rashi" w:hAnsi="Guttman Rashi"/>
          <w:color w:val="000000"/>
          <w:rtl w:val="true"/>
        </w:rPr>
        <w:t xml:space="preserve">) </w:t>
      </w:r>
      <w:r>
        <w:rPr>
          <w:rFonts w:ascii="Guttman Rashi" w:hAnsi="Guttman Rashi" w:cs="Guttman Rashi"/>
          <w:color w:val="000000"/>
          <w:rtl w:val="true"/>
        </w:rPr>
        <w:t>בגדי דחד ועבדא דחד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ועוד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 xml:space="preserve">דרבא גופיה אית ליה בפרק בן סורר ומורה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סנהדרין דף עד</w:t>
      </w:r>
      <w:r>
        <w:rPr>
          <w:rFonts w:cs="Guttman Rashi" w:ascii="Guttman Rashi" w:hAnsi="Guttman Rashi"/>
          <w:color w:val="000000"/>
          <w:rtl w:val="true"/>
        </w:rPr>
        <w:t xml:space="preserve">.) </w:t>
      </w:r>
      <w:r>
        <w:rPr>
          <w:rFonts w:ascii="Guttman Rashi" w:hAnsi="Guttman Rashi" w:cs="Guttman Rashi"/>
          <w:color w:val="000000"/>
          <w:rtl w:val="true"/>
        </w:rPr>
        <w:t>דרודף ששבר כלים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בין של נרדף בין של כל אדם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פטור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ג דהוי מיתה לנרדף ותשלומין לבעל הכלים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ומיהו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התם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גבי רודף</w:t>
      </w:r>
      <w:r>
        <w:rPr>
          <w:rFonts w:cs="Guttman Rashi" w:ascii="Guttman Rashi" w:hAnsi="Guttman Rashi"/>
          <w:color w:val="000000"/>
          <w:rtl w:val="true"/>
        </w:rPr>
        <w:t>, “</w:t>
      </w:r>
      <w:r>
        <w:rPr>
          <w:rFonts w:ascii="Guttman Rashi" w:hAnsi="Guttman Rashi" w:cs="Guttman Rashi"/>
          <w:color w:val="000000"/>
          <w:rtl w:val="true"/>
        </w:rPr>
        <w:t>רבה” גרס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 xml:space="preserve">כדמוכח בהגוזל בתרא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ב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ק דף קיז</w:t>
      </w:r>
      <w:r>
        <w:rPr>
          <w:rFonts w:cs="Guttman Rashi" w:ascii="Guttman Rashi" w:hAnsi="Guttman Rashi"/>
          <w:color w:val="000000"/>
          <w:rtl w:val="true"/>
        </w:rPr>
        <w:t xml:space="preserve">:), </w:t>
      </w:r>
      <w:r>
        <w:rPr>
          <w:rFonts w:ascii="Guttman Rashi" w:hAnsi="Guttman Rashi" w:cs="Guttman Rashi"/>
          <w:color w:val="000000"/>
          <w:rtl w:val="true"/>
        </w:rPr>
        <w:t>ובפ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 xml:space="preserve">ק דסנהדרין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דף י</w:t>
      </w:r>
      <w:r>
        <w:rPr>
          <w:rFonts w:cs="Guttman Rashi" w:ascii="Guttman Rashi" w:hAnsi="Guttman Rashi"/>
          <w:color w:val="000000"/>
          <w:rtl w:val="true"/>
        </w:rPr>
        <w:t xml:space="preserve">.) </w:t>
      </w:r>
      <w:r>
        <w:rPr>
          <w:rFonts w:ascii="Guttman Rashi" w:hAnsi="Guttman Rashi" w:cs="Guttman Rashi"/>
          <w:color w:val="000000"/>
          <w:rtl w:val="true"/>
        </w:rPr>
        <w:t>הוי “רבא</w:t>
      </w:r>
      <w:r>
        <w:rPr>
          <w:rFonts w:cs="Guttman Rashi" w:ascii="Guttman Rashi" w:hAnsi="Guttman Rashi"/>
          <w:color w:val="000000"/>
          <w:rtl w:val="true"/>
        </w:rPr>
        <w:t xml:space="preserve">.” </w:t>
      </w:r>
      <w:r>
        <w:rPr>
          <w:rFonts w:ascii="Guttman Rashi" w:hAnsi="Guttman Rashi" w:cs="Guttman Rashi"/>
          <w:color w:val="000000"/>
          <w:rtl w:val="true"/>
        </w:rPr>
        <w:t>ועוד אומר 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ת דע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כ לכ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ע מיתה לזה ותשלומין לזה פטור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דהא קים ליה בדרבה מיניה דפטור נפקא לן מ”לא יהיה אסון וגו</w:t>
      </w:r>
      <w:r>
        <w:rPr>
          <w:rFonts w:cs="Guttman Rashi" w:ascii="Guttman Rashi" w:hAnsi="Guttman Rashi"/>
          <w:color w:val="000000"/>
          <w:rtl w:val="true"/>
        </w:rPr>
        <w:t xml:space="preserve">',” </w:t>
      </w:r>
      <w:r>
        <w:rPr>
          <w:rFonts w:ascii="Guttman Rashi" w:hAnsi="Guttman Rashi" w:cs="Guttman Rashi"/>
          <w:color w:val="000000"/>
          <w:rtl w:val="true"/>
        </w:rPr>
        <w:t>והתם הוי מיתה לאשה ותשלומין לבעל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שהולדות שלו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ואומר 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י דאינה ראיה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דהתם כיון שהולדות הן בגוף האשה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חשיב מיתה ותשלומין לאחד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תדע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 xml:space="preserve">דבפרק בן סורר ומורה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שם דף עד</w:t>
      </w:r>
      <w:r>
        <w:rPr>
          <w:rFonts w:cs="Guttman Rashi" w:ascii="Guttman Rashi" w:hAnsi="Guttman Rashi"/>
          <w:color w:val="000000"/>
          <w:rtl w:val="true"/>
        </w:rPr>
        <w:t xml:space="preserve">.) </w:t>
      </w:r>
      <w:r>
        <w:rPr>
          <w:rFonts w:ascii="Guttman Rashi" w:hAnsi="Guttman Rashi" w:cs="Guttman Rashi"/>
          <w:color w:val="000000"/>
          <w:rtl w:val="true"/>
        </w:rPr>
        <w:t>בעי לחייב כשאין אסון באשה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אף 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ג דניתן להצילו בנפשו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דבמצות שבמיתה הכתוב מדבר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משום דהוי מיתה לזה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שרצה להורגו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ותשלומין לבעל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ואפי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הכי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כשיש אסון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פטור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>והיינו משום דחשיב מיתה ותשלומין לאחד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לפי שהן בגוף האשה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כדפרישית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וריב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א אומר דבכל מקום מיתה לזה ותשלומין לזה חייב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ועבד כפות לו ורודף שאני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דניתן להציל לכל אדם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 xml:space="preserve">וחייב מיתה לכל העולם </w:t>
      </w:r>
      <w:r>
        <w:rPr>
          <w:rFonts w:cs="Guttman Rashi" w:ascii="Guttman Rashi" w:hAnsi="Guttman Rashi"/>
          <w:color w:val="000000"/>
          <w:rtl w:val="true"/>
        </w:rPr>
        <w:t>[</w:t>
      </w:r>
      <w:r>
        <w:rPr>
          <w:rFonts w:ascii="Guttman Rashi" w:hAnsi="Guttman Rashi" w:cs="Guttman Rashi"/>
          <w:color w:val="000000"/>
          <w:rtl w:val="true"/>
        </w:rPr>
        <w:t>אף לבעל העבד ולבעל הכלים</w:t>
      </w:r>
      <w:r>
        <w:rPr>
          <w:rFonts w:cs="Guttman Rashi" w:ascii="Guttman Rashi" w:hAnsi="Guttman Rashi"/>
          <w:color w:val="000000"/>
          <w:rtl w:val="true"/>
        </w:rPr>
        <w:t xml:space="preserve">], </w:t>
      </w:r>
      <w:r>
        <w:rPr>
          <w:rFonts w:ascii="Guttman Rashi" w:hAnsi="Guttman Rashi" w:cs="Guttman Rashi"/>
          <w:color w:val="000000"/>
          <w:rtl w:val="true"/>
        </w:rPr>
        <w:t>ולהכי חשיב מיתה ותשלומין לאחד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ואע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 xml:space="preserve">ג דמעיקרא בפרק בן סורר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ג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ז שם</w:t>
      </w:r>
      <w:r>
        <w:rPr>
          <w:rFonts w:cs="Guttman Rashi" w:ascii="Guttman Rashi" w:hAnsi="Guttman Rashi"/>
          <w:color w:val="000000"/>
          <w:rtl w:val="true"/>
        </w:rPr>
        <w:t xml:space="preserve">) </w:t>
      </w:r>
      <w:r>
        <w:rPr>
          <w:rFonts w:ascii="Guttman Rashi" w:hAnsi="Guttman Rashi" w:cs="Guttman Rashi"/>
          <w:color w:val="000000"/>
          <w:rtl w:val="true"/>
        </w:rPr>
        <w:t>חשיב רודף מיתה לזה ותשלומין לזה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לפי המסקנא דקאמר “אלא לא שנא</w:t>
      </w:r>
      <w:r>
        <w:rPr>
          <w:rFonts w:cs="Guttman Rashi" w:ascii="Guttman Rashi" w:hAnsi="Guttman Rashi"/>
          <w:color w:val="000000"/>
          <w:rtl w:val="true"/>
        </w:rPr>
        <w:t xml:space="preserve">,” </w:t>
      </w:r>
      <w:r>
        <w:rPr>
          <w:rFonts w:ascii="Guttman Rashi" w:hAnsi="Guttman Rashi" w:cs="Guttman Rashi"/>
          <w:color w:val="000000"/>
          <w:rtl w:val="true"/>
        </w:rPr>
        <w:t>חזר בו מאותה סברא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וה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פ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אלא לא שנא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משום דהוי מיתה ותשלומין לאחד</w:t>
      </w:r>
      <w:r>
        <w:rPr>
          <w:rFonts w:cs="Guttman Rashi" w:ascii="Guttman Rashi" w:hAnsi="Guttman Rashi"/>
          <w:color w:val="000000"/>
          <w:rtl w:val="true"/>
        </w:rPr>
        <w:t>. [</w:t>
      </w:r>
      <w:r>
        <w:rPr>
          <w:rFonts w:ascii="Guttman Rashi" w:hAnsi="Guttman Rashi" w:cs="Guttman Rashi"/>
          <w:color w:val="000000"/>
          <w:rtl w:val="true"/>
        </w:rPr>
        <w:t>והכא חשיב מיתה ותשלומין לאחד כמו במדליק גדיש</w:t>
      </w:r>
      <w:r>
        <w:rPr>
          <w:rFonts w:cs="Guttman Rashi" w:ascii="Guttman Rashi" w:hAnsi="Guttman Rashi"/>
          <w:color w:val="000000"/>
          <w:rtl w:val="true"/>
        </w:rPr>
        <w:t xml:space="preserve">]: 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b/>
          <w:b/>
          <w:bCs/>
          <w:color w:val="000000"/>
          <w:rtl w:val="true"/>
        </w:rPr>
        <w:t>שעקירה צורך הנחה היא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</w:p>
    <w:p>
      <w:pPr>
        <w:pStyle w:val="Normal"/>
        <w:rPr>
          <w:rFonts w:ascii="Guttman Rashi" w:hAnsi="Guttman Rashi" w:cs="Guttman Rashi"/>
          <w:color w:val="000000"/>
        </w:rPr>
      </w:pPr>
      <w:r>
        <w:rPr>
          <w:rFonts w:ascii="Guttman Rashi" w:hAnsi="Guttman Rashi" w:cs="Guttman Rashi"/>
          <w:color w:val="000000"/>
          <w:rtl w:val="true"/>
        </w:rPr>
        <w:t>קשה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 xml:space="preserve">דאמרינן במרובה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ב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ק דף ע</w:t>
      </w:r>
      <w:r>
        <w:rPr>
          <w:rFonts w:cs="Guttman Rashi" w:ascii="Guttman Rashi" w:hAnsi="Guttman Rashi"/>
          <w:color w:val="000000"/>
          <w:rtl w:val="true"/>
        </w:rPr>
        <w:t xml:space="preserve">:) </w:t>
      </w:r>
      <w:r>
        <w:rPr>
          <w:rFonts w:ascii="Guttman Rashi" w:hAnsi="Guttman Rashi" w:cs="Guttman Rashi"/>
          <w:color w:val="000000"/>
          <w:rtl w:val="true"/>
        </w:rPr>
        <w:t>גבי גנב ומכר בשבת דפטור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כגון דאמר ליה</w:t>
      </w:r>
      <w:r>
        <w:rPr>
          <w:rFonts w:cs="Guttman Rashi" w:ascii="Guttman Rashi" w:hAnsi="Guttman Rashi"/>
          <w:color w:val="000000"/>
          <w:rtl w:val="true"/>
        </w:rPr>
        <w:t>, "</w:t>
      </w:r>
      <w:r>
        <w:rPr>
          <w:rFonts w:ascii="Guttman Rashi" w:hAnsi="Guttman Rashi" w:cs="Guttman Rashi"/>
          <w:color w:val="000000"/>
          <w:rtl w:val="true"/>
        </w:rPr>
        <w:t>זרוק גניבותיך לחצרי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ותיקני לי חצירי גניבותיך</w:t>
      </w:r>
      <w:r>
        <w:rPr>
          <w:rFonts w:cs="Guttman Rashi" w:ascii="Guttman Rashi" w:hAnsi="Guttman Rashi"/>
          <w:color w:val="000000"/>
          <w:rtl w:val="true"/>
        </w:rPr>
        <w:t xml:space="preserve">." </w:t>
      </w:r>
      <w:r>
        <w:rPr>
          <w:rFonts w:ascii="Guttman Rashi" w:hAnsi="Guttman Rashi" w:cs="Guttman Rashi"/>
          <w:color w:val="000000"/>
          <w:rtl w:val="true"/>
        </w:rPr>
        <w:t>ופריך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מכי מטי לאויר חצירו קנה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ומתחייב בנפשו משום שבת לא הוי עד שתנוח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ומאי פריך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והא עקירה צורך הנחה היא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כדאמר הכא</w:t>
      </w:r>
      <w:r>
        <w:rPr>
          <w:rFonts w:cs="Guttman Rashi" w:ascii="Guttman Rashi" w:hAnsi="Guttman Rashi"/>
          <w:color w:val="000000"/>
          <w:rtl w:val="true"/>
        </w:rPr>
        <w:t xml:space="preserve">? </w:t>
      </w:r>
      <w:r>
        <w:rPr>
          <w:rFonts w:ascii="Guttman Rashi" w:hAnsi="Guttman Rashi" w:cs="Guttman Rashi"/>
          <w:color w:val="000000"/>
          <w:rtl w:val="true"/>
        </w:rPr>
        <w:t>ולפר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ת אתי שפיר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דפירש דאי אפשר לניסוך בלא הגבהה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ואפ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 xml:space="preserve">ה קאמר רב </w:t>
      </w:r>
      <w:r>
        <w:rPr>
          <w:rFonts w:cs="Guttman Rashi" w:ascii="Guttman Rashi" w:hAnsi="Guttman Rashi"/>
          <w:color w:val="000000"/>
          <w:rtl w:val="true"/>
        </w:rPr>
        <w:t>"</w:t>
      </w:r>
      <w:r>
        <w:rPr>
          <w:rFonts w:ascii="Guttman Rashi" w:hAnsi="Guttman Rashi" w:cs="Guttman Rashi"/>
          <w:color w:val="000000"/>
          <w:rtl w:val="true"/>
        </w:rPr>
        <w:t>מנסך ממש</w:t>
      </w:r>
      <w:r>
        <w:rPr>
          <w:rFonts w:cs="Guttman Rashi" w:ascii="Guttman Rashi" w:hAnsi="Guttman Rashi"/>
          <w:color w:val="000000"/>
          <w:rtl w:val="true"/>
        </w:rPr>
        <w:t xml:space="preserve">" </w:t>
      </w:r>
      <w:r>
        <w:rPr>
          <w:rFonts w:ascii="Guttman Rashi" w:hAnsi="Guttman Rashi" w:cs="Guttman Rashi"/>
          <w:color w:val="000000"/>
          <w:rtl w:val="true"/>
        </w:rPr>
        <w:t xml:space="preserve">בהניזקין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גיטין דף נב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ושם</w:t>
      </w:r>
      <w:r>
        <w:rPr>
          <w:rFonts w:cs="Guttman Rashi" w:ascii="Guttman Rashi" w:hAnsi="Guttman Rashi"/>
          <w:color w:val="000000"/>
          <w:rtl w:val="true"/>
        </w:rPr>
        <w:t xml:space="preserve">), </w:t>
      </w:r>
      <w:r>
        <w:rPr>
          <w:rFonts w:ascii="Guttman Rashi" w:hAnsi="Guttman Rashi" w:cs="Guttman Rashi"/>
          <w:color w:val="000000"/>
          <w:rtl w:val="true"/>
        </w:rPr>
        <w:t>ולא קא מפטר משום דקים ליה בדרבה מיניה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כדרבי ירמיה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דמשעת הגבהה קונה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ומתחייב בנפשו לא הוי עד שעת ניסוך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והשתא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רבי ירמיה לית ליה דהגבהה צורך ניסוך היא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וה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ה דלית ליה דעקירה צורך הנחה היא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ולא הוה מפליג בין מצי לאהדורי ללא מצי לאהדורי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תדע</w:t>
      </w:r>
      <w:r>
        <w:rPr>
          <w:rFonts w:cs="Guttman Rashi" w:ascii="Guttman Rashi" w:hAnsi="Guttman Rashi"/>
          <w:color w:val="000000"/>
          <w:rtl w:val="true"/>
        </w:rPr>
        <w:t xml:space="preserve">- </w:t>
      </w:r>
      <w:r>
        <w:rPr>
          <w:rFonts w:ascii="Guttman Rashi" w:hAnsi="Guttman Rashi" w:cs="Guttman Rashi"/>
          <w:color w:val="000000"/>
          <w:rtl w:val="true"/>
        </w:rPr>
        <w:t>ללישנא דאי אפשר להנחה בלא עקירה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 xml:space="preserve">אמאי נקט רבי אבין </w:t>
      </w:r>
      <w:r>
        <w:rPr>
          <w:rFonts w:cs="Guttman Rashi" w:ascii="Guttman Rashi" w:hAnsi="Guttman Rashi"/>
          <w:color w:val="000000"/>
          <w:rtl w:val="true"/>
        </w:rPr>
        <w:t>"</w:t>
      </w:r>
      <w:r>
        <w:rPr>
          <w:rFonts w:ascii="Guttman Rashi" w:hAnsi="Guttman Rashi" w:cs="Guttman Rashi"/>
          <w:color w:val="000000"/>
          <w:rtl w:val="true"/>
        </w:rPr>
        <w:t>זרק חץ</w:t>
      </w:r>
      <w:r>
        <w:rPr>
          <w:rFonts w:cs="Guttman Rashi" w:ascii="Guttman Rashi" w:hAnsi="Guttman Rashi"/>
          <w:color w:val="000000"/>
          <w:rtl w:val="true"/>
        </w:rPr>
        <w:t xml:space="preserve">"; </w:t>
      </w:r>
      <w:r>
        <w:rPr>
          <w:rFonts w:ascii="Guttman Rashi" w:hAnsi="Guttman Rashi" w:cs="Guttman Rashi"/>
          <w:color w:val="000000"/>
          <w:rtl w:val="true"/>
        </w:rPr>
        <w:t xml:space="preserve">לינקוט </w:t>
      </w:r>
      <w:r>
        <w:rPr>
          <w:rFonts w:cs="Guttman Rashi" w:ascii="Guttman Rashi" w:hAnsi="Guttman Rashi"/>
          <w:color w:val="000000"/>
          <w:rtl w:val="true"/>
        </w:rPr>
        <w:t>"</w:t>
      </w:r>
      <w:r>
        <w:rPr>
          <w:rFonts w:ascii="Guttman Rashi" w:hAnsi="Guttman Rashi" w:cs="Guttman Rashi"/>
          <w:color w:val="000000"/>
          <w:rtl w:val="true"/>
        </w:rPr>
        <w:t>מעביר</w:t>
      </w:r>
      <w:r>
        <w:rPr>
          <w:rFonts w:cs="Guttman Rashi" w:ascii="Guttman Rashi" w:hAnsi="Guttman Rashi"/>
          <w:color w:val="000000"/>
          <w:rtl w:val="true"/>
        </w:rPr>
        <w:t xml:space="preserve">"? </w:t>
      </w:r>
      <w:r>
        <w:rPr>
          <w:rFonts w:ascii="Guttman Rashi" w:hAnsi="Guttman Rashi" w:cs="Guttman Rashi"/>
          <w:color w:val="000000"/>
          <w:rtl w:val="true"/>
        </w:rPr>
        <w:t>אלא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ודאי כי הדדי נינהו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ומאן דפליג אמעביר פליג נמי אזורק</w:t>
      </w:r>
      <w:r>
        <w:rPr>
          <w:rFonts w:cs="Guttman Rashi" w:ascii="Guttman Rashi" w:hAnsi="Guttman Rashi"/>
          <w:color w:val="000000"/>
          <w:rtl w:val="true"/>
        </w:rPr>
        <w:t xml:space="preserve">; </w:t>
      </w:r>
      <w:r>
        <w:rPr>
          <w:rFonts w:ascii="Guttman Rashi" w:hAnsi="Guttman Rashi" w:cs="Guttman Rashi"/>
          <w:color w:val="000000"/>
          <w:rtl w:val="true"/>
        </w:rPr>
        <w:t xml:space="preserve">ואליבא דרבי ירמיה פריך במרובה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ב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ק דף ע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ושם</w:t>
      </w:r>
      <w:r>
        <w:rPr>
          <w:rFonts w:cs="Guttman Rashi" w:ascii="Guttman Rashi" w:hAnsi="Guttman Rashi"/>
          <w:color w:val="000000"/>
          <w:rtl w:val="true"/>
        </w:rPr>
        <w:t xml:space="preserve">). </w:t>
      </w:r>
      <w:r>
        <w:rPr>
          <w:rFonts w:ascii="Guttman Rashi" w:hAnsi="Guttman Rashi" w:cs="Guttman Rashi"/>
          <w:color w:val="000000"/>
          <w:rtl w:val="true"/>
        </w:rPr>
        <w:t>אבל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אם אפשר לניסוך בלא הגבהה לא פליג רבי ירמיה אדרבי אבין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 xml:space="preserve">ובהגוזל בתרא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שם דף קיז</w:t>
      </w:r>
      <w:r>
        <w:rPr>
          <w:rFonts w:cs="Guttman Rashi" w:ascii="Guttman Rashi" w:hAnsi="Guttman Rashi"/>
          <w:color w:val="000000"/>
          <w:rtl w:val="true"/>
        </w:rPr>
        <w:t xml:space="preserve">.) </w:t>
      </w:r>
      <w:r>
        <w:rPr>
          <w:rFonts w:ascii="Guttman Rashi" w:hAnsi="Guttman Rashi" w:cs="Guttman Rashi"/>
          <w:color w:val="000000"/>
          <w:rtl w:val="true"/>
        </w:rPr>
        <w:t xml:space="preserve">משמע קצת דרבי ירמיה פליג אדרבי אבין גבי </w:t>
      </w:r>
      <w:r>
        <w:rPr>
          <w:rFonts w:cs="Guttman Rashi" w:ascii="Guttman Rashi" w:hAnsi="Guttman Rashi"/>
          <w:color w:val="000000"/>
          <w:rtl w:val="true"/>
        </w:rPr>
        <w:t>"</w:t>
      </w:r>
      <w:r>
        <w:rPr>
          <w:rFonts w:ascii="Guttman Rashi" w:hAnsi="Guttman Rashi" w:cs="Guttman Rashi"/>
          <w:color w:val="000000"/>
          <w:rtl w:val="true"/>
        </w:rPr>
        <w:t>חזרו לומר אף המנסך</w:t>
      </w:r>
      <w:r>
        <w:rPr>
          <w:rFonts w:cs="Guttman Rashi" w:ascii="Guttman Rashi" w:hAnsi="Guttman Rashi"/>
          <w:color w:val="000000"/>
          <w:rtl w:val="true"/>
        </w:rPr>
        <w:t xml:space="preserve">," </w:t>
      </w:r>
      <w:r>
        <w:rPr>
          <w:rFonts w:ascii="Guttman Rashi" w:hAnsi="Guttman Rashi" w:cs="Guttman Rashi"/>
          <w:color w:val="000000"/>
          <w:rtl w:val="true"/>
        </w:rPr>
        <w:t>דקאמר התם</w:t>
      </w:r>
      <w:r>
        <w:rPr>
          <w:rFonts w:cs="Guttman Rashi" w:ascii="Guttman Rashi" w:hAnsi="Guttman Rashi"/>
          <w:color w:val="000000"/>
          <w:rtl w:val="true"/>
        </w:rPr>
        <w:t>: "</w:t>
      </w:r>
      <w:r>
        <w:rPr>
          <w:rFonts w:ascii="Guttman Rashi" w:hAnsi="Guttman Rashi" w:cs="Guttman Rashi"/>
          <w:color w:val="000000"/>
          <w:rtl w:val="true"/>
        </w:rPr>
        <w:t>מעיקרא סבור כדרבי אבין ולבסוף סבור כדרבי ירמיה</w:t>
      </w:r>
      <w:r>
        <w:rPr>
          <w:rFonts w:cs="Guttman Rashi" w:ascii="Guttman Rashi" w:hAnsi="Guttman Rashi"/>
          <w:color w:val="000000"/>
          <w:rtl w:val="true"/>
        </w:rPr>
        <w:t>." [</w:t>
      </w:r>
      <w:r>
        <w:rPr>
          <w:rFonts w:ascii="Guttman Rashi" w:hAnsi="Guttman Rashi" w:cs="Guttman Rashi"/>
          <w:color w:val="000000"/>
          <w:rtl w:val="true"/>
        </w:rPr>
        <w:t>ומיהו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יש לדחות דמעיקרא סבור דדמיא לדרבי אבין</w:t>
      </w:r>
      <w:r>
        <w:rPr>
          <w:rFonts w:cs="Guttman Rashi" w:ascii="Guttman Rashi" w:hAnsi="Guttman Rashi"/>
          <w:color w:val="000000"/>
          <w:rtl w:val="true"/>
        </w:rPr>
        <w:t xml:space="preserve">, </w:t>
      </w:r>
      <w:r>
        <w:rPr>
          <w:rFonts w:ascii="Guttman Rashi" w:hAnsi="Guttman Rashi" w:cs="Guttman Rashi"/>
          <w:color w:val="000000"/>
          <w:rtl w:val="true"/>
        </w:rPr>
        <w:t>ולבסוף סבור דדמיא לדר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ירמיה</w:t>
      </w:r>
      <w:r>
        <w:rPr>
          <w:rFonts w:cs="Guttman Rashi" w:ascii="Guttman Rashi" w:hAnsi="Guttman Rashi"/>
          <w:color w:val="000000"/>
          <w:rtl w:val="true"/>
        </w:rPr>
        <w:t xml:space="preserve">.]: </w:t>
      </w:r>
    </w:p>
    <w:p>
      <w:pPr>
        <w:pStyle w:val="Normal"/>
        <w:rPr>
          <w:rFonts w:ascii="Guttman Rashi" w:hAnsi="Guttman Rashi" w:cs="Guttman Rashi"/>
          <w:color w:val="000000"/>
        </w:rPr>
      </w:pPr>
      <w:r>
        <w:rPr>
          <w:rFonts w:ascii="Guttman Rashi" w:hAnsi="Guttman Rashi" w:cs="Guttman Rashi"/>
          <w:b/>
          <w:b/>
          <w:bCs/>
          <w:color w:val="000000"/>
          <w:rtl w:val="true"/>
        </w:rPr>
        <w:t>דאי בעי גחין ואכיל</w:t>
      </w:r>
      <w:r>
        <w:rPr>
          <w:rFonts w:cs="Guttman Rashi" w:ascii="Guttman Rashi" w:hAnsi="Guttman Rashi"/>
          <w:b/>
          <w:bCs/>
          <w:color w:val="000000"/>
          <w:rtl w:val="true"/>
        </w:rPr>
        <w:t>.</w:t>
      </w:r>
    </w:p>
    <w:p>
      <w:pPr>
        <w:pStyle w:val="Normal"/>
        <w:rPr>
          <w:rFonts w:ascii="Guttman Rashi" w:hAnsi="Guttman Rashi" w:cs="Guttman Rashi"/>
        </w:rPr>
      </w:pPr>
      <w:r>
        <w:rPr>
          <w:rFonts w:ascii="Guttman Rashi" w:hAnsi="Guttman Rashi" w:cs="Guttman Rashi"/>
          <w:color w:val="000000"/>
          <w:rtl w:val="true"/>
        </w:rPr>
        <w:t>פי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בקונט</w:t>
      </w:r>
      <w:r>
        <w:rPr>
          <w:rFonts w:cs="Guttman Rashi" w:ascii="Guttman Rashi" w:hAnsi="Guttman Rashi"/>
          <w:color w:val="000000"/>
          <w:rtl w:val="true"/>
        </w:rPr>
        <w:t xml:space="preserve">'- </w:t>
      </w:r>
      <w:r>
        <w:rPr>
          <w:rFonts w:ascii="Guttman Rashi" w:hAnsi="Guttman Rashi" w:cs="Guttman Rashi"/>
          <w:color w:val="000000"/>
          <w:rtl w:val="true"/>
        </w:rPr>
        <w:t>למטה מג</w:t>
      </w:r>
      <w:r>
        <w:rPr>
          <w:rFonts w:cs="Guttman Rashi" w:ascii="Guttman Rashi" w:hAnsi="Guttman Rashi"/>
          <w:color w:val="000000"/>
          <w:rtl w:val="true"/>
        </w:rPr>
        <w:t xml:space="preserve">', </w:t>
      </w:r>
      <w:r>
        <w:rPr>
          <w:rFonts w:ascii="Guttman Rashi" w:hAnsi="Guttman Rashi" w:cs="Guttman Rashi"/>
          <w:color w:val="000000"/>
          <w:rtl w:val="true"/>
        </w:rPr>
        <w:t>דלא הויא הגבהה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וקשה לר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 xml:space="preserve">י דמה שייך הגבהה בדבר שהוא תופס בידו או בפיו דונתן בידה אמר רחמנא ואמרינן בגיטין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דף עח</w:t>
      </w:r>
      <w:r>
        <w:rPr>
          <w:rFonts w:cs="Guttman Rashi" w:ascii="Guttman Rashi" w:hAnsi="Guttman Rashi"/>
          <w:color w:val="000000"/>
          <w:rtl w:val="true"/>
        </w:rPr>
        <w:t xml:space="preserve">.) </w:t>
      </w:r>
      <w:r>
        <w:rPr>
          <w:rFonts w:ascii="Guttman Rashi" w:hAnsi="Guttman Rashi" w:cs="Guttman Rashi"/>
          <w:color w:val="000000"/>
          <w:rtl w:val="true"/>
        </w:rPr>
        <w:t>זרק לתוך קלתה מגורשת קשורה אע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פ שאינה תלויה אע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ג דמיירי ברשות הבעל ואפי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מאן דבעי התם תלויה אינו מצריך שתהא גבוה ג</w:t>
      </w:r>
      <w:r>
        <w:rPr>
          <w:rFonts w:cs="Guttman Rashi" w:ascii="Guttman Rashi" w:hAnsi="Guttman Rashi"/>
          <w:color w:val="000000"/>
          <w:rtl w:val="true"/>
        </w:rPr>
        <w:t xml:space="preserve">' </w:t>
      </w:r>
      <w:r>
        <w:rPr>
          <w:rFonts w:ascii="Guttman Rashi" w:hAnsi="Guttman Rashi" w:cs="Guttman Rashi"/>
          <w:color w:val="000000"/>
          <w:rtl w:val="true"/>
        </w:rPr>
        <w:t>אלא נראה לר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י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דה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פ דאי בעי גחין ואכיל אם הוא בראש קנה יכול הוא לשחות ולתוחבה עד בית בליעתו אע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ג דבהך אכילה אינו עושה כן והויא הגבהה זו לצורך אכילה מ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מ הואיל ויכול להתחייב בלא הגבהה לאו צורך אכילה היא וה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ה דה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מ למימר דאפשר לאכילה בלא הגבהה כגון אם תחבה לו חבירו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הכא נמי נימא הגבהה צורך הוצאה היא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ללישנא דאי בעי לאהדורי לא מצי מיהדר א</w:t>
      </w:r>
      <w:r>
        <w:rPr>
          <w:rFonts w:cs="Guttman Rashi" w:ascii="Guttman Rashi" w:hAnsi="Guttman Rashi"/>
          <w:color w:val="000000"/>
          <w:rtl w:val="true"/>
        </w:rPr>
        <w:t xml:space="preserve">] </w:t>
      </w:r>
      <w:r>
        <w:rPr>
          <w:rFonts w:ascii="Guttman Rashi" w:hAnsi="Guttman Rashi" w:cs="Guttman Rashi"/>
          <w:color w:val="000000"/>
          <w:rtl w:val="true"/>
        </w:rPr>
        <w:t>לא פריך מידי אבל ללישנא דאי אפשר להנחה בלא עקירה פריך דהכא נמי אי אפשר להנחה בלא הגבהה אע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ג דאפשר בגרירה כך לי עקירה זו כמו עקירה אחרת דמ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מ האיסור מתחיל משעת הגבהה</w:t>
      </w:r>
      <w:r>
        <w:rPr>
          <w:rStyle w:val="FootnoteAnchor"/>
          <w:rFonts w:ascii="Guttman Rashi" w:hAnsi="Guttman Rashi" w:cs="Guttman Rashi"/>
          <w:color w:val="000000"/>
          <w:rtl w:val="true"/>
        </w:rPr>
        <w:footnoteReference w:id="27"/>
      </w:r>
      <w:r>
        <w:rPr>
          <w:rFonts w:ascii="Guttman Rashi" w:hAnsi="Guttman Rashi" w:cs="Guttman Rashi"/>
          <w:color w:val="000000"/>
          <w:rtl w:val="true"/>
        </w:rPr>
        <w:t xml:space="preserve"> דאם היה אחר עושה עקירה לא היה מתחייב בהנחה נמצא עקירה גורמת החיוב ועד שעת הנחה מושך החיוב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נימא הגבהה צורך הוצאה היא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תימה לפר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 xml:space="preserve">ת דהגבהה קונה פחות משלשה טפחים 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 xml:space="preserve">מאי פריך והא כיון דקנאה קודם התחלת העקירה דעקירה לא הויא עד שיגביה שלשה דלמטה משלשה הוי כלבוד כדאמרינן בהמוציא </w:t>
      </w:r>
      <w:r>
        <w:rPr>
          <w:rFonts w:cs="Guttman Rashi" w:ascii="Guttman Rashi" w:hAnsi="Guttman Rashi"/>
          <w:color w:val="000000"/>
          <w:rtl w:val="true"/>
        </w:rPr>
        <w:t>(</w:t>
      </w:r>
      <w:r>
        <w:rPr>
          <w:rFonts w:ascii="Guttman Rashi" w:hAnsi="Guttman Rashi" w:cs="Guttman Rashi"/>
          <w:color w:val="000000"/>
          <w:rtl w:val="true"/>
        </w:rPr>
        <w:t>שבת דף פ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ושם</w:t>
      </w:r>
      <w:r>
        <w:rPr>
          <w:rFonts w:cs="Guttman Rashi" w:ascii="Guttman Rashi" w:hAnsi="Guttman Rashi"/>
          <w:color w:val="000000"/>
          <w:rtl w:val="true"/>
        </w:rPr>
        <w:t xml:space="preserve">) </w:t>
      </w:r>
      <w:r>
        <w:rPr>
          <w:rFonts w:ascii="Guttman Rashi" w:hAnsi="Guttman Rashi" w:cs="Guttman Rashi"/>
          <w:color w:val="000000"/>
          <w:rtl w:val="true"/>
        </w:rPr>
        <w:t>העביר חצי גרוגרת דרך עליה חייב ואם כן דין הוא שיתחייב כמו לבן עזאי דאמר מהלך כעומד דמי דחייב לפי שקנאה קודם שהתחיל העקירה ואומר רשב</w:t>
      </w:r>
      <w:r>
        <w:rPr>
          <w:rFonts w:cs="Guttman Rashi" w:ascii="Guttman Rashi" w:hAnsi="Guttman Rashi"/>
          <w:color w:val="000000"/>
          <w:rtl w:val="true"/>
        </w:rPr>
        <w:t>''</w:t>
      </w:r>
      <w:r>
        <w:rPr>
          <w:rFonts w:ascii="Guttman Rashi" w:hAnsi="Guttman Rashi" w:cs="Guttman Rashi"/>
          <w:color w:val="000000"/>
          <w:rtl w:val="true"/>
        </w:rPr>
        <w:t>א דמשמע ליה בכל ענין</w:t>
      </w:r>
      <w:r>
        <w:rPr>
          <w:rStyle w:val="FootnoteAnchor"/>
          <w:rFonts w:ascii="Guttman Rashi" w:hAnsi="Guttman Rashi" w:cs="Guttman Rashi"/>
          <w:color w:val="000000"/>
          <w:rtl w:val="true"/>
        </w:rPr>
        <w:footnoteReference w:id="28"/>
      </w:r>
      <w:r>
        <w:rPr>
          <w:rFonts w:ascii="Guttman Rashi" w:hAnsi="Guttman Rashi" w:cs="Guttman Rashi"/>
          <w:color w:val="000000"/>
          <w:rtl w:val="true"/>
        </w:rPr>
        <w:t xml:space="preserve"> גונב כיס אפילו מונח על גבי מקל שהוא גבוה שלשה טפחים שבא הקנין והעקירה בבת אחת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שהגביהו על מנת להצניעו ונמלך להוציאו</w:t>
      </w:r>
      <w:r>
        <w:rPr>
          <w:rFonts w:cs="Guttman Rashi" w:ascii="Guttman Rashi" w:hAnsi="Guttman Rashi"/>
          <w:color w:val="000000"/>
          <w:rtl w:val="true"/>
        </w:rPr>
        <w:t xml:space="preserve">. </w:t>
      </w:r>
      <w:r>
        <w:rPr>
          <w:rFonts w:ascii="Guttman Rashi" w:hAnsi="Guttman Rashi" w:cs="Guttman Rashi"/>
          <w:color w:val="000000"/>
          <w:rtl w:val="true"/>
        </w:rPr>
        <w:t>ואם תאמר וכיון דסלקא דעתיה השתא דמיחייב אהך הוצאה אם כן הדרא קושיא לדוכתין דצורך הוצאה היא ויש לומר דסלקא דעתין הא דנמלך והוציאו הוי עקירה שניה</w:t>
      </w:r>
      <w:r>
        <w:rPr>
          <w:rFonts w:cs="Guttman Rashi" w:ascii="Guttman Rashi" w:hAnsi="Guttman Rashi"/>
          <w:color w:val="000000"/>
          <w:rtl w:val="true"/>
        </w:rPr>
        <w:t xml:space="preserve">: </w:t>
      </w:r>
      <w:r>
        <w:rPr>
          <w:rFonts w:ascii="Guttman Rashi" w:hAnsi="Guttman Rashi" w:cs="Guttman Rashi"/>
          <w:color w:val="000000"/>
          <w:rtl w:val="true"/>
        </w:rPr>
        <w:t>אבל לכתף מאי פטור כו</w:t>
      </w:r>
      <w:r>
        <w:rPr>
          <w:rFonts w:cs="Guttman Rashi" w:ascii="Guttman Rashi" w:hAnsi="Guttman Rashi"/>
          <w:color w:val="000000"/>
          <w:rtl w:val="true"/>
        </w:rPr>
        <w:t xml:space="preserve">'. </w:t>
      </w:r>
      <w:r>
        <w:rPr>
          <w:rFonts w:ascii="Guttman Rashi" w:hAnsi="Guttman Rashi" w:cs="Guttman Rashi"/>
          <w:color w:val="000000"/>
          <w:rtl w:val="true"/>
        </w:rPr>
        <w:t>אפילו הוי לכתף חייב הוי מצי למיפרך דליפלוג בדידיה בין עמד ללא עמד כלל</w:t>
      </w:r>
      <w:r>
        <w:rPr>
          <w:rFonts w:cs="Guttman Rashi" w:ascii="Guttman Rashi" w:hAnsi="Guttman Rashi"/>
          <w:color w:val="000000"/>
          <w:rtl w:val="true"/>
        </w:rPr>
        <w:t>:</w:t>
      </w:r>
    </w:p>
    <w:p>
      <w:pPr>
        <w:pStyle w:val="Normal"/>
        <w:rPr>
          <w:rFonts w:ascii="Guttman Rashi" w:hAnsi="Guttman Rashi" w:cs="Guttman Rashi"/>
        </w:rPr>
      </w:pPr>
      <w:r>
        <w:rPr>
          <w:rFonts w:cs="Guttman Rashi" w:ascii="Guttman Rashi" w:hAnsi="Guttman Rashi"/>
          <w:rtl w:val="true"/>
        </w:rPr>
      </w:r>
    </w:p>
    <w:p>
      <w:pPr>
        <w:pStyle w:val="Normal"/>
        <w:rPr>
          <w:rFonts w:ascii="Guttman Rashi" w:hAnsi="Guttman Rashi" w:cs="Guttman Rashi"/>
        </w:rPr>
      </w:pPr>
      <w:r>
        <w:rPr>
          <w:rFonts w:cs="Guttman Rashi" w:ascii="Guttman Rashi" w:hAnsi="Guttman Rashi"/>
          <w:rtl w:val="true"/>
        </w:rPr>
      </w:r>
    </w:p>
    <w:p>
      <w:pPr>
        <w:pStyle w:val="Normal"/>
        <w:rPr>
          <w:rFonts w:ascii="Guttman Rashi" w:hAnsi="Guttman Rashi" w:cs="Guttman Rashi"/>
        </w:rPr>
      </w:pPr>
      <w:r>
        <w:rPr>
          <w:rFonts w:cs="Guttman Rashi" w:ascii="Guttman Rashi" w:hAnsi="Guttman Rashi"/>
          <w:rtl w:val="true"/>
        </w:rPr>
      </w:r>
    </w:p>
    <w:p>
      <w:pPr>
        <w:pStyle w:val="Normal"/>
        <w:rPr>
          <w:rFonts w:ascii="Guttman Rashi" w:hAnsi="Guttman Rashi" w:cs="Guttman Rashi"/>
        </w:rPr>
      </w:pPr>
      <w:r>
        <w:rPr>
          <w:rFonts w:cs="Guttman Rashi" w:ascii="Guttman Rashi" w:hAnsi="Guttman Rashi"/>
          <w:rtl w:val="true"/>
        </w:rPr>
      </w:r>
    </w:p>
    <w:p>
      <w:pPr>
        <w:pStyle w:val="Normal"/>
        <w:rPr>
          <w:rFonts w:ascii="Guttman Rashi" w:hAnsi="Guttman Rashi" w:cs="Guttman Rashi"/>
        </w:rPr>
      </w:pPr>
      <w:r>
        <w:rPr>
          <w:rFonts w:cs="Guttman Rashi" w:ascii="Guttman Rashi" w:hAnsi="Guttman Rashi"/>
          <w:rtl w:val="true"/>
        </w:rPr>
      </w:r>
    </w:p>
    <w:p>
      <w:pPr>
        <w:pStyle w:val="NormalWeb"/>
        <w:spacing w:lineRule="auto" w:line="288" w:before="280" w:after="280"/>
        <w:jc w:val="both"/>
        <w:rPr>
          <w:rFonts w:cs="Times New Roman"/>
          <w:color w:val="0080FF"/>
        </w:rPr>
      </w:pP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דאי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בעי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גחין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ואכיל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פי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בקונט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למטה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מג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הגבהה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וקשה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שייך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הגבהה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בדבר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שהוא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תופס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בידו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בפיו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דונתן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בידה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רחמנא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ואמרינן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בגיטין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עח</w:t>
      </w:r>
      <w:r>
        <w:rPr>
          <w:color w:val="000000"/>
          <w:sz w:val="30"/>
          <w:szCs w:val="30"/>
          <w:rtl w:val="true"/>
        </w:rPr>
        <w:t xml:space="preserve">.)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זרק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לתוך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קלתה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מגורשת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קשורה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אע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שאינה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תלויה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אע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דמיירי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ברשות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הבעל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ואפי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מאן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דבעי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התם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תלויה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מצריך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שתהא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גבוה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נראה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בעי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גחין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ואכיל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בראש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קנה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יכול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לשחות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ולתוחבה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בליעתו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אע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דבהך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אכילה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עושה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והויא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הגבהה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לצורך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אכילה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הואיל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ויכול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להתחייב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הגבהה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צורך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אכילה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למימר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דאפשר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לאכילה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הגבהה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כגון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תחבה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חבירו</w:t>
      </w:r>
      <w:r>
        <w:rPr>
          <w:color w:val="000000"/>
          <w:sz w:val="30"/>
          <w:szCs w:val="30"/>
          <w:rtl w:val="true"/>
        </w:rPr>
        <w:t>:</w:t>
      </w:r>
      <w:r>
        <w:rPr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הכא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נימא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הגבהה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צורך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הוצאה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היא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ללישנא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בעי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לאהדורי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מצי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מיהדר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</w:t>
      </w:r>
      <w:r>
        <w:rPr>
          <w:color w:val="000000"/>
          <w:sz w:val="30"/>
          <w:szCs w:val="30"/>
          <w:rtl w:val="true"/>
        </w:rPr>
        <w:t xml:space="preserve">]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פריך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מידי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ללישנא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אפשר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להנחה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עקירה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פריך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אפשר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להנחה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הגבהה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אע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דאפשר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בגרירה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עקירה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כמו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עקירה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אחרת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האיסור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מתחיל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משעת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הגבהה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אחר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עושה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עקירה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מתחייב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בהנחה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נמצא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עקירה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גורמת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החיוב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ועד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שעת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הנחה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מושך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החיוב</w:t>
      </w:r>
      <w:r>
        <w:rPr>
          <w:color w:val="000000"/>
          <w:sz w:val="30"/>
          <w:szCs w:val="30"/>
          <w:rtl w:val="true"/>
        </w:rPr>
        <w:t>:</w:t>
      </w:r>
      <w:r>
        <w:rPr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נימא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הגבהה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צורך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הוצאה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היא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תימה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לפר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דהגבהה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קונה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פחות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משלשה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טפחים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פריך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כיון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דקנאה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קודם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התחלת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העקירה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דעקירה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שיגביה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שלשה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דלמטה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משלשה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כלבוד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כדאמרינן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בהמוציא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שבת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ושם</w:t>
      </w:r>
      <w:r>
        <w:rPr>
          <w:color w:val="000000"/>
          <w:sz w:val="30"/>
          <w:szCs w:val="30"/>
          <w:rtl w:val="true"/>
        </w:rPr>
        <w:t xml:space="preserve">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העביר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חצי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גרוגרת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דרך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חייב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שיתחייב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כמו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לבן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עזאי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מהלך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כעומד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דחייב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לפי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שקנאה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קודם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שהתחיל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העקירה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ואומר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רשב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דמשמע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ענין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גונב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כיס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אפילו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מונח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מקל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שהוא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גבוה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שלשה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טפחים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שבא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הקנין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והעקירה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בבת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אחת</w:t>
      </w:r>
      <w:r>
        <w:rPr>
          <w:color w:val="000000"/>
          <w:sz w:val="30"/>
          <w:szCs w:val="30"/>
          <w:rtl w:val="true"/>
        </w:rPr>
        <w:t>:</w:t>
      </w:r>
      <w:r>
        <w:rPr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שהגביהו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מנת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להצניעו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ונמלך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להוציאו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וכיון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דסלקא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דעתיה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השתא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דמיחייב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אהך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הוצאה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הדרא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קושיא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לדוכתין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דצורך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הוצאה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ויש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דסלקא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דעתין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דנמלך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והוציאו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עקירה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שניה</w:t>
      </w:r>
      <w:r>
        <w:rPr>
          <w:color w:val="000000"/>
          <w:sz w:val="30"/>
          <w:szCs w:val="30"/>
          <w:rtl w:val="true"/>
        </w:rPr>
        <w:t>:</w:t>
      </w:r>
      <w:r>
        <w:rPr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אבל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לכתף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פטור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כו</w:t>
      </w:r>
      <w:r>
        <w:rPr>
          <w:color w:val="000000"/>
          <w:sz w:val="30"/>
          <w:szCs w:val="30"/>
          <w:rtl w:val="true"/>
        </w:rPr>
        <w:t xml:space="preserve">'.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אפילו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לכתף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חייב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מצי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למיפרך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דליפלוג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בדידיה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עמד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עמד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כלל</w:t>
      </w:r>
      <w:r>
        <w:rPr>
          <w:color w:val="000000"/>
          <w:sz w:val="30"/>
          <w:szCs w:val="30"/>
          <w:rtl w:val="true"/>
        </w:rPr>
        <w:t xml:space="preserve">: </w:t>
      </w:r>
    </w:p>
    <w:p>
      <w:pPr>
        <w:pStyle w:val="NormalWeb"/>
        <w:spacing w:lineRule="auto" w:line="288" w:before="0" w:after="280"/>
        <w:jc w:val="both"/>
        <w:rPr>
          <w:color w:val="000000"/>
          <w:sz w:val="30"/>
          <w:szCs w:val="30"/>
        </w:rPr>
      </w:pPr>
      <w:r>
        <w:rPr>
          <w:rtl w:val="true"/>
        </w:rPr>
        <mc:AlternateContent>
          <mc:Choice Requires="wps">
            <w:drawing>
              <wp:inline distT="0" distB="0" distL="0" distR="0" wp14:anchorId="32D64167">
                <wp:extent cx="304800" cy="304800"/>
                <wp:effectExtent l="0" t="0" r="0" b="0"/>
                <wp:docPr id="1" name="Rectangl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30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7" path="m0,0l-2147483645,0l-2147483645,-2147483646l0,-2147483646xe" stroked="f" o:allowincell="f" style="position:absolute;margin-left:0pt;margin-top:-24.05pt;width:23.95pt;height:23.95pt;mso-wrap-style:none;v-text-anchor:middle;mso-position-vertical:top" wp14:anchorId="32D64167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  <w:r>
        <w:rPr>
          <w:color w:val="0080FF"/>
          <w:rtl w:val="true"/>
        </w:rPr>
        <w:t>   </w:t>
      </w:r>
      <w:r>
        <w:rPr>
          <w:color w:val="000000"/>
          <w:sz w:val="30"/>
          <w:szCs w:val="30"/>
          <w:rtl w:val="true"/>
        </w:rPr>
        <w:t xml:space="preserve"> </w:t>
      </w:r>
      <w:bookmarkStart w:id="0" w:name="דףBלאB-Bב"/>
      <w:bookmarkStart w:id="1" w:name="HtmpReportNum0059_L2"/>
      <w:bookmarkEnd w:id="0"/>
      <w:bookmarkEnd w:id="1"/>
    </w:p>
    <w:p>
      <w:pPr>
        <w:pStyle w:val="Normal"/>
        <w:spacing w:lineRule="auto" w:line="288"/>
        <w:jc w:val="both"/>
        <w:rPr>
          <w:color w:val="000000"/>
          <w:sz w:val="30"/>
          <w:szCs w:val="30"/>
        </w:rPr>
      </w:pPr>
      <w:r>
        <w:rPr>
          <w:rtl w:val="true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e1e7f4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e1e7f4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1e180b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88"/>
        <w:jc w:val="both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  <w:rtl w:val="true"/>
        </w:rPr>
      </w:r>
    </w:p>
    <w:p>
      <w:pPr>
        <w:pStyle w:val="NormalWeb"/>
        <w:spacing w:lineRule="auto" w:line="288" w:before="280" w:after="280"/>
        <w:jc w:val="both"/>
        <w:rPr>
          <w:color w:val="0080FF"/>
        </w:rPr>
      </w:pPr>
      <w:r>
        <w:fldChar w:fldCharType="begin"/>
      </w:r>
      <w:r>
        <w:rPr>
          <w:rtl w:val="true"/>
          <w:rStyle w:val="InternetLink"/>
          <w:sz w:val="48"/>
          <w:b/>
          <w:sz w:val="48"/>
          <w:b/>
          <w:szCs w:val="48"/>
          <w:bCs/>
          <w:rFonts w:cs="Times New Roman"/>
        </w:rPr>
        <w:instrText xml:space="preserve"> HYPERLINK "../../../../../../ToratEmetUserData/temp/his_temp_1_1.htm" \l "דף לא - ב!"</w:instrText>
      </w:r>
      <w:r>
        <w:rPr>
          <w:rtl w:val="true"/>
          <w:rStyle w:val="InternetLink"/>
          <w:sz w:val="48"/>
          <w:b/>
          <w:sz w:val="48"/>
          <w:b/>
          <w:szCs w:val="48"/>
          <w:bCs/>
          <w:rFonts w:cs="Times New Roman"/>
        </w:rPr>
        <w:fldChar w:fldCharType="separate"/>
      </w:r>
      <w:r>
        <w:rPr>
          <w:rStyle w:val="InternetLink"/>
          <w:rFonts w:cs="Times New Roman"/>
          <w:b/>
          <w:b/>
          <w:bCs/>
          <w:sz w:val="48"/>
          <w:sz w:val="48"/>
          <w:szCs w:val="48"/>
          <w:rtl w:val="true"/>
        </w:rPr>
        <w:t>דף</w:t>
      </w:r>
      <w:r>
        <w:rPr>
          <w:rtl w:val="true"/>
          <w:rStyle w:val="InternetLink"/>
          <w:sz w:val="48"/>
          <w:b/>
          <w:sz w:val="48"/>
          <w:b/>
          <w:szCs w:val="48"/>
          <w:bCs/>
          <w:rFonts w:cs="Times New Roman"/>
        </w:rPr>
        <w:fldChar w:fldCharType="end"/>
      </w:r>
      <w:r>
        <w:rPr>
          <w:rStyle w:val="InternetLink"/>
          <w:b/>
          <w:b/>
          <w:bCs/>
          <w:sz w:val="48"/>
          <w:sz w:val="48"/>
          <w:szCs w:val="48"/>
          <w:rtl w:val="true"/>
        </w:rPr>
        <w:t xml:space="preserve"> </w:t>
      </w:r>
      <w:r>
        <w:rPr>
          <w:rStyle w:val="InternetLink"/>
          <w:rFonts w:cs="Times New Roman"/>
          <w:b/>
          <w:b/>
          <w:bCs/>
          <w:sz w:val="48"/>
          <w:sz w:val="48"/>
          <w:szCs w:val="48"/>
          <w:rtl w:val="true"/>
        </w:rPr>
        <w:t>לא</w:t>
      </w:r>
      <w:r>
        <w:rPr>
          <w:rStyle w:val="InternetLink"/>
          <w:b/>
          <w:b/>
          <w:bCs/>
          <w:sz w:val="48"/>
          <w:sz w:val="48"/>
          <w:szCs w:val="48"/>
          <w:rtl w:val="true"/>
        </w:rPr>
        <w:t xml:space="preserve"> </w:t>
      </w:r>
      <w:r>
        <w:rPr>
          <w:rStyle w:val="InternetLink"/>
          <w:b/>
          <w:bCs/>
          <w:sz w:val="48"/>
          <w:szCs w:val="48"/>
          <w:rtl w:val="true"/>
        </w:rPr>
        <w:t xml:space="preserve">- </w:t>
      </w:r>
      <w:r>
        <w:rPr>
          <w:rStyle w:val="InternetLink"/>
          <w:rFonts w:cs="Times New Roman"/>
          <w:b/>
          <w:b/>
          <w:bCs/>
          <w:sz w:val="48"/>
          <w:sz w:val="48"/>
          <w:szCs w:val="48"/>
          <w:rtl w:val="true"/>
        </w:rPr>
        <w:t>ב</w:t>
      </w:r>
      <w:r>
        <w:rPr>
          <w:b/>
          <w:bCs/>
          <w:color w:val="000000"/>
          <w:sz w:val="48"/>
          <w:szCs w:val="48"/>
          <w:u w:val="single"/>
          <w:rtl w:val="true"/>
        </w:rPr>
        <w:br/>
      </w:r>
      <w:r>
        <w:rPr>
          <w:color w:val="000000"/>
          <w:sz w:val="30"/>
          <w:szCs w:val="30"/>
          <w:rtl w:val="true"/>
        </w:rPr>
        <w:br/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מהלך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כעומד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דמי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ומעביר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ארבע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אמות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דחייב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ברה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הלכתא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גמירי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כדאמרינן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בהזורק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שבת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צו</w:t>
      </w:r>
      <w:r>
        <w:rPr>
          <w:color w:val="000000"/>
          <w:sz w:val="30"/>
          <w:szCs w:val="30"/>
          <w:rtl w:val="true"/>
        </w:rPr>
        <w:t xml:space="preserve">:)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ילפינן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מינה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דהתם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מקום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חיובא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עזאי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מיירי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במהלך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מחנות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לפלטיא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דרך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סטיו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שהוא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מקום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פטור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ובירושלמי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פריך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לבן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עזאי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היכי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משכחת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מעביר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ברה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דמיחייב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ומשני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בקופץ</w:t>
      </w:r>
      <w:r>
        <w:rPr>
          <w:color w:val="000000"/>
          <w:sz w:val="30"/>
          <w:szCs w:val="30"/>
          <w:rtl w:val="true"/>
        </w:rPr>
        <w:t>.:</w:t>
      </w:r>
      <w:r>
        <w:rPr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אבל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זורק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פטור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ליפלוג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וליתני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בדידה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הכי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חשיב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זורק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בדידה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טפי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ממגרר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דבמוציא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ובזורק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בשניהם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בהגבהה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הקנין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קודם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שיבא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חיוב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הוצאה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במגרר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ההוצאה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והקנין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כאחד</w:t>
      </w:r>
      <w:r>
        <w:rPr>
          <w:color w:val="000000"/>
          <w:sz w:val="30"/>
          <w:szCs w:val="30"/>
          <w:rtl w:val="true"/>
        </w:rPr>
        <w:t>:</w:t>
      </w:r>
      <w:r>
        <w:rPr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מגרר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ויוצא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איצטריך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לעיל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דפריך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דליפלוג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לפוש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ובין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לכתף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בעי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לשנויי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הכי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דלכתף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פטור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נראה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חידוש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טפי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מחידוש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דמגרר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[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ועוד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לגמרי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בדידה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לעיל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דהוי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בדידה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שייך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לשנויי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הכי</w:t>
      </w:r>
      <w:r>
        <w:rPr>
          <w:color w:val="000000"/>
          <w:sz w:val="30"/>
          <w:szCs w:val="30"/>
          <w:rtl w:val="true"/>
        </w:rPr>
        <w:t>]:</w:t>
      </w:r>
      <w:r>
        <w:rPr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דאפקיה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לרה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איסור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גניבה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ליכא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דאיכא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בפ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ושם</w:t>
      </w:r>
      <w:r>
        <w:rPr>
          <w:color w:val="000000"/>
          <w:sz w:val="30"/>
          <w:szCs w:val="30"/>
          <w:rtl w:val="true"/>
        </w:rPr>
        <w:t xml:space="preserve">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דד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אמות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קונות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לאדם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אפילו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ברה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מציאה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ליתו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לאינצויי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ובגט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עיגונא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לגנב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תקינו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שיקנו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אמות</w:t>
      </w:r>
      <w:r>
        <w:rPr>
          <w:color w:val="000000"/>
          <w:sz w:val="30"/>
          <w:szCs w:val="30"/>
          <w:rtl w:val="true"/>
        </w:rPr>
        <w:t>:</w:t>
      </w:r>
      <w:r>
        <w:rPr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במיצעי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תימה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דבפרק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הספינה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פו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ושם</w:t>
      </w:r>
      <w:r>
        <w:rPr>
          <w:color w:val="000000"/>
          <w:sz w:val="30"/>
          <w:szCs w:val="30"/>
          <w:rtl w:val="true"/>
        </w:rPr>
        <w:t xml:space="preserve">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דברים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שדרכן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להגביהן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נקנין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במשיכה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בהגבהה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ופריך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מהגונב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כיס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הגבהה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ומשני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במידי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דבעי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מיתנא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משמע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הגבהה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נקנה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במשיכה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אתי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שפיר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אפילו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בזוטרי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ואמאי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כרחך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מצי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איירי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בזוטרי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היכי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מיחייב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לענין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שבת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בגרירה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דרך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הוצאה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בכך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וי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דאפשר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שיהא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דרך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הוצאה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בכך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אפילו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בזוטרי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כגון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שמוציאו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דרך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מחתרת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דדרכו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בגרירה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ואינו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נקנה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בהגבהה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מצי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למימר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ולטעמיך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פריך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וכן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דרך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הש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ס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בכמה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מקומות</w:t>
      </w:r>
      <w:r>
        <w:rPr>
          <w:color w:val="000000"/>
          <w:sz w:val="30"/>
          <w:szCs w:val="30"/>
          <w:rtl w:val="true"/>
        </w:rPr>
        <w:t>:</w:t>
      </w:r>
      <w:r>
        <w:rPr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רב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אשי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כגון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שצירף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ידו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למטה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מג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וקיבלה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וכדרבא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פירש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בקונטרס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דקאי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אמאי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דפריך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לעיל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איסור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גניבה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והשתא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דאיכא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איסור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גניבה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כדרבא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וקשה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חדא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ענין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חשיבות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מקום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דלענין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שבת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לקנין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ועוד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צריך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ראיה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להביא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דקניא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ידו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דפשיטא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דונתן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בידה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רחמנא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כדפרישית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לעיל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ועוד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דאמאי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מוקי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אפילו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כשצירף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ידו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למעלה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מג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כגון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שהאסקופה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גבוהה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דליכא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הגבהה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ברה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והוה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מייתי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מדרבא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אקנין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ואשבת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ונראה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כגירסת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הספר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שמצא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רבינו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מאיר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בספרי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אשכנז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דגרס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כדרבא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וכולה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מילתא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אשבת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כשצירף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ידו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למטה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מג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דאע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חשיבא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לענין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שבת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הנחה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מקום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חיוב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שבת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כשצירף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ידו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למטה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מג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דלמטה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מג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בעינן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מקום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דכלבוד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דמי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וכמונחת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אארעא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אפי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צירף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ידו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למעלה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מג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וכדרבא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דידו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חשובה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כד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רבא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ידו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אדם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וכדרבא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ותו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ואתא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לשנויי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דמגרר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ויוצא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איצטריך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לאשמועינן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דאגד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שמיה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אגד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ואהא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מייתי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כדרבא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בהמצניע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שבת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צב</w:t>
      </w:r>
      <w:r>
        <w:rPr>
          <w:color w:val="000000"/>
          <w:sz w:val="30"/>
          <w:szCs w:val="30"/>
          <w:rtl w:val="true"/>
        </w:rPr>
        <w:t xml:space="preserve">.)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דאגד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שמיה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אגד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ומיירי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כשהוא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נשאר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בפנים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והוציא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ידו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אחת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ובאחרת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מגרר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לתוכה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ודוקא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צירף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למטה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מג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דלמעלה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משלשה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שמיה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אגד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דבתר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גופו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גרירא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[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ולפי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דלשנויא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דרבא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וכולהו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מתנייתא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דשבת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וכן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יוחנן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שבת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</w:t>
      </w:r>
      <w:r>
        <w:rPr>
          <w:color w:val="000000"/>
          <w:sz w:val="30"/>
          <w:szCs w:val="30"/>
          <w:rtl w:val="true"/>
        </w:rPr>
        <w:t xml:space="preserve">.)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אתו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כרבא</w:t>
      </w:r>
      <w:r>
        <w:rPr>
          <w:color w:val="000000"/>
          <w:sz w:val="30"/>
          <w:szCs w:val="30"/>
          <w:rtl w:val="true"/>
        </w:rPr>
        <w:t>]:</w:t>
      </w:r>
      <w:r>
        <w:rPr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וברשות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הרבים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קנה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בהמוכר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הספינה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פד</w:t>
      </w:r>
      <w:r>
        <w:rPr>
          <w:color w:val="000000"/>
          <w:sz w:val="30"/>
          <w:szCs w:val="30"/>
          <w:rtl w:val="true"/>
        </w:rPr>
        <w:t xml:space="preserve">:)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דאביי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ורבא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דאמרי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תרוייהו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דמשיכה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קניא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ברה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אומר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פליגי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אדרבינא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דקאמר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דקני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היינו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לענין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להתחייב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באונסין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קונה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שיהא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לגמרי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וריצב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נראה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דפליג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במרובה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עט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ושם</w:t>
      </w:r>
      <w:r>
        <w:rPr>
          <w:color w:val="000000"/>
          <w:sz w:val="30"/>
          <w:szCs w:val="30"/>
          <w:rtl w:val="true"/>
        </w:rPr>
        <w:t xml:space="preserve">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נתנה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לבכורות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דקתני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סיפא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למידק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כמו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שמדקדק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כאן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והתם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לענין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משיכה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דקנין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איירי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ללשון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ראשון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שפי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בקונט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ואפילו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ללשון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מוכח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התם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בגמ</w:t>
      </w:r>
      <w:r>
        <w:rPr>
          <w:color w:val="000000"/>
          <w:sz w:val="30"/>
          <w:szCs w:val="30"/>
          <w:rtl w:val="true"/>
        </w:rPr>
        <w:t>' 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סה</w:t>
      </w:r>
      <w:r>
        <w:rPr>
          <w:color w:val="000000"/>
          <w:sz w:val="30"/>
          <w:szCs w:val="30"/>
          <w:rtl w:val="true"/>
        </w:rPr>
        <w:t xml:space="preserve">.)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לגנב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להתחייב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במשיכה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הראויה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לקנין</w:t>
      </w:r>
      <w:r>
        <w:rPr>
          <w:color w:val="000000"/>
          <w:sz w:val="30"/>
          <w:szCs w:val="30"/>
          <w:rtl w:val="true"/>
        </w:rPr>
        <w:t>:</w:t>
      </w:r>
      <w:r>
        <w:rPr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ורמינהי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הלוקין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הבא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אחותו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ארישא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דמתניתין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מצי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למיפרך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דקתני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הבא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הממזרת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קנס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והתם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קתני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דלקי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עלה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נטר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הבא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אחותו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למיפרך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מרישא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דמתניתין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דהתם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דחייבי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לאוין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שנויין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בתר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חייבי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כריתות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צריך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להביא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המשנה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הבא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הממזרת</w:t>
      </w:r>
      <w:r>
        <w:rPr>
          <w:color w:val="000000"/>
          <w:sz w:val="30"/>
          <w:szCs w:val="30"/>
          <w:rtl w:val="true"/>
        </w:rPr>
        <w:t xml:space="preserve">: </w:t>
      </w:r>
    </w:p>
    <w:p>
      <w:pPr>
        <w:pStyle w:val="NormalWeb"/>
        <w:spacing w:lineRule="auto" w:line="288" w:before="0" w:after="280"/>
        <w:jc w:val="both"/>
        <w:rPr>
          <w:color w:val="000000"/>
          <w:sz w:val="30"/>
          <w:szCs w:val="30"/>
        </w:rPr>
      </w:pPr>
      <w:r>
        <w:rPr>
          <w:rtl w:val="true"/>
        </w:rPr>
        <mc:AlternateContent>
          <mc:Choice Requires="wps">
            <w:drawing>
              <wp:inline distT="0" distB="0" distL="0" distR="0" wp14:anchorId="3ACBAD4B">
                <wp:extent cx="304800" cy="304800"/>
                <wp:effectExtent l="0" t="0" r="0" b="0"/>
                <wp:docPr id="3" name="Rectangl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30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6" path="m0,0l-2147483645,0l-2147483645,-2147483646l0,-2147483646xe" stroked="f" o:allowincell="f" style="position:absolute;margin-left:0pt;margin-top:-24.05pt;width:23.95pt;height:23.95pt;mso-wrap-style:none;v-text-anchor:middle;mso-position-vertical:top" wp14:anchorId="3ACBAD4B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  <w:r>
        <w:rPr>
          <w:color w:val="0080FF"/>
          <w:rtl w:val="true"/>
        </w:rPr>
        <w:t>   </w:t>
      </w:r>
      <w:r>
        <w:rPr>
          <w:color w:val="000000"/>
          <w:sz w:val="30"/>
          <w:szCs w:val="30"/>
          <w:rtl w:val="true"/>
        </w:rPr>
        <w:t xml:space="preserve"> </w:t>
      </w:r>
      <w:bookmarkStart w:id="2" w:name="דףBלבB-Bא"/>
      <w:bookmarkStart w:id="3" w:name="HtmpReportNum0060_L2"/>
      <w:bookmarkEnd w:id="2"/>
      <w:bookmarkEnd w:id="3"/>
    </w:p>
    <w:p>
      <w:pPr>
        <w:pStyle w:val="Normal"/>
        <w:spacing w:lineRule="auto" w:line="288"/>
        <w:jc w:val="both"/>
        <w:rPr>
          <w:color w:val="000000"/>
          <w:sz w:val="30"/>
          <w:szCs w:val="30"/>
        </w:rPr>
      </w:pPr>
      <w:r>
        <w:rPr>
          <w:rtl w:val="true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e1e7f4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e1e7f4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1e180b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88"/>
        <w:jc w:val="both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  <w:rtl w:val="true"/>
        </w:rPr>
      </w:r>
    </w:p>
    <w:p>
      <w:pPr>
        <w:pStyle w:val="NormalWeb"/>
        <w:spacing w:lineRule="auto" w:line="288" w:before="280" w:after="280"/>
        <w:jc w:val="both"/>
        <w:rPr>
          <w:color w:val="0080FF"/>
        </w:rPr>
      </w:pPr>
      <w:r>
        <w:fldChar w:fldCharType="begin"/>
      </w:r>
      <w:r>
        <w:rPr>
          <w:rtl w:val="true"/>
          <w:rStyle w:val="InternetLink"/>
          <w:sz w:val="48"/>
          <w:b/>
          <w:sz w:val="48"/>
          <w:b/>
          <w:szCs w:val="48"/>
          <w:bCs/>
          <w:rFonts w:cs="Times New Roman"/>
        </w:rPr>
        <w:instrText xml:space="preserve"> HYPERLINK "../../../../../../ToratEmetUserData/temp/his_temp_1_1.htm" \l "דף לב - א!"</w:instrText>
      </w:r>
      <w:r>
        <w:rPr>
          <w:rtl w:val="true"/>
          <w:rStyle w:val="InternetLink"/>
          <w:sz w:val="48"/>
          <w:b/>
          <w:sz w:val="48"/>
          <w:b/>
          <w:szCs w:val="48"/>
          <w:bCs/>
          <w:rFonts w:cs="Times New Roman"/>
        </w:rPr>
        <w:fldChar w:fldCharType="separate"/>
      </w:r>
      <w:r>
        <w:rPr>
          <w:rStyle w:val="InternetLink"/>
          <w:rFonts w:cs="Times New Roman"/>
          <w:b/>
          <w:b/>
          <w:bCs/>
          <w:sz w:val="48"/>
          <w:sz w:val="48"/>
          <w:szCs w:val="48"/>
          <w:rtl w:val="true"/>
        </w:rPr>
        <w:t>דף</w:t>
      </w:r>
      <w:r>
        <w:rPr>
          <w:rtl w:val="true"/>
          <w:rStyle w:val="InternetLink"/>
          <w:sz w:val="48"/>
          <w:b/>
          <w:sz w:val="48"/>
          <w:b/>
          <w:szCs w:val="48"/>
          <w:bCs/>
          <w:rFonts w:cs="Times New Roman"/>
        </w:rPr>
        <w:fldChar w:fldCharType="end"/>
      </w:r>
      <w:r>
        <w:rPr>
          <w:rStyle w:val="InternetLink"/>
          <w:b/>
          <w:b/>
          <w:bCs/>
          <w:sz w:val="48"/>
          <w:sz w:val="48"/>
          <w:szCs w:val="48"/>
          <w:rtl w:val="true"/>
        </w:rPr>
        <w:t xml:space="preserve"> </w:t>
      </w:r>
      <w:r>
        <w:rPr>
          <w:rStyle w:val="InternetLink"/>
          <w:rFonts w:cs="Times New Roman"/>
          <w:b/>
          <w:b/>
          <w:bCs/>
          <w:sz w:val="48"/>
          <w:sz w:val="48"/>
          <w:szCs w:val="48"/>
          <w:rtl w:val="true"/>
        </w:rPr>
        <w:t>לב</w:t>
      </w:r>
      <w:r>
        <w:rPr>
          <w:rStyle w:val="InternetLink"/>
          <w:b/>
          <w:b/>
          <w:bCs/>
          <w:sz w:val="48"/>
          <w:sz w:val="48"/>
          <w:szCs w:val="48"/>
          <w:rtl w:val="true"/>
        </w:rPr>
        <w:t xml:space="preserve"> </w:t>
      </w:r>
      <w:r>
        <w:rPr>
          <w:rStyle w:val="InternetLink"/>
          <w:b/>
          <w:bCs/>
          <w:sz w:val="48"/>
          <w:szCs w:val="48"/>
          <w:rtl w:val="true"/>
        </w:rPr>
        <w:t xml:space="preserve">- </w:t>
      </w:r>
      <w:r>
        <w:rPr>
          <w:rStyle w:val="InternetLink"/>
          <w:rFonts w:cs="Times New Roman"/>
          <w:b/>
          <w:b/>
          <w:bCs/>
          <w:sz w:val="48"/>
          <w:sz w:val="48"/>
          <w:szCs w:val="48"/>
          <w:rtl w:val="true"/>
        </w:rPr>
        <w:t>א</w:t>
      </w:r>
      <w:r>
        <w:rPr>
          <w:b/>
          <w:bCs/>
          <w:color w:val="000000"/>
          <w:sz w:val="48"/>
          <w:szCs w:val="48"/>
          <w:u w:val="single"/>
          <w:rtl w:val="true"/>
        </w:rPr>
        <w:br/>
      </w:r>
      <w:r>
        <w:rPr>
          <w:color w:val="000000"/>
          <w:sz w:val="30"/>
          <w:szCs w:val="30"/>
          <w:rtl w:val="true"/>
        </w:rPr>
        <w:br/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וקייימא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דאינו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לוקה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ומשלם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נראה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פריך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אמתני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דהתם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אמאי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לוקה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פשיטא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דמשכחת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מלקות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קנס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כגון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בוגרת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ומפותה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בעולה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אמתניתין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קשיא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אמאי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קנס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כיון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דאיכא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מלקות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ואפילו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אתרו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מצינן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למימר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דס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דמקשה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דחייבי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מלקיות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שוגגים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פטורים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התשלומין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ומשני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דמתניתין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אפילו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בהתרו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דממונא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לקי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ורבי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יוחנן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דמיירי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התרו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ואזיל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לטעמיה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דאית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דחייבי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מלקיות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שוגגים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חייבין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בתשלומין</w:t>
      </w:r>
      <w:r>
        <w:rPr>
          <w:color w:val="000000"/>
          <w:sz w:val="30"/>
          <w:szCs w:val="30"/>
          <w:rtl w:val="true"/>
        </w:rPr>
        <w:t>:</w:t>
      </w:r>
      <w:r>
        <w:rPr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דאין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לוקה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ומשלם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תימה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דבפ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דמכות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</w:t>
      </w:r>
      <w:r>
        <w:rPr>
          <w:color w:val="000000"/>
          <w:sz w:val="30"/>
          <w:szCs w:val="30"/>
          <w:rtl w:val="true"/>
        </w:rPr>
        <w:t xml:space="preserve">: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ושם</w:t>
      </w:r>
      <w:r>
        <w:rPr>
          <w:color w:val="000000"/>
          <w:sz w:val="30"/>
          <w:szCs w:val="30"/>
          <w:rtl w:val="true"/>
        </w:rPr>
        <w:t xml:space="preserve">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משמע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דבקנס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לוקה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ומשלם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דקאמר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אפלוגתא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דר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מאיר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ורבנן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דמעידין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באיש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פלוני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שחייב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לחברו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מאתים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זוז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בשלמא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רבנן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טעמייהו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רשעה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אחת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כו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ט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ממוציא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למוציא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שכן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קנס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קסבר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עדים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זוממין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קנסא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משמע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דלרבנן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ילפינן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ממוציא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דסברי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דעדים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זוממין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ממונא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קנסא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ילפינן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שפיר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ממוציא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דלוקה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ומשלם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ועולא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גופיה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דדחיק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לשנויי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כאן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באחותו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נערה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דמסיק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התם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הכי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וליכא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למימר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דמבושת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ופגם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שהן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פריך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מדמשני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כאן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באחותו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בוגרת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משמע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מבושת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ופגם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פריך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מידי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וי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כיון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דלרבנן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דר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מאיר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עדים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זוממין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קנסא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ולכך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ילפינן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ממוציא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לוקין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ומשלמין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מכדי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רשעתו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דהשתא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למילף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דוכתין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מעדים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זוממין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ממוציא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מלקיות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ילפינן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ממלקות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דעדים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זוממין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דסמיך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דחסימה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דארבעים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יכנו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בעדים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זוממין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כתיב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ולפי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שמפורש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בהן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מלקות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ילפינן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כולהו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לאוי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דליהוי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דומין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ללאו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דחסימה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דסמיך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וכי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היכי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דעדים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זוממין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לוקין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ומשלמין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ענין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בממון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בקנס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דמקרא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הכתוב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כדי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רשעתו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רשעה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אחת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אתה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מחייבו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כו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אפילו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נתחייבו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קנס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כגון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בשעה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שהעידו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טבחו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מכרו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גניבה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אחרים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בשבילם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הכי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מלקיות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ועוד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תירץ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ריצב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דרבנן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מצו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סברי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דעדים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זוממין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קנסא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ילפינן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ממוציא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דכדי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רשעתו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משמע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בממון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ומלקות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בנין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דמוציא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מוקי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כדי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רשעתו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למיתה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ומלקות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ומפיק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ממשמעותיה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טעמא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דרבנן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כדמפרש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בירושלמי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דמוציא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חידוש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דבדיבור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גרידא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מיחייב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דאע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דעדים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זוממין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בדיבורייהו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מיחייבי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חידוש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כולי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דע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דבורם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נפסד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במוציא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איתעבד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מעשה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בדבורו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עדים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וכן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משמע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לקמן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</w:t>
      </w:r>
      <w:r>
        <w:rPr>
          <w:color w:val="000000"/>
          <w:sz w:val="30"/>
          <w:szCs w:val="30"/>
          <w:rtl w:val="true"/>
        </w:rPr>
        <w:t xml:space="preserve">:)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דאפילו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עדים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זוממין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קנסא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לוקה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ומשלם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קנס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ולרבה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חידוש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שחידשה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תורה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בקנס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מתני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מוקים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ואמאי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מוקים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כר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עקיבא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דס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בפ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</w:t>
      </w:r>
      <w:r>
        <w:rPr>
          <w:color w:val="000000"/>
          <w:sz w:val="30"/>
          <w:szCs w:val="30"/>
          <w:rtl w:val="true"/>
        </w:rPr>
        <w:t xml:space="preserve">.)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עדים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זוממין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קנסא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דלדידיה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שמעינן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דאית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ומשלם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משמע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דסבר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לוקה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ומשלם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מאיר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לחודיה</w:t>
      </w:r>
      <w:r>
        <w:rPr>
          <w:color w:val="000000"/>
          <w:sz w:val="30"/>
          <w:szCs w:val="30"/>
          <w:rtl w:val="true"/>
        </w:rPr>
        <w:t xml:space="preserve">: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קסבר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דאיכא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ומלקות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ממונא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מילקא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לקי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להש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ס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בעלמא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סבר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דמילקא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לקי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וממונא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דוקא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דמשלם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ממונא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דגלי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קרא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כדאמרינן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לעיל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כט</w:t>
      </w:r>
      <w:r>
        <w:rPr>
          <w:color w:val="000000"/>
          <w:sz w:val="30"/>
          <w:szCs w:val="30"/>
          <w:rtl w:val="true"/>
        </w:rPr>
        <w:t xml:space="preserve">:)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נערה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נערה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הנערה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כמו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שפירש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ס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דבעלמא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מילקא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לקי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לאוקומי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מתני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דמכות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יג</w:t>
      </w:r>
      <w:r>
        <w:rPr>
          <w:color w:val="000000"/>
          <w:sz w:val="30"/>
          <w:szCs w:val="30"/>
          <w:rtl w:val="true"/>
        </w:rPr>
        <w:t xml:space="preserve">.)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באחותו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נערה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ובהתרו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ומתני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בשלא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התרו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ודאי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סבר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דבעלמא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ממונא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לקי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ולהכי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מצי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לאוקומי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מתניתין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דמכות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באחותו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נערה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דיוק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דאיכא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למימר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דעולא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סבר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כריש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לקיש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בעי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לשנויי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כאן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בהתרו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כאן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התרו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כדאמרינן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לקמן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חילוק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לדידיה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דאית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דחייבי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מלקיות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שוגגין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פטורין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התשלומין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התרו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התרו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מרבינן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לקנס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מקרא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התרו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התרו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ונראה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דע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ס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ממונא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מילקא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לקי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מדמרבינן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מחד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קרא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חייבי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לאוין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ומחד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חייבי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כריתות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בעלמא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מילקא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לקי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לחייבי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וחד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לחייבי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לאוין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אע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דבעלמא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לוקה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ואינו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משלם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חייבי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כריתות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דבעינן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שיש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וכדרבנן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דאמרי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קדושין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תופסין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בחייבי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לאוין</w:t>
      </w:r>
      <w:r>
        <w:rPr>
          <w:color w:val="000000"/>
          <w:sz w:val="30"/>
          <w:szCs w:val="30"/>
          <w:rtl w:val="true"/>
        </w:rPr>
        <w:t>: [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ועוד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פי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דדייק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דממונא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מדפריך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בוגרת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בושת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ופגם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ומשני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בשוטה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דלוקה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ואינו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ודאי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סבר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דבעלמא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ממונא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לקי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וקשה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נראה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שיהא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מדברי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תלמודא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דקאמר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ועוד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מדמסיק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[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עולא</w:t>
      </w:r>
      <w:r>
        <w:rPr>
          <w:color w:val="000000"/>
          <w:sz w:val="30"/>
          <w:szCs w:val="30"/>
          <w:rtl w:val="true"/>
        </w:rPr>
        <w:t xml:space="preserve">]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תחת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תחת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משמע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דבקנס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גופיה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בעי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קרא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דממונא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ואמאי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שמעינן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מנער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נערה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הנערה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ועוד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מנ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לעולא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נימא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דיליף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בושת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ופגם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מקנס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דרבי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קרא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וכ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מקנס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ילפינן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נילף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מקנס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וחובל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ועדים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זוממים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ועוד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כיון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דאבושת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ופגם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בסמוך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לחובל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שכן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חייב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בד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דברים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אטו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בושת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חובל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וכמה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ענייני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חבלות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בהן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דברים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כדאמר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בהחובל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ומיהו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ריב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פי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דהכי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פריך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ללאו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דחובל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שכן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פעמים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דברים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בלאו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דערות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אחותך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תגלה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שלעולם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דברים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ופי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נראה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עיקר</w:t>
      </w:r>
      <w:r>
        <w:rPr>
          <w:color w:val="000000"/>
          <w:sz w:val="30"/>
          <w:szCs w:val="30"/>
          <w:rtl w:val="true"/>
        </w:rPr>
        <w:t>]:</w:t>
      </w:r>
      <w:r>
        <w:rPr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ואי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ממונא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הוא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איתגורי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איתגור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שנידון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בקלה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דהכי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פריך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בפרק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הנשרפין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סנהדרין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פא</w:t>
      </w:r>
      <w:r>
        <w:rPr>
          <w:color w:val="000000"/>
          <w:sz w:val="30"/>
          <w:szCs w:val="30"/>
          <w:rtl w:val="true"/>
        </w:rPr>
        <w:t xml:space="preserve">.)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שנתחייב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שתי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מיתות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וי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דשאני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דחס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רחמנא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אממונא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נחבל</w:t>
      </w:r>
      <w:r>
        <w:rPr>
          <w:color w:val="000000"/>
          <w:sz w:val="30"/>
          <w:szCs w:val="30"/>
          <w:rtl w:val="true"/>
        </w:rPr>
        <w:t>:</w:t>
      </w:r>
      <w:r>
        <w:rPr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שכן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בהן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צד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חמור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נלמד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עוד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מהצד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השוה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בשום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מקום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דאכולהו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למיפרך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צד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חמור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צד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ונראה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פריך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הכי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שכן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בהן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צד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חמור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משונה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ההיא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דבפרק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מיתות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סו</w:t>
      </w:r>
      <w:r>
        <w:rPr>
          <w:color w:val="000000"/>
          <w:sz w:val="30"/>
          <w:szCs w:val="30"/>
          <w:rtl w:val="true"/>
        </w:rPr>
        <w:t xml:space="preserve">.)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להצד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השוה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שבהן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שכן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משונין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דיין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נשיא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וחרש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חמשה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דברים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צריכין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התראה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צד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חמור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יותר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משאר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דברים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וצד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הקל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יתירא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בחובל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שהותר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מכללו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שמותר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לחבול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בחבירו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וכן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עדים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זוממין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עשו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מעשה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יתירא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ואפילו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עקימת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שפתים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מעשה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אמרי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בסנהדרין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סה</w:t>
      </w:r>
      <w:r>
        <w:rPr>
          <w:color w:val="000000"/>
          <w:sz w:val="30"/>
          <w:szCs w:val="30"/>
          <w:rtl w:val="true"/>
        </w:rPr>
        <w:t xml:space="preserve">: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ושם</w:t>
      </w:r>
      <w:r>
        <w:rPr>
          <w:color w:val="000000"/>
          <w:sz w:val="30"/>
          <w:szCs w:val="30"/>
          <w:rtl w:val="true"/>
        </w:rPr>
        <w:t xml:space="preserve">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שאני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עדים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זוממין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הואיל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וישנן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בראיה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ובפרק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כשם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סוטה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כט</w:t>
      </w:r>
      <w:r>
        <w:rPr>
          <w:color w:val="000000"/>
          <w:sz w:val="30"/>
          <w:szCs w:val="30"/>
          <w:rtl w:val="true"/>
        </w:rPr>
        <w:t xml:space="preserve">:)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לפרש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דפריך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טבול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וכלי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חרס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להצד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השוה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שבהן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שכן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צד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חמור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דקרי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צד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חמור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משונה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כלי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חרס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שמטמא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באוירו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וטבול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לפרש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בדוחק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שקורא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צד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חמור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שנעשה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הטומאה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במגע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נראה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שיהיה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הטומאה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טומאה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יוצאה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מגופו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ועוד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דצד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חמור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דהתם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היינו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דאיכא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למפרך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שכן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במינו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הטומאה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דנהי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דכלי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חרס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נעשה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מקום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</w:p>
    <w:p>
      <w:pPr>
        <w:pStyle w:val="NormalWeb"/>
        <w:spacing w:lineRule="auto" w:line="288" w:before="0" w:after="280"/>
        <w:jc w:val="both"/>
        <w:rPr>
          <w:color w:val="000000"/>
          <w:sz w:val="30"/>
          <w:szCs w:val="30"/>
        </w:rPr>
      </w:pPr>
      <w:r>
        <w:rPr>
          <w:rtl w:val="true"/>
        </w:rPr>
        <mc:AlternateContent>
          <mc:Choice Requires="wps">
            <w:drawing>
              <wp:inline distT="0" distB="0" distL="0" distR="0" wp14:anchorId="1F71699A">
                <wp:extent cx="304800" cy="304800"/>
                <wp:effectExtent l="0" t="0" r="0" b="0"/>
                <wp:docPr id="5" name="Rectangl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30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5" path="m0,0l-2147483645,0l-2147483645,-2147483646l0,-2147483646xe" stroked="f" o:allowincell="f" style="position:absolute;margin-left:0pt;margin-top:-24.05pt;width:23.95pt;height:23.95pt;mso-wrap-style:none;v-text-anchor:middle;mso-position-vertical:top" wp14:anchorId="1F71699A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  <w:r>
        <w:rPr>
          <w:color w:val="0080FF"/>
          <w:rtl w:val="true"/>
        </w:rPr>
        <w:t>   </w:t>
      </w:r>
      <w:r>
        <w:rPr>
          <w:color w:val="000000"/>
          <w:sz w:val="30"/>
          <w:szCs w:val="30"/>
          <w:rtl w:val="true"/>
        </w:rPr>
        <w:t xml:space="preserve"> </w:t>
      </w:r>
      <w:bookmarkStart w:id="4" w:name="דףBלבB-Bב"/>
      <w:bookmarkStart w:id="5" w:name="HtmpReportNum0061_L2"/>
      <w:bookmarkEnd w:id="4"/>
      <w:bookmarkEnd w:id="5"/>
    </w:p>
    <w:p>
      <w:pPr>
        <w:pStyle w:val="Normal"/>
        <w:spacing w:lineRule="auto" w:line="288"/>
        <w:jc w:val="both"/>
        <w:rPr>
          <w:color w:val="000000"/>
          <w:sz w:val="30"/>
          <w:szCs w:val="30"/>
        </w:rPr>
      </w:pPr>
      <w:r>
        <w:rPr>
          <w:rtl w:val="true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e1e7f4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e1e7f4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1e180b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88"/>
        <w:jc w:val="both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  <w:rtl w:val="true"/>
        </w:rPr>
      </w:r>
    </w:p>
    <w:p>
      <w:pPr>
        <w:pStyle w:val="NormalWeb"/>
        <w:spacing w:lineRule="auto" w:line="288" w:before="280" w:after="280"/>
        <w:jc w:val="both"/>
        <w:rPr>
          <w:color w:val="0080FF"/>
        </w:rPr>
      </w:pPr>
      <w:r>
        <w:fldChar w:fldCharType="begin"/>
      </w:r>
      <w:r>
        <w:rPr>
          <w:rtl w:val="true"/>
          <w:rStyle w:val="InternetLink"/>
          <w:sz w:val="48"/>
          <w:b/>
          <w:sz w:val="48"/>
          <w:b/>
          <w:szCs w:val="48"/>
          <w:bCs/>
          <w:rFonts w:cs="Times New Roman"/>
        </w:rPr>
        <w:instrText xml:space="preserve"> HYPERLINK "../../../../../../ToratEmetUserData/temp/his_temp_1_1.htm" \l "דף לב - ב!"</w:instrText>
      </w:r>
      <w:r>
        <w:rPr>
          <w:rtl w:val="true"/>
          <w:rStyle w:val="InternetLink"/>
          <w:sz w:val="48"/>
          <w:b/>
          <w:sz w:val="48"/>
          <w:b/>
          <w:szCs w:val="48"/>
          <w:bCs/>
          <w:rFonts w:cs="Times New Roman"/>
        </w:rPr>
        <w:fldChar w:fldCharType="separate"/>
      </w:r>
      <w:r>
        <w:rPr>
          <w:rStyle w:val="InternetLink"/>
          <w:rFonts w:cs="Times New Roman"/>
          <w:b/>
          <w:b/>
          <w:bCs/>
          <w:sz w:val="48"/>
          <w:sz w:val="48"/>
          <w:szCs w:val="48"/>
          <w:rtl w:val="true"/>
        </w:rPr>
        <w:t>דף</w:t>
      </w:r>
      <w:r>
        <w:rPr>
          <w:rtl w:val="true"/>
          <w:rStyle w:val="InternetLink"/>
          <w:sz w:val="48"/>
          <w:b/>
          <w:sz w:val="48"/>
          <w:b/>
          <w:szCs w:val="48"/>
          <w:bCs/>
          <w:rFonts w:cs="Times New Roman"/>
        </w:rPr>
        <w:fldChar w:fldCharType="end"/>
      </w:r>
      <w:r>
        <w:rPr>
          <w:rStyle w:val="InternetLink"/>
          <w:b/>
          <w:b/>
          <w:bCs/>
          <w:sz w:val="48"/>
          <w:sz w:val="48"/>
          <w:szCs w:val="48"/>
          <w:rtl w:val="true"/>
        </w:rPr>
        <w:t xml:space="preserve"> </w:t>
      </w:r>
      <w:r>
        <w:rPr>
          <w:rStyle w:val="InternetLink"/>
          <w:rFonts w:cs="Times New Roman"/>
          <w:b/>
          <w:b/>
          <w:bCs/>
          <w:sz w:val="48"/>
          <w:sz w:val="48"/>
          <w:szCs w:val="48"/>
          <w:rtl w:val="true"/>
        </w:rPr>
        <w:t>לב</w:t>
      </w:r>
      <w:r>
        <w:rPr>
          <w:rStyle w:val="InternetLink"/>
          <w:b/>
          <w:b/>
          <w:bCs/>
          <w:sz w:val="48"/>
          <w:sz w:val="48"/>
          <w:szCs w:val="48"/>
          <w:rtl w:val="true"/>
        </w:rPr>
        <w:t xml:space="preserve"> </w:t>
      </w:r>
      <w:r>
        <w:rPr>
          <w:rStyle w:val="InternetLink"/>
          <w:b/>
          <w:bCs/>
          <w:sz w:val="48"/>
          <w:szCs w:val="48"/>
          <w:rtl w:val="true"/>
        </w:rPr>
        <w:t xml:space="preserve">- </w:t>
      </w:r>
      <w:r>
        <w:rPr>
          <w:rStyle w:val="InternetLink"/>
          <w:rFonts w:cs="Times New Roman"/>
          <w:b/>
          <w:b/>
          <w:bCs/>
          <w:sz w:val="48"/>
          <w:sz w:val="48"/>
          <w:szCs w:val="48"/>
          <w:rtl w:val="true"/>
        </w:rPr>
        <w:t>ב</w:t>
      </w:r>
      <w:r>
        <w:rPr>
          <w:b/>
          <w:bCs/>
          <w:color w:val="000000"/>
          <w:sz w:val="48"/>
          <w:szCs w:val="48"/>
          <w:u w:val="single"/>
          <w:rtl w:val="true"/>
        </w:rPr>
        <w:br/>
      </w:r>
      <w:r>
        <w:rPr>
          <w:color w:val="000000"/>
          <w:sz w:val="30"/>
          <w:szCs w:val="30"/>
          <w:rtl w:val="true"/>
        </w:rPr>
        <w:br/>
      </w:r>
      <w:r>
        <w:rPr>
          <w:rFonts w:cs="Times New Roman"/>
          <w:color w:val="000000"/>
          <w:sz w:val="30"/>
          <w:sz w:val="30"/>
          <w:szCs w:val="30"/>
          <w:rtl w:val="true"/>
        </w:rPr>
        <w:t>יש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במינו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הטומאה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יותר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מככר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שהרי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כלי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שהוא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הטומאה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כגון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כלי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עץ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אוכל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נעשה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הטומאה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ועל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הפירושים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לרשב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דנימא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התם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אוכל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ראשון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יוכיח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במינו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הטומאה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ומטמא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תרומה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וכי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תימא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לאוכל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ראשון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שכן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עושה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בחולין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טבול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יוכיח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וליכא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למיפרך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השתא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שכן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משונה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כאן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שינוי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ונראה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לפרש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צד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חמור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דהתם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לפי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שבאין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מכח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הטומאה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דטבול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וכלי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חרס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ואוכל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ראשון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כולם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נגעו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באב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הטומאה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בשני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נגע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בראשון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מפרש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דגבי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עדים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זוממין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שייך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צד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חמור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דאותו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צד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חמור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חובל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יכול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להיות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בעדים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זוממין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העידו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אחד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שחבל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בחבירו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והוזמו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דמשלמין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חמשה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דברים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שרצו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לחייבו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וצד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הקל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לפרש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שכן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דבחובל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ועדים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זוממין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בהן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כרת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גרידא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נגמר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מינייהו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חייבי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כריתות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וכן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בפ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דמכות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</w:t>
      </w:r>
      <w:r>
        <w:rPr>
          <w:color w:val="000000"/>
          <w:sz w:val="30"/>
          <w:szCs w:val="30"/>
          <w:rtl w:val="true"/>
        </w:rPr>
        <w:t xml:space="preserve">:)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דיליף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ממוציא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ועדים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זוממין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מעשה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לוקין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עליו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ופריך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להצד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השוה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שבהם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שכן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צד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חמור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לפרש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לרבינו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ולרבינו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יצחק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ובפרק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כיצד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צולין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פסחים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עז</w:t>
      </w:r>
      <w:r>
        <w:rPr>
          <w:color w:val="000000"/>
          <w:sz w:val="30"/>
          <w:szCs w:val="30"/>
          <w:rtl w:val="true"/>
        </w:rPr>
        <w:t xml:space="preserve">.)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במועדו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ואפילו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בטומאה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כתב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בתמיד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שכן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כליל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כתב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בפסח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שכן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כרת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בתרוייהו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שכן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בהן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צד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חמור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התם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פירכא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אחריתי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מצינו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למילף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הצד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הש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ס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לפרשה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ובטעם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מועט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מסתלק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דצריכי</w:t>
      </w:r>
      <w:r>
        <w:rPr>
          <w:color w:val="000000"/>
          <w:sz w:val="30"/>
          <w:szCs w:val="30"/>
          <w:rtl w:val="true"/>
        </w:rPr>
        <w:t>:</w:t>
      </w:r>
      <w:r>
        <w:rPr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תחת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תחת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גמר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מצינו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למימר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לפי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מסקנא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דממונא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לקי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בהנהו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תלת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דגלי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בהו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קרא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וליכא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למימר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דילפינן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לעולא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דוכתא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מתחת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נתינה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ישלם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כסף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דמהאי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גזירה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שוה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ילפינן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מיטב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בכולהו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דדוקא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לענין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מיטב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נתקבל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שהוא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גוף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התשלומין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תקשי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לר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יוחנן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ולאביי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דפליגי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אעולא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דאטו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גזירה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שוה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לענין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מיטב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לעולא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אייתר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תחת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למיפטר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ממלקות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מגזירה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שוה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דחובל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בחברו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הלכך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צריך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לקמן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לעולא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דנפקא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בושת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ופגם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מדרבא</w:t>
      </w:r>
      <w:r>
        <w:rPr>
          <w:color w:val="000000"/>
          <w:sz w:val="30"/>
          <w:szCs w:val="30"/>
          <w:rtl w:val="true"/>
        </w:rPr>
        <w:t>:</w:t>
      </w:r>
      <w:r>
        <w:rPr>
          <w:b/>
          <w:bCs/>
          <w:color w:val="000000"/>
          <w:sz w:val="30"/>
          <w:szCs w:val="30"/>
          <w:rtl w:val="true"/>
        </w:rPr>
        <w:t xml:space="preserve"> [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מנא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הא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לעיל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בעי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לעולא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דממונא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לקי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כו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והשתא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בעי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איפכא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וי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דתחת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תחת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מנ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דרשינן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להכי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דג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נתקבלה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לכ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בבכורות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יב</w:t>
      </w:r>
      <w:r>
        <w:rPr>
          <w:color w:val="000000"/>
          <w:sz w:val="30"/>
          <w:szCs w:val="30"/>
          <w:rtl w:val="true"/>
        </w:rPr>
        <w:t xml:space="preserve">.)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לגבי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בכור</w:t>
      </w:r>
      <w:r>
        <w:rPr>
          <w:color w:val="000000"/>
          <w:sz w:val="30"/>
          <w:szCs w:val="30"/>
          <w:rtl w:val="true"/>
        </w:rPr>
        <w:t>]:</w:t>
      </w:r>
      <w:r>
        <w:rPr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שלא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השם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המביאו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לידי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מלקות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מביאו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כו</w:t>
      </w:r>
      <w:r>
        <w:rPr>
          <w:color w:val="000000"/>
          <w:sz w:val="30"/>
          <w:szCs w:val="30"/>
          <w:rtl w:val="true"/>
        </w:rPr>
        <w:t xml:space="preserve">'.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פירש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בקונטרס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דממון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ומלקות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אתו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מתרי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קראי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מלקות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תענה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וממון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מועשיתם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כאשר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זמם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וקשה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דכ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כתיבי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בחד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קרא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שילקה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וישלם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שהיה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לוקה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ומשלם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ומיהו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לפרש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לפ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דממון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ומלקות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אתו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מתרי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קראי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לבטל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פסוק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אחד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לגמרי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ולקיים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האחר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באים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שניהם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מועשיתם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כאשר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זמם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כגון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שהעידו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אחד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שהוציא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אשתו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לחייבו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ומלקות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לוקין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ומשלמין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נראה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מסתבר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יהו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חייבין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ומלקות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בכה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כיון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שרצו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לחייבו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שניהם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ונראה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לפרש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השם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המביאו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לידי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מכות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כו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כלומר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שהתשלומין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נכתבו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בסמוך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למלקות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כתוב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באותו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פסוק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עצמו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תענה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ענה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ועשיתם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כאשר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זמם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אז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ודאי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אמינא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שניתק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לעשה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ילקה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עליו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עתה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שנכתב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רחוק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מזה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ניתק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לעשה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ללאו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דגזילה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דחשיב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ניתק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לעשה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בפ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בתרא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דמכות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טז</w:t>
      </w:r>
      <w:r>
        <w:rPr>
          <w:color w:val="000000"/>
          <w:sz w:val="30"/>
          <w:szCs w:val="30"/>
          <w:rtl w:val="true"/>
        </w:rPr>
        <w:t xml:space="preserve">.)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ובשלוח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הקן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חולין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קמא</w:t>
      </w:r>
      <w:r>
        <w:rPr>
          <w:color w:val="000000"/>
          <w:sz w:val="30"/>
          <w:szCs w:val="30"/>
          <w:rtl w:val="true"/>
        </w:rPr>
        <w:t xml:space="preserve">.)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אע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דעשה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דוהשיב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הגזילה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כתיב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אצל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תגזול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דהתם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ודאי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ניתק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לעשה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שהרי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עוקר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גזילה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מתחת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ידו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קרא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דועשיתם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כאשר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זמם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עוקר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הלאו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תענה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דעל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ידי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שאנו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עושין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כאשר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זמם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נעקר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עדותו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שהוזם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הלכך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חשבינן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ניתק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לעשה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כיון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נכתב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אחריו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סמוך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שלמה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מדרויי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מפרש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השם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המביאו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לידי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מכות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דהיינו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תענה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מביאו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לידי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תשלומין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פי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להיות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אזהרה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לענוש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תשלומין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כדאמרינן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במכות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דממון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בעי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אזהרה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ועוד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דר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מאיר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נפקא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אזהרה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לכאשר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זמם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מוכל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ישראל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ישמעו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וייראו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יוסיפו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כדאמרינן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בפ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דמכות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</w:t>
      </w:r>
      <w:r>
        <w:rPr>
          <w:color w:val="000000"/>
          <w:sz w:val="30"/>
          <w:szCs w:val="30"/>
          <w:rtl w:val="true"/>
        </w:rPr>
        <w:t xml:space="preserve">:)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שאם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צריך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תענה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לאזהרת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אז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לוקה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עליו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דמחד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ענשינן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ומלקות</w:t>
      </w:r>
      <w:r>
        <w:rPr>
          <w:color w:val="000000"/>
          <w:sz w:val="30"/>
          <w:szCs w:val="30"/>
          <w:rtl w:val="true"/>
        </w:rPr>
        <w:t>: [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כדמשמע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בפ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דמכות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אההיא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דתנן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מעידין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באיש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פלוני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שחייב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מלקות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לוקים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שמונים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מועשיתם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כאשר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זמם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תענה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וחכ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סופג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ורבנן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תענה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עבדי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מיבעיא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לאזהרת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עדים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זוממים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אזהרה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נפקא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מוכל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ישראל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וגו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משמע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קרא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אחרינא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לאזהרה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תענה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ענשינן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תרי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מלקיות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ולרבנן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אע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תענה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צריך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לאזהרת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לוקה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ומשלם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כדי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רשעתו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לקי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לרבנן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כשמעידים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שהוא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גרושה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דליכא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כאשר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זמם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ואע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תענה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מעשה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ועוד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דניתן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לאזהרת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מיתת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גלי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קרא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דלקי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מוהיה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הכות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הרשע</w:t>
      </w:r>
      <w:r>
        <w:rPr>
          <w:color w:val="000000"/>
          <w:sz w:val="30"/>
          <w:szCs w:val="30"/>
          <w:rtl w:val="true"/>
        </w:rPr>
        <w:t>]:</w:t>
      </w:r>
      <w:r>
        <w:rPr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מכדי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כתיב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ועשיתם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כאשר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זמם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וליכא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למימר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דמועשיתם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כאשר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זמם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משמע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בהדיא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דכמו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שהיה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רוצה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לחייבו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יתחייב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דמצינו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למימר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דכאשר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זמם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מיירי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במיתה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ומלקות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בממון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מילקא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לקי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ממונא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ומיהו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לישנא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דמכדי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כתיב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ועשיתם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כו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דמשמע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דמייתורא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איצטריך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לגופיה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דמפיק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אפילו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מייתר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משמע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שפיר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דליכא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לפרושי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כדנפקא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בהחובל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פג</w:t>
      </w:r>
      <w:r>
        <w:rPr>
          <w:color w:val="000000"/>
          <w:sz w:val="30"/>
          <w:szCs w:val="30"/>
          <w:rtl w:val="true"/>
        </w:rPr>
        <w:t xml:space="preserve">: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ופד</w:t>
      </w:r>
      <w:r>
        <w:rPr>
          <w:color w:val="000000"/>
          <w:sz w:val="30"/>
          <w:szCs w:val="30"/>
          <w:rtl w:val="true"/>
        </w:rPr>
        <w:t xml:space="preserve">.)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מעין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תחת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ועוד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דקאמר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חובל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בחבירו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ינתן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הניתן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ניהו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מילי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אתרו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דמכן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ינתן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נפקא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בהחובל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נזק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מכאשר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דאתרו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דמילקא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לקי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ונראה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סוגיא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אתיא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כמאן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דמפיק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התם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תחת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מקרא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והיינו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דקאמר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מכדי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כתיב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ועשיתם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כאשר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זמם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ס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תחת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בעדים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זוממין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מכאשר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זמם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נפקא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אייתר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למידרש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הניתן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דהיינו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אייתר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אמינא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ממש</w:t>
      </w:r>
      <w:r>
        <w:rPr>
          <w:color w:val="000000"/>
          <w:sz w:val="30"/>
          <w:szCs w:val="30"/>
          <w:rtl w:val="true"/>
        </w:rPr>
        <w:t>:</w:t>
      </w:r>
      <w:r>
        <w:rPr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חובל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בחבירו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מכדי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כתיב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כאשר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יעשה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דמשמע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כדאוכחן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מייתורא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כדפרישית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ינתן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למימר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דאתא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להיכא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אתרו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נפקא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איצטריך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דאתרו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ומיהו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קשיא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אמאי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איצטריך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כאשר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וגו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דנשנה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כאן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לשום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צורך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כדאמרינן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פרשה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שנאמרה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ונישנית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כו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ינתן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חזר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ושנה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שתי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פעמים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הניתן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להיכא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דאתרו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והוא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הדין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דהוה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מצי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למימר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מכדי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כתיב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ינתן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</w:t>
      </w:r>
      <w:r>
        <w:rPr>
          <w:color w:val="000000"/>
          <w:sz w:val="30"/>
          <w:szCs w:val="30"/>
          <w:rtl w:val="true"/>
        </w:rPr>
        <w:t>:</w:t>
      </w:r>
      <w:r>
        <w:rPr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ורבי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יוחנן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ט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כעולא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למימר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שמיע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גזירה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שוה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דתחת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תחת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ילפינן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בבכורות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בכור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ובכמה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מקומות</w:t>
      </w:r>
      <w:r>
        <w:rPr>
          <w:color w:val="000000"/>
          <w:sz w:val="30"/>
          <w:szCs w:val="30"/>
          <w:rtl w:val="true"/>
        </w:rPr>
        <w:t>:</w:t>
      </w:r>
      <w:r>
        <w:rPr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אם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בטלת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ערות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אחותך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תגלה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מעשה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הניתק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לעשה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ביטלנו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הלאו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כיון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לוקין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עליו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מילתא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דההיא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מלקות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דשייך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מלקות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למידרש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גזירה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שוה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לאפוקי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מלקות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מיניה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כיון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דאיכא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לאוקומי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גז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אמילתא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אחריתי</w:t>
      </w:r>
      <w:r>
        <w:rPr>
          <w:color w:val="000000"/>
          <w:sz w:val="30"/>
          <w:szCs w:val="30"/>
          <w:rtl w:val="true"/>
        </w:rPr>
        <w:t xml:space="preserve">: </w:t>
      </w:r>
    </w:p>
    <w:p>
      <w:pPr>
        <w:pStyle w:val="NormalWeb"/>
        <w:spacing w:lineRule="auto" w:line="288" w:before="0" w:after="280"/>
        <w:jc w:val="both"/>
        <w:rPr>
          <w:color w:val="000000"/>
          <w:sz w:val="30"/>
          <w:szCs w:val="30"/>
        </w:rPr>
      </w:pPr>
      <w:r>
        <w:rPr>
          <w:rtl w:val="true"/>
        </w:rPr>
        <mc:AlternateContent>
          <mc:Choice Requires="wps">
            <w:drawing>
              <wp:inline distT="0" distB="0" distL="0" distR="0" wp14:anchorId="0950703C">
                <wp:extent cx="304800" cy="304800"/>
                <wp:effectExtent l="0" t="0" r="0" b="0"/>
                <wp:docPr id="7" name="Rectangl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30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4" path="m0,0l-2147483645,0l-2147483645,-2147483646l0,-2147483646xe" stroked="f" o:allowincell="f" style="position:absolute;margin-left:0pt;margin-top:-24.05pt;width:23.95pt;height:23.95pt;mso-wrap-style:none;v-text-anchor:middle;mso-position-vertical:top" wp14:anchorId="0950703C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  <w:r>
        <w:rPr>
          <w:color w:val="0080FF"/>
          <w:rtl w:val="true"/>
        </w:rPr>
        <w:t>   </w:t>
      </w:r>
      <w:r>
        <w:rPr>
          <w:color w:val="000000"/>
          <w:sz w:val="30"/>
          <w:szCs w:val="30"/>
          <w:rtl w:val="true"/>
        </w:rPr>
        <w:t xml:space="preserve"> </w:t>
      </w:r>
      <w:bookmarkStart w:id="6" w:name="דףBלגB-Bא"/>
      <w:bookmarkStart w:id="7" w:name="HtmpReportNum0062_L2"/>
      <w:bookmarkEnd w:id="6"/>
      <w:bookmarkEnd w:id="7"/>
    </w:p>
    <w:p>
      <w:pPr>
        <w:pStyle w:val="Normal"/>
        <w:spacing w:lineRule="auto" w:line="288"/>
        <w:jc w:val="both"/>
        <w:rPr>
          <w:color w:val="000000"/>
          <w:sz w:val="30"/>
          <w:szCs w:val="30"/>
        </w:rPr>
      </w:pPr>
      <w:r>
        <w:rPr>
          <w:rtl w:val="true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e1e7f4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e1e7f4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1e180b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88"/>
        <w:jc w:val="both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  <w:rtl w:val="true"/>
        </w:rPr>
      </w:r>
    </w:p>
    <w:p>
      <w:pPr>
        <w:pStyle w:val="NormalWeb"/>
        <w:spacing w:lineRule="auto" w:line="288" w:before="280" w:after="280"/>
        <w:jc w:val="both"/>
        <w:rPr>
          <w:color w:val="0080FF"/>
        </w:rPr>
      </w:pPr>
      <w:r>
        <w:fldChar w:fldCharType="begin"/>
      </w:r>
      <w:r>
        <w:rPr>
          <w:rtl w:val="true"/>
          <w:rStyle w:val="InternetLink"/>
          <w:sz w:val="48"/>
          <w:b/>
          <w:sz w:val="48"/>
          <w:b/>
          <w:szCs w:val="48"/>
          <w:bCs/>
          <w:rFonts w:cs="Times New Roman"/>
        </w:rPr>
        <w:instrText xml:space="preserve"> HYPERLINK "../../../../../../ToratEmetUserData/temp/his_temp_1_1.htm" \l "דף לג - א!"</w:instrText>
      </w:r>
      <w:r>
        <w:rPr>
          <w:rtl w:val="true"/>
          <w:rStyle w:val="InternetLink"/>
          <w:sz w:val="48"/>
          <w:b/>
          <w:sz w:val="48"/>
          <w:b/>
          <w:szCs w:val="48"/>
          <w:bCs/>
          <w:rFonts w:cs="Times New Roman"/>
        </w:rPr>
        <w:fldChar w:fldCharType="separate"/>
      </w:r>
      <w:r>
        <w:rPr>
          <w:rStyle w:val="InternetLink"/>
          <w:rFonts w:cs="Times New Roman"/>
          <w:b/>
          <w:b/>
          <w:bCs/>
          <w:sz w:val="48"/>
          <w:sz w:val="48"/>
          <w:szCs w:val="48"/>
          <w:rtl w:val="true"/>
        </w:rPr>
        <w:t>דף</w:t>
      </w:r>
      <w:r>
        <w:rPr>
          <w:rtl w:val="true"/>
          <w:rStyle w:val="InternetLink"/>
          <w:sz w:val="48"/>
          <w:b/>
          <w:sz w:val="48"/>
          <w:b/>
          <w:szCs w:val="48"/>
          <w:bCs/>
          <w:rFonts w:cs="Times New Roman"/>
        </w:rPr>
        <w:fldChar w:fldCharType="end"/>
      </w:r>
      <w:r>
        <w:rPr>
          <w:rStyle w:val="InternetLink"/>
          <w:b/>
          <w:b/>
          <w:bCs/>
          <w:sz w:val="48"/>
          <w:sz w:val="48"/>
          <w:szCs w:val="48"/>
          <w:rtl w:val="true"/>
        </w:rPr>
        <w:t xml:space="preserve"> </w:t>
      </w:r>
      <w:r>
        <w:rPr>
          <w:rStyle w:val="InternetLink"/>
          <w:rFonts w:cs="Times New Roman"/>
          <w:b/>
          <w:b/>
          <w:bCs/>
          <w:sz w:val="48"/>
          <w:sz w:val="48"/>
          <w:szCs w:val="48"/>
          <w:rtl w:val="true"/>
        </w:rPr>
        <w:t>לג</w:t>
      </w:r>
      <w:r>
        <w:rPr>
          <w:rStyle w:val="InternetLink"/>
          <w:b/>
          <w:b/>
          <w:bCs/>
          <w:sz w:val="48"/>
          <w:sz w:val="48"/>
          <w:szCs w:val="48"/>
          <w:rtl w:val="true"/>
        </w:rPr>
        <w:t xml:space="preserve"> </w:t>
      </w:r>
      <w:r>
        <w:rPr>
          <w:rStyle w:val="InternetLink"/>
          <w:b/>
          <w:bCs/>
          <w:sz w:val="48"/>
          <w:szCs w:val="48"/>
          <w:rtl w:val="true"/>
        </w:rPr>
        <w:t xml:space="preserve">- </w:t>
      </w:r>
      <w:r>
        <w:rPr>
          <w:rStyle w:val="InternetLink"/>
          <w:rFonts w:cs="Times New Roman"/>
          <w:b/>
          <w:b/>
          <w:bCs/>
          <w:sz w:val="48"/>
          <w:sz w:val="48"/>
          <w:szCs w:val="48"/>
          <w:rtl w:val="true"/>
        </w:rPr>
        <w:t>א</w:t>
      </w:r>
      <w:r>
        <w:rPr>
          <w:b/>
          <w:bCs/>
          <w:color w:val="000000"/>
          <w:sz w:val="48"/>
          <w:szCs w:val="48"/>
          <w:u w:val="single"/>
          <w:rtl w:val="true"/>
        </w:rPr>
        <w:br/>
      </w:r>
      <w:r>
        <w:rPr>
          <w:color w:val="000000"/>
          <w:sz w:val="30"/>
          <w:szCs w:val="30"/>
          <w:rtl w:val="true"/>
        </w:rPr>
        <w:br/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אפשר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לקיומי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בבן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גרושה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בבן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חלוצה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אמאי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לקו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אעדות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גרושה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עדות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אתה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יכול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להזימה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ויש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חשיב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עדות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אתה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יכול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להזימה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במעידין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הטרפה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אפשר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לקיומי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בשום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במיתה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במלקות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דגברא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קטילא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בעו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למיקטל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נתקיימה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הזמה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במלקות</w:t>
      </w:r>
      <w:r>
        <w:rPr>
          <w:color w:val="000000"/>
          <w:sz w:val="30"/>
          <w:szCs w:val="30"/>
          <w:rtl w:val="true"/>
        </w:rPr>
        <w:t>:</w:t>
      </w:r>
      <w:r>
        <w:rPr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מיבעי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לכדאביי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כיון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דאיצטריך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תחת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דרשה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מיטב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וי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דיליף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מנתינה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מכסף</w:t>
      </w:r>
      <w:r>
        <w:rPr>
          <w:color w:val="000000"/>
          <w:sz w:val="30"/>
          <w:szCs w:val="30"/>
          <w:rtl w:val="true"/>
        </w:rPr>
        <w:t>:</w:t>
      </w:r>
      <w:r>
        <w:rPr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ועולא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נפקא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מדרבא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משמע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דרבא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סבר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כעולא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דרבי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יוחנן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גופיה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דריש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כעולא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דמיבעי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לכדאביי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וקשה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לרשב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דבפרק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השוכר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הפועלים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צא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ושם</w:t>
      </w:r>
      <w:r>
        <w:rPr>
          <w:color w:val="000000"/>
          <w:sz w:val="30"/>
          <w:szCs w:val="30"/>
          <w:rtl w:val="true"/>
        </w:rPr>
        <w:t xml:space="preserve">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משמע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בהדיא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דסבר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כרבי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יוחנן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חוסם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ודש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לוקה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ומשלם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דמוקי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אביי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כרבי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מאיר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ורבא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לעולם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כרבנן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ואתנן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אסרה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תורה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אפי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אמו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פירוש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ומשלם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לצאת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ידי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שמים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משמע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דבדין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לוקה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ואינו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ולמאי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דפרישי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לעיל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דלמסקנא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דווקא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בהני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תלת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לעולא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דממונא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לקי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אתי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שפיר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דבעלמא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סבר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כרבי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יוחנן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דלוקה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כדדריש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יוחנן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וסמיך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ארבעים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יכנו</w:t>
      </w:r>
      <w:r>
        <w:rPr>
          <w:color w:val="000000"/>
          <w:sz w:val="30"/>
          <w:szCs w:val="30"/>
          <w:rtl w:val="true"/>
        </w:rPr>
        <w:t>:</w:t>
      </w:r>
      <w:r>
        <w:rPr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ניתרי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בהו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מעיקרא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כו</w:t>
      </w:r>
      <w:r>
        <w:rPr>
          <w:color w:val="000000"/>
          <w:sz w:val="30"/>
          <w:szCs w:val="30"/>
          <w:rtl w:val="true"/>
        </w:rPr>
        <w:t xml:space="preserve">'.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תיפוק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דהויא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התראת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ספק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יודעין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מעידים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שקר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ויש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דהתראת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ספק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כגון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תותיר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שאף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למותרה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עצמו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ספק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שסבור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שעדיין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שהות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המותרין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יודעין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שמעידין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שקר</w:t>
      </w:r>
      <w:r>
        <w:rPr>
          <w:color w:val="000000"/>
          <w:sz w:val="30"/>
          <w:szCs w:val="30"/>
          <w:rtl w:val="true"/>
        </w:rPr>
        <w:t>:</w:t>
      </w:r>
      <w:r>
        <w:rPr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וניתרי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בהו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בתוך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כדי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דבור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היכי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מצי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הדרי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בהו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בהתראה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טפי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מכדי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שהוא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כדי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שאילת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שלום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ויש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זמן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שעסוקים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באותו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חשיב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תוך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כדי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כדאמרינן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במכות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</w:t>
      </w:r>
      <w:r>
        <w:rPr>
          <w:color w:val="000000"/>
          <w:sz w:val="30"/>
          <w:szCs w:val="30"/>
          <w:rtl w:val="true"/>
        </w:rPr>
        <w:t xml:space="preserve">.)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דאפי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מעידין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אחד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תוך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כדי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חבירו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חשובין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כולן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תוך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כדי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ראשון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נמצא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אחד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מהן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קרוב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פסול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עדותן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בטילה</w:t>
      </w:r>
      <w:r>
        <w:rPr>
          <w:color w:val="000000"/>
          <w:sz w:val="30"/>
          <w:szCs w:val="30"/>
          <w:rtl w:val="true"/>
        </w:rPr>
        <w:t>:</w:t>
      </w:r>
      <w:r>
        <w:rPr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פשיטא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דאתרו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ביה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היכי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אפי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אסון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כיון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דמתכוין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להרוג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רודף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ומתחייב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בנפשו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וקים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בדרבה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מיניה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וי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בשיכולין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להצילו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באחד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מאבריו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והכי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אמרינן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בבן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סורר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סנהדרין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עד</w:t>
      </w:r>
      <w:r>
        <w:rPr>
          <w:color w:val="000000"/>
          <w:sz w:val="30"/>
          <w:szCs w:val="30"/>
          <w:rtl w:val="true"/>
        </w:rPr>
        <w:t>.):</w:t>
      </w:r>
      <w:r>
        <w:rPr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ממאי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דמותרה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לדבר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חמור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מותרה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לדבר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הקל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הוי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דטעמא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דאהריגה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דקיבל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התראה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דניחא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ליהרג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מנת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שיהרוג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שונאו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דתמות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נפשי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פלשתים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דקאמר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ניחא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להכות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חבירו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מנת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שילקוהו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אמתני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דפרק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הנשרפין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סנהדרין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עט</w:t>
      </w:r>
      <w:r>
        <w:rPr>
          <w:color w:val="000000"/>
          <w:sz w:val="30"/>
          <w:szCs w:val="30"/>
          <w:rtl w:val="true"/>
        </w:rPr>
        <w:t xml:space="preserve">:)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דקתני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דחייבי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מיתות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שנתערבו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ידונו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בקלה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וקאמר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בגמ</w:t>
      </w:r>
      <w:r>
        <w:rPr>
          <w:color w:val="000000"/>
          <w:sz w:val="30"/>
          <w:szCs w:val="30"/>
          <w:rtl w:val="true"/>
        </w:rPr>
        <w:t>' 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</w:t>
      </w:r>
      <w:r>
        <w:rPr>
          <w:color w:val="000000"/>
          <w:sz w:val="30"/>
          <w:szCs w:val="30"/>
          <w:rtl w:val="true"/>
        </w:rPr>
        <w:t xml:space="preserve">:)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מותרה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לדבר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חמור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מותרה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לדבר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הקל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והתם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פשיטא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דכיון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דהתרו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לסקילה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וקבל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שאם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התרו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חנק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אותו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עצמו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שהיה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מקבל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ואפ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בעי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למימר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דמותרה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לדבר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חמור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מותרה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לדבר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הקל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דגזירת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הכתוב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דבעינן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שיתיר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עצמו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לאותה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מיתה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קלה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חמורה</w:t>
      </w:r>
      <w:r>
        <w:rPr>
          <w:color w:val="000000"/>
          <w:sz w:val="30"/>
          <w:szCs w:val="30"/>
          <w:rtl w:val="true"/>
        </w:rPr>
        <w:t xml:space="preserve">: </w:t>
      </w:r>
    </w:p>
    <w:p>
      <w:pPr>
        <w:pStyle w:val="NormalWeb"/>
        <w:spacing w:lineRule="auto" w:line="288" w:before="0" w:after="280"/>
        <w:jc w:val="both"/>
        <w:rPr>
          <w:color w:val="000000"/>
          <w:sz w:val="30"/>
          <w:szCs w:val="30"/>
        </w:rPr>
      </w:pPr>
      <w:r>
        <w:rPr>
          <w:rtl w:val="true"/>
        </w:rPr>
        <mc:AlternateContent>
          <mc:Choice Requires="wps">
            <w:drawing>
              <wp:inline distT="0" distB="0" distL="0" distR="0" wp14:anchorId="6FBCED94">
                <wp:extent cx="304800" cy="304800"/>
                <wp:effectExtent l="0" t="0" r="0" b="0"/>
                <wp:docPr id="9" name="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30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3" path="m0,0l-2147483645,0l-2147483645,-2147483646l0,-2147483646xe" stroked="f" o:allowincell="f" style="position:absolute;margin-left:0pt;margin-top:-24.05pt;width:23.95pt;height:23.95pt;mso-wrap-style:none;v-text-anchor:middle;mso-position-vertical:top" wp14:anchorId="6FBCED94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  <w:r>
        <w:rPr>
          <w:color w:val="0080FF"/>
          <w:rtl w:val="true"/>
        </w:rPr>
        <w:t>   </w:t>
      </w:r>
      <w:r>
        <w:rPr>
          <w:color w:val="000000"/>
          <w:sz w:val="30"/>
          <w:szCs w:val="30"/>
          <w:rtl w:val="true"/>
        </w:rPr>
        <w:t xml:space="preserve"> </w:t>
      </w:r>
      <w:bookmarkStart w:id="8" w:name="דףBלגB-Bב"/>
      <w:bookmarkStart w:id="9" w:name="HtmpReportNum0063_L2"/>
      <w:bookmarkEnd w:id="8"/>
      <w:bookmarkEnd w:id="9"/>
    </w:p>
    <w:p>
      <w:pPr>
        <w:pStyle w:val="Normal"/>
        <w:spacing w:lineRule="auto" w:line="288"/>
        <w:jc w:val="both"/>
        <w:rPr>
          <w:color w:val="000000"/>
          <w:sz w:val="30"/>
          <w:szCs w:val="30"/>
        </w:rPr>
      </w:pPr>
      <w:r>
        <w:rPr>
          <w:rtl w:val="true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e1e7f4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e1e7f4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1e180b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88"/>
        <w:jc w:val="both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  <w:rtl w:val="true"/>
        </w:rPr>
      </w:r>
    </w:p>
    <w:p>
      <w:pPr>
        <w:pStyle w:val="NormalWeb"/>
        <w:spacing w:lineRule="auto" w:line="288" w:before="280" w:after="280"/>
        <w:jc w:val="both"/>
        <w:rPr>
          <w:color w:val="0080FF"/>
        </w:rPr>
      </w:pPr>
      <w:r>
        <w:fldChar w:fldCharType="begin"/>
      </w:r>
      <w:r>
        <w:rPr>
          <w:rtl w:val="true"/>
          <w:rStyle w:val="InternetLink"/>
          <w:sz w:val="48"/>
          <w:b/>
          <w:sz w:val="48"/>
          <w:b/>
          <w:szCs w:val="48"/>
          <w:bCs/>
          <w:rFonts w:cs="Times New Roman"/>
        </w:rPr>
        <w:instrText xml:space="preserve"> HYPERLINK "../../../../../../ToratEmetUserData/temp/his_temp_1_1.htm" \l "דף לג - ב!"</w:instrText>
      </w:r>
      <w:r>
        <w:rPr>
          <w:rtl w:val="true"/>
          <w:rStyle w:val="InternetLink"/>
          <w:sz w:val="48"/>
          <w:b/>
          <w:sz w:val="48"/>
          <w:b/>
          <w:szCs w:val="48"/>
          <w:bCs/>
          <w:rFonts w:cs="Times New Roman"/>
        </w:rPr>
        <w:fldChar w:fldCharType="separate"/>
      </w:r>
      <w:r>
        <w:rPr>
          <w:rStyle w:val="InternetLink"/>
          <w:rFonts w:cs="Times New Roman"/>
          <w:b/>
          <w:b/>
          <w:bCs/>
          <w:sz w:val="48"/>
          <w:sz w:val="48"/>
          <w:szCs w:val="48"/>
          <w:rtl w:val="true"/>
        </w:rPr>
        <w:t>דף</w:t>
      </w:r>
      <w:r>
        <w:rPr>
          <w:rtl w:val="true"/>
          <w:rStyle w:val="InternetLink"/>
          <w:sz w:val="48"/>
          <w:b/>
          <w:sz w:val="48"/>
          <w:b/>
          <w:szCs w:val="48"/>
          <w:bCs/>
          <w:rFonts w:cs="Times New Roman"/>
        </w:rPr>
        <w:fldChar w:fldCharType="end"/>
      </w:r>
      <w:r>
        <w:rPr>
          <w:rStyle w:val="InternetLink"/>
          <w:b/>
          <w:b/>
          <w:bCs/>
          <w:sz w:val="48"/>
          <w:sz w:val="48"/>
          <w:szCs w:val="48"/>
          <w:rtl w:val="true"/>
        </w:rPr>
        <w:t xml:space="preserve"> </w:t>
      </w:r>
      <w:r>
        <w:rPr>
          <w:rStyle w:val="InternetLink"/>
          <w:rFonts w:cs="Times New Roman"/>
          <w:b/>
          <w:b/>
          <w:bCs/>
          <w:sz w:val="48"/>
          <w:sz w:val="48"/>
          <w:szCs w:val="48"/>
          <w:rtl w:val="true"/>
        </w:rPr>
        <w:t>לג</w:t>
      </w:r>
      <w:r>
        <w:rPr>
          <w:rStyle w:val="InternetLink"/>
          <w:b/>
          <w:b/>
          <w:bCs/>
          <w:sz w:val="48"/>
          <w:sz w:val="48"/>
          <w:szCs w:val="48"/>
          <w:rtl w:val="true"/>
        </w:rPr>
        <w:t xml:space="preserve"> </w:t>
      </w:r>
      <w:r>
        <w:rPr>
          <w:rStyle w:val="InternetLink"/>
          <w:b/>
          <w:bCs/>
          <w:sz w:val="48"/>
          <w:szCs w:val="48"/>
          <w:rtl w:val="true"/>
        </w:rPr>
        <w:t xml:space="preserve">- </w:t>
      </w:r>
      <w:r>
        <w:rPr>
          <w:rStyle w:val="InternetLink"/>
          <w:rFonts w:cs="Times New Roman"/>
          <w:b/>
          <w:b/>
          <w:bCs/>
          <w:sz w:val="48"/>
          <w:sz w:val="48"/>
          <w:szCs w:val="48"/>
          <w:rtl w:val="true"/>
        </w:rPr>
        <w:t>ב</w:t>
      </w:r>
      <w:r>
        <w:rPr>
          <w:b/>
          <w:bCs/>
          <w:color w:val="000000"/>
          <w:sz w:val="48"/>
          <w:szCs w:val="48"/>
          <w:u w:val="single"/>
          <w:rtl w:val="true"/>
        </w:rPr>
        <w:br/>
      </w:r>
      <w:r>
        <w:rPr>
          <w:color w:val="000000"/>
          <w:sz w:val="30"/>
          <w:szCs w:val="30"/>
          <w:rtl w:val="true"/>
        </w:rPr>
        <w:br/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ודלמא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מלקות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חמור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מצי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לשנויי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מסתברא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מיתה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חמורה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שכן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ניתנה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לאנשי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עיר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הנידחת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כדאמרי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בפ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מיתות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סנהדרין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</w:t>
      </w:r>
      <w:r>
        <w:rPr>
          <w:color w:val="000000"/>
          <w:sz w:val="30"/>
          <w:szCs w:val="30"/>
          <w:rtl w:val="true"/>
        </w:rPr>
        <w:t>.):</w:t>
      </w:r>
      <w:r>
        <w:rPr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אילמלי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נגדוה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לחנניה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מישאל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ועזריה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פלחי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לצלמא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תימה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אמרי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בהרואה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ברכות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סא</w:t>
      </w:r>
      <w:r>
        <w:rPr>
          <w:color w:val="000000"/>
          <w:sz w:val="30"/>
          <w:szCs w:val="30"/>
          <w:rtl w:val="true"/>
        </w:rPr>
        <w:t xml:space="preserve">:)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כשהוציאו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הייתי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מצטער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פסוק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אימתי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יבא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לידי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ואקיימנו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נפשך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משמע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נפשך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מיירי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אפי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מייסרין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האדם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ביסורין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קשין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דומיא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דר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עקיבא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שהיו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מסרקין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בשרו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במסרקי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ברזל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וכ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לנגודי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ואור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דאותו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צלם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עבודת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כוכבים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עשוי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לכבוד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המלך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ואעפ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קידוש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השם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ולכך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מסרו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עצמן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למיתה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והיינו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דכתיב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דניאל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</w:t>
      </w:r>
      <w:r>
        <w:rPr>
          <w:color w:val="000000"/>
          <w:sz w:val="30"/>
          <w:szCs w:val="30"/>
          <w:rtl w:val="true"/>
        </w:rPr>
        <w:t xml:space="preserve">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לאלהך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פלחין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ולצלם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דהבא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אקימת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נסגוד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משמע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שהצלם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תופס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באלהות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ומיהו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פלחו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לצלמא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משמע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שהצלם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עבודת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כוכבים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מדקאמר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פלחו</w:t>
      </w:r>
      <w:r>
        <w:rPr>
          <w:color w:val="000000"/>
          <w:sz w:val="30"/>
          <w:szCs w:val="30"/>
          <w:rtl w:val="true"/>
        </w:rPr>
        <w:t>.:</w:t>
      </w:r>
      <w:r>
        <w:rPr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דלמא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בשוגג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ונקה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מגלות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תימה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היכי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שייך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גלות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אחר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שחבשוהו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שלשה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ימים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אמרינן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שאחזו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גיטין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</w:t>
      </w:r>
      <w:r>
        <w:rPr>
          <w:color w:val="000000"/>
          <w:sz w:val="30"/>
          <w:szCs w:val="30"/>
          <w:rtl w:val="true"/>
        </w:rPr>
        <w:t xml:space="preserve">: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ושם</w:t>
      </w:r>
      <w:r>
        <w:rPr>
          <w:color w:val="000000"/>
          <w:sz w:val="30"/>
          <w:szCs w:val="30"/>
          <w:rtl w:val="true"/>
        </w:rPr>
        <w:t xml:space="preserve">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שחט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שנים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רוב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שנים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הרי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גולה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דחיישינן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הרוח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בלבלתו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וטעמא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דגבי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גלות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אשכחן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מילי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טובא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דפטור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כגון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דרך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עלייה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דגבי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מיתה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חילוק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דרך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עלייה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לדרך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ירידה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הכי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גלות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בעינן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שימות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כדכתיב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ויפל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עליו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וימות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משמע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ואע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דגבי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מיתה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כתיב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מכה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וי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דמשכחת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בביתא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דשישא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חיישינן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הרוח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בלבלתו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כדאמרינן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התם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דוקא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בשחט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רוב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שנים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חיישינן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הרוח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בלבלתו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דבקל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הרוח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מבלבלו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בשאר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חבלות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הרוח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מזיק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שיכולין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לשמור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יפה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מבלבול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רוח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לכרוך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המכה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היכי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מיתוקם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קרא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בשוגג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כתיב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שבת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בקרא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שבתו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יתן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וגו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ובשוגג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מיחייב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כדאמרינן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בס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כיצד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הרגל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כו</w:t>
      </w:r>
      <w:r>
        <w:rPr>
          <w:color w:val="000000"/>
          <w:sz w:val="30"/>
          <w:szCs w:val="30"/>
          <w:rtl w:val="true"/>
        </w:rPr>
        <w:t xml:space="preserve">: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ושם</w:t>
      </w:r>
      <w:r>
        <w:rPr>
          <w:color w:val="000000"/>
          <w:sz w:val="30"/>
          <w:szCs w:val="30"/>
          <w:rtl w:val="true"/>
        </w:rPr>
        <w:t xml:space="preserve">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דמרבה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מפצע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תחת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פצע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לחייב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השוגג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כמזיד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נזק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דברים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וי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דמשכחת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בהוסיף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רצועה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אחת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בהמניח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לב</w:t>
      </w:r>
      <w:r>
        <w:rPr>
          <w:color w:val="000000"/>
          <w:sz w:val="30"/>
          <w:szCs w:val="30"/>
          <w:rtl w:val="true"/>
        </w:rPr>
        <w:t xml:space="preserve">:)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דגולה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חייב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בד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דברים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לשאר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שוגג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כגון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שנכנס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לחנותו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נגר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שלא</w:t>
      </w:r>
      <w:r>
        <w:rPr>
          <w:color w:val="000000"/>
          <w:sz w:val="30"/>
          <w:szCs w:val="30"/>
          <w:rtl w:val="true"/>
        </w:rPr>
        <w:t xml:space="preserve">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ברשות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דמוכח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התם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לרב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פפא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דשייך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גלות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וד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דברים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נפל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הגג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ברוח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מצויה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דחייב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בד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דברים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כדאמרי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בסוף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כיצד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הרגל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כז</w:t>
      </w:r>
      <w:r>
        <w:rPr>
          <w:color w:val="000000"/>
          <w:sz w:val="30"/>
          <w:szCs w:val="30"/>
          <w:rtl w:val="true"/>
        </w:rPr>
        <w:t xml:space="preserve">.)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ומסתברא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דגולה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ועוד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דאפשר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דהוי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שוגג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המיתה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ומזיד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החבלה</w:t>
      </w:r>
      <w:r>
        <w:rPr>
          <w:color w:val="000000"/>
          <w:sz w:val="30"/>
          <w:szCs w:val="30"/>
          <w:rtl w:val="true"/>
        </w:rPr>
        <w:t>.:</w:t>
      </w:r>
      <w:r>
        <w:rPr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גנב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הנסקל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וטבחו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תשלומי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</w:t>
      </w:r>
      <w:r>
        <w:rPr>
          <w:color w:val="000000"/>
          <w:sz w:val="30"/>
          <w:szCs w:val="30"/>
          <w:rtl w:val="true"/>
        </w:rPr>
        <w:t xml:space="preserve">'.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תימה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דתיקשי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מהכא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לריש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לקיש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בפ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מרובה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עז</w:t>
      </w:r>
      <w:r>
        <w:rPr>
          <w:color w:val="000000"/>
          <w:sz w:val="30"/>
          <w:szCs w:val="30"/>
          <w:rtl w:val="true"/>
        </w:rPr>
        <w:t xml:space="preserve">: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ושם</w:t>
      </w:r>
      <w:r>
        <w:rPr>
          <w:color w:val="000000"/>
          <w:sz w:val="30"/>
          <w:szCs w:val="30"/>
          <w:rtl w:val="true"/>
        </w:rPr>
        <w:t xml:space="preserve">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דליתיה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במכירה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ליתיה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בטביחה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הנסקל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ליתיה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במכירה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וי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דהתם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קדשים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חמירי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דליתנהו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כלל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במכירה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הנסקל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ימכרנו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לעובד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כוכבים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תופס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דמיו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שאומר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הנסקל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נאסר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מחיים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ניחא</w:t>
      </w:r>
      <w:r>
        <w:rPr>
          <w:color w:val="000000"/>
          <w:sz w:val="30"/>
          <w:szCs w:val="30"/>
          <w:rtl w:val="true"/>
        </w:rPr>
        <w:t>:</w:t>
      </w:r>
      <w:r>
        <w:rPr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לאו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מיחייב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כו</w:t>
      </w:r>
      <w:r>
        <w:rPr>
          <w:color w:val="000000"/>
          <w:sz w:val="30"/>
          <w:szCs w:val="30"/>
          <w:rtl w:val="true"/>
        </w:rPr>
        <w:t xml:space="preserve">'.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אע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אפי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לצאת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ידי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שמים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חייב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דדוקא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בממון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רבא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בהשוכר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הפועלים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צא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ושם</w:t>
      </w:r>
      <w:r>
        <w:rPr>
          <w:color w:val="000000"/>
          <w:sz w:val="30"/>
          <w:szCs w:val="30"/>
          <w:rtl w:val="true"/>
        </w:rPr>
        <w:t xml:space="preserve">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אתנן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אסרה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תורה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אפי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אמו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דמיחייב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בבא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לצאת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ידי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שמים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קנס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מיחייב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כדאמרי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אשר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ירשיעון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אלהים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פרט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למרשיע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עצמו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ניחא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דכיון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שהיה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ראוי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להתחייב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מתחייב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בנפשו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מתחייב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אממון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שליח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כיון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שאינו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מתחייב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בנפשו</w:t>
      </w:r>
      <w:r>
        <w:rPr>
          <w:color w:val="000000"/>
          <w:sz w:val="30"/>
          <w:szCs w:val="30"/>
          <w:rtl w:val="true"/>
        </w:rPr>
        <w:t xml:space="preserve">: </w:t>
      </w:r>
    </w:p>
    <w:p>
      <w:pPr>
        <w:pStyle w:val="NormalWeb"/>
        <w:spacing w:lineRule="auto" w:line="288" w:before="0" w:after="280"/>
        <w:jc w:val="both"/>
        <w:rPr>
          <w:color w:val="000000"/>
          <w:sz w:val="30"/>
          <w:szCs w:val="30"/>
        </w:rPr>
      </w:pPr>
      <w:r>
        <w:rPr>
          <w:rtl w:val="true"/>
        </w:rPr>
        <mc:AlternateContent>
          <mc:Choice Requires="wps">
            <w:drawing>
              <wp:inline distT="0" distB="0" distL="0" distR="0" wp14:anchorId="36E581A3">
                <wp:extent cx="304800" cy="304800"/>
                <wp:effectExtent l="0" t="0" r="0" b="0"/>
                <wp:docPr id="11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30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2" path="m0,0l-2147483645,0l-2147483645,-2147483646l0,-2147483646xe" stroked="f" o:allowincell="f" style="position:absolute;margin-left:0pt;margin-top:-24.05pt;width:23.95pt;height:23.95pt;mso-wrap-style:none;v-text-anchor:middle;mso-position-vertical:top" wp14:anchorId="36E581A3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  <w:r>
        <w:rPr>
          <w:color w:val="0080FF"/>
          <w:rtl w:val="true"/>
        </w:rPr>
        <w:t>   </w:t>
      </w:r>
      <w:r>
        <w:rPr>
          <w:color w:val="000000"/>
          <w:sz w:val="30"/>
          <w:szCs w:val="30"/>
          <w:rtl w:val="true"/>
        </w:rPr>
        <w:t xml:space="preserve"> </w:t>
      </w:r>
      <w:bookmarkStart w:id="10" w:name="דףBלדB-Bא"/>
      <w:bookmarkStart w:id="11" w:name="HtmpReportNum0064_L2"/>
      <w:bookmarkEnd w:id="10"/>
      <w:bookmarkEnd w:id="11"/>
    </w:p>
    <w:p>
      <w:pPr>
        <w:pStyle w:val="Normal"/>
        <w:spacing w:lineRule="auto" w:line="288"/>
        <w:jc w:val="both"/>
        <w:rPr>
          <w:color w:val="000000"/>
          <w:sz w:val="30"/>
          <w:szCs w:val="30"/>
        </w:rPr>
      </w:pPr>
      <w:r>
        <w:rPr>
          <w:rtl w:val="true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e1e7f4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e1e7f4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1e180b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88"/>
        <w:jc w:val="both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  <w:rtl w:val="true"/>
        </w:rPr>
      </w:r>
    </w:p>
    <w:p>
      <w:pPr>
        <w:pStyle w:val="NormalWeb"/>
        <w:spacing w:lineRule="auto" w:line="288" w:before="280" w:after="280"/>
        <w:jc w:val="both"/>
        <w:rPr>
          <w:color w:val="0080FF"/>
        </w:rPr>
      </w:pPr>
      <w:r>
        <w:fldChar w:fldCharType="begin"/>
      </w:r>
      <w:r>
        <w:rPr>
          <w:rtl w:val="true"/>
          <w:rStyle w:val="InternetLink"/>
          <w:sz w:val="48"/>
          <w:b/>
          <w:sz w:val="48"/>
          <w:b/>
          <w:szCs w:val="48"/>
          <w:bCs/>
          <w:rFonts w:cs="Times New Roman"/>
        </w:rPr>
        <w:instrText xml:space="preserve"> HYPERLINK "../../../../../../ToratEmetUserData/temp/his_temp_1_1.htm" \l "דף לד - א!"</w:instrText>
      </w:r>
      <w:r>
        <w:rPr>
          <w:rtl w:val="true"/>
          <w:rStyle w:val="InternetLink"/>
          <w:sz w:val="48"/>
          <w:b/>
          <w:sz w:val="48"/>
          <w:b/>
          <w:szCs w:val="48"/>
          <w:bCs/>
          <w:rFonts w:cs="Times New Roman"/>
        </w:rPr>
        <w:fldChar w:fldCharType="separate"/>
      </w:r>
      <w:r>
        <w:rPr>
          <w:rStyle w:val="InternetLink"/>
          <w:rFonts w:cs="Times New Roman"/>
          <w:b/>
          <w:b/>
          <w:bCs/>
          <w:sz w:val="48"/>
          <w:sz w:val="48"/>
          <w:szCs w:val="48"/>
          <w:rtl w:val="true"/>
        </w:rPr>
        <w:t>דף</w:t>
      </w:r>
      <w:r>
        <w:rPr>
          <w:rtl w:val="true"/>
          <w:rStyle w:val="InternetLink"/>
          <w:sz w:val="48"/>
          <w:b/>
          <w:sz w:val="48"/>
          <w:b/>
          <w:szCs w:val="48"/>
          <w:bCs/>
          <w:rFonts w:cs="Times New Roman"/>
        </w:rPr>
        <w:fldChar w:fldCharType="end"/>
      </w:r>
      <w:r>
        <w:rPr>
          <w:rStyle w:val="InternetLink"/>
          <w:b/>
          <w:b/>
          <w:bCs/>
          <w:sz w:val="48"/>
          <w:sz w:val="48"/>
          <w:szCs w:val="48"/>
          <w:rtl w:val="true"/>
        </w:rPr>
        <w:t xml:space="preserve"> </w:t>
      </w:r>
      <w:r>
        <w:rPr>
          <w:rStyle w:val="InternetLink"/>
          <w:rFonts w:cs="Times New Roman"/>
          <w:b/>
          <w:b/>
          <w:bCs/>
          <w:sz w:val="48"/>
          <w:sz w:val="48"/>
          <w:szCs w:val="48"/>
          <w:rtl w:val="true"/>
        </w:rPr>
        <w:t>לד</w:t>
      </w:r>
      <w:r>
        <w:rPr>
          <w:rStyle w:val="InternetLink"/>
          <w:b/>
          <w:b/>
          <w:bCs/>
          <w:sz w:val="48"/>
          <w:sz w:val="48"/>
          <w:szCs w:val="48"/>
          <w:rtl w:val="true"/>
        </w:rPr>
        <w:t xml:space="preserve"> </w:t>
      </w:r>
      <w:r>
        <w:rPr>
          <w:rStyle w:val="InternetLink"/>
          <w:b/>
          <w:bCs/>
          <w:sz w:val="48"/>
          <w:szCs w:val="48"/>
          <w:rtl w:val="true"/>
        </w:rPr>
        <w:t xml:space="preserve">- </w:t>
      </w:r>
      <w:r>
        <w:rPr>
          <w:rStyle w:val="InternetLink"/>
          <w:rFonts w:cs="Times New Roman"/>
          <w:b/>
          <w:b/>
          <w:bCs/>
          <w:sz w:val="48"/>
          <w:sz w:val="48"/>
          <w:szCs w:val="48"/>
          <w:rtl w:val="true"/>
        </w:rPr>
        <w:t>א</w:t>
      </w:r>
      <w:r>
        <w:rPr>
          <w:b/>
          <w:bCs/>
          <w:color w:val="000000"/>
          <w:sz w:val="48"/>
          <w:szCs w:val="48"/>
          <w:u w:val="single"/>
          <w:rtl w:val="true"/>
        </w:rPr>
        <w:br/>
      </w:r>
      <w:r>
        <w:rPr>
          <w:color w:val="000000"/>
          <w:sz w:val="30"/>
          <w:szCs w:val="30"/>
          <w:rtl w:val="true"/>
        </w:rPr>
        <w:br/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רבי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שמעון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שחיטה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שאינה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ראויה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שחיטה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תימה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דעד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כאן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פליגי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רבנן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התם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אותו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כדמפרש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התם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בחולין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פה</w:t>
      </w:r>
      <w:r>
        <w:rPr>
          <w:color w:val="000000"/>
          <w:sz w:val="30"/>
          <w:szCs w:val="30"/>
          <w:rtl w:val="true"/>
        </w:rPr>
        <w:t xml:space="preserve">.)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טעמא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דנין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שחיטה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משחיטה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פירוש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משחוטי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חוץ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דנין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שחיטה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מטביחה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תשלומי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דכתיב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טביחה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למילף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טביחה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מטביחה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שחיטה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ואור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דאיכא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למימר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דנין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הנאמר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בסיני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מדבר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הנאמר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בסיני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דנין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הנאמר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בסיני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מטבוח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טבח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והכן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בסיני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והתם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למימר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הכי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דאית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שינויא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אחרינא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דצריך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שינויא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דהתם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דנין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שחיטה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משחיטה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כתיב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טביחה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אותו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ילפינן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והתם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מטבוח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טבח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והכן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טביחה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מטביחה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אע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נאמרה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בסיני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דהוי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בדדמי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מדנילף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טביחה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משחיטה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אע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דנאמרה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בסיני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השתא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דכתיב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שחיטה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אותו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דנין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שחיטה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משחיטה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וילפינן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השתא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אטביחה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דד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ואיפכא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למימר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דנין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טביחה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דתשלומי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מטביחה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ולמילף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מהתם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אשחיטה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דאותו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דכיון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דשקולים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ואיכא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למילף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הכי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ואיכא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למילף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הכי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למימר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דנין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הנאמר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בסיני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שנאמר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בסיני</w:t>
      </w:r>
      <w:r>
        <w:rPr>
          <w:color w:val="000000"/>
          <w:sz w:val="30"/>
          <w:szCs w:val="30"/>
          <w:rtl w:val="true"/>
        </w:rPr>
        <w:t>:</w:t>
      </w:r>
      <w:r>
        <w:rPr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המבשל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בשבת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בשוגג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יאכל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פי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ואפילו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כדמוכח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בפ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כירה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שבת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לח</w:t>
      </w:r>
      <w:r>
        <w:rPr>
          <w:color w:val="000000"/>
          <w:sz w:val="30"/>
          <w:szCs w:val="30"/>
          <w:rtl w:val="true"/>
        </w:rPr>
        <w:t xml:space="preserve">.)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דבעו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מרבי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חייא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שכח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קדירה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כירה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ובשלה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בשבת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כו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המבשל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בשבת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כו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בשוגג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יאכל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ולאותו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שבת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בעי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התם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אסיר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גזרה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שוכח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במזיד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יאכל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פירוש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אחרים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במוצאי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שבת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לדידיה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שרי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בפ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דחולין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טו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ושם</w:t>
      </w:r>
      <w:r>
        <w:rPr>
          <w:color w:val="000000"/>
          <w:sz w:val="30"/>
          <w:szCs w:val="30"/>
          <w:rtl w:val="true"/>
        </w:rPr>
        <w:t xml:space="preserve">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אההיא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מתני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דהשוחט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בשבת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וביה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אע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שמתחייב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בנפשו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שחיטתו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כשרה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פריך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ונוקמא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במזיד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ור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מאיר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ומשני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סלקא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דעתין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דקתני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שבת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דומיא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דיה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יה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שוגג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מזיד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והשתא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לאחרים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שרי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לפרוך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ממזיד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גופיה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יוה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לאחרים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כו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לדידיה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אסור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למוצאי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שבת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למימר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שחיטתו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כשרה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קתני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לאחרים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כדקאמר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התם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יוחנן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הסנדלר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ועוד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היינו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מזיד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דר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יהודה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כמו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שאפרש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ומדאצטריך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לרבי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יהודה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לאפוקי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מזיד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במילתיה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משמע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דפליג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אמזיד</w:t>
      </w:r>
      <w:r>
        <w:rPr>
          <w:color w:val="000000"/>
          <w:sz w:val="30"/>
          <w:szCs w:val="30"/>
          <w:rtl w:val="true"/>
        </w:rPr>
        <w:t>:</w:t>
      </w:r>
      <w:r>
        <w:rPr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בשוגג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יאכל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במוצאי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שבת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שוגג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דר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יהודה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כמו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שפירשתי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מזיד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מוקי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התם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מתני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דהשוחט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בשבת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כוותיה</w:t>
      </w:r>
      <w:r>
        <w:rPr>
          <w:color w:val="000000"/>
          <w:sz w:val="30"/>
          <w:szCs w:val="30"/>
          <w:rtl w:val="true"/>
        </w:rPr>
        <w:t>:</w:t>
      </w:r>
      <w:r>
        <w:rPr>
          <w:b/>
          <w:bCs/>
          <w:color w:val="000000"/>
          <w:sz w:val="30"/>
          <w:szCs w:val="30"/>
          <w:rtl w:val="true"/>
        </w:rPr>
        <w:t xml:space="preserve"> . 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במזיד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יאכל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עולמית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אחרים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אוכלים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אחרים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יאכלו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עולמית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היינו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מזיד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דרבי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יוחנן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הסנדלר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כללא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דמילתא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מזיד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דרבי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מאיר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שוגג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דרבי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יהודה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מזיד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דרבי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יהודה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שוגג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דרבי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יוחנן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הסנדלר</w:t>
      </w:r>
      <w:r>
        <w:rPr>
          <w:color w:val="000000"/>
          <w:sz w:val="30"/>
          <w:szCs w:val="30"/>
          <w:rtl w:val="true"/>
        </w:rPr>
        <w:t>:</w:t>
      </w:r>
      <w:r>
        <w:rPr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קרא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לכם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לכתוב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קדש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לכם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ידענא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דאסירי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באכילה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תאכל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תועבה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שתעבתי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הרי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תאכל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וי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מהתם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שוגג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מזיד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להכי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איצטריך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למכתב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למסמכיה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למחלליה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במזיד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אמרתי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בשוגג</w:t>
      </w:r>
      <w:r>
        <w:rPr>
          <w:color w:val="000000"/>
          <w:sz w:val="30"/>
          <w:szCs w:val="30"/>
          <w:rtl w:val="true"/>
        </w:rPr>
        <w:t>:</w:t>
      </w:r>
      <w:r>
        <w:rPr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היא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קדש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מעשיה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קודש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להקשות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לכתוב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קדש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דהוה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אסורה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באכילה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אשר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תיעבתי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והכי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אמרי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בהדיא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בפ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הבשר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חולין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קטו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ושם</w:t>
      </w:r>
      <w:r>
        <w:rPr>
          <w:color w:val="000000"/>
          <w:sz w:val="30"/>
          <w:szCs w:val="30"/>
          <w:rtl w:val="true"/>
        </w:rPr>
        <w:t>):</w:t>
      </w:r>
      <w:r>
        <w:rPr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מאי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טעמא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דרבנן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דפטרי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בעי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למימר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דרשי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ותחת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לרבות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השליח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ניחא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למימר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דפליגי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בשליח</w:t>
      </w:r>
      <w:r>
        <w:rPr>
          <w:color w:val="000000"/>
          <w:sz w:val="30"/>
          <w:szCs w:val="30"/>
          <w:rtl w:val="true"/>
        </w:rPr>
        <w:t>:</w:t>
      </w:r>
      <w:r>
        <w:rPr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כי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פטרי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רבנן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אשארא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אמאי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אצטריך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למתני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כלל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טבח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בשבת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דאפי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בשחיטה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שאינה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ראויה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מחייב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דשחיטה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ראויה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וי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דזו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זו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קתני</w:t>
      </w:r>
      <w:r>
        <w:rPr>
          <w:color w:val="000000"/>
          <w:sz w:val="30"/>
          <w:szCs w:val="30"/>
          <w:rtl w:val="true"/>
        </w:rPr>
        <w:t>:</w:t>
      </w:r>
      <w:r>
        <w:rPr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כיון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דשחט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פורתא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אסרה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ואידך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כו</w:t>
      </w:r>
      <w:r>
        <w:rPr>
          <w:color w:val="000000"/>
          <w:sz w:val="30"/>
          <w:szCs w:val="30"/>
          <w:rtl w:val="true"/>
        </w:rPr>
        <w:t xml:space="preserve">'.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טובח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דמריה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טבח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דמכי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שחט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פורתא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קניא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בשינוי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בהכי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חייב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רחמנא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ואור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חשיב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שינוי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לקנותה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בכך</w:t>
      </w:r>
      <w:r>
        <w:rPr>
          <w:color w:val="000000"/>
          <w:sz w:val="30"/>
          <w:szCs w:val="30"/>
          <w:rtl w:val="true"/>
        </w:rPr>
        <w:t>:</w:t>
      </w:r>
      <w:r>
        <w:rPr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cs="Times New Roman"/>
          <w:b/>
          <w:b/>
          <w:bCs/>
          <w:color w:val="000000"/>
          <w:sz w:val="30"/>
          <w:sz w:val="30"/>
          <w:szCs w:val="30"/>
          <w:rtl w:val="true"/>
        </w:rPr>
        <w:t>סבר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הגורם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לממון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כו</w:t>
      </w:r>
      <w:r>
        <w:rPr>
          <w:color w:val="000000"/>
          <w:sz w:val="30"/>
          <w:szCs w:val="30"/>
          <w:rtl w:val="true"/>
        </w:rPr>
        <w:t xml:space="preserve">'.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ואמאי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לטעמיה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דדאין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דינא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דגרמי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</w:t>
      </w:r>
      <w:r>
        <w:rPr>
          <w:color w:val="000000"/>
          <w:sz w:val="30"/>
          <w:szCs w:val="30"/>
          <w:rtl w:val="true"/>
        </w:rPr>
        <w:t xml:space="preserve">.)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מקדש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תבואת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חבירו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שורף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שטרות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חבירו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צח</w:t>
      </w:r>
      <w:r>
        <w:rPr>
          <w:color w:val="000000"/>
          <w:sz w:val="30"/>
          <w:szCs w:val="30"/>
          <w:rtl w:val="true"/>
        </w:rPr>
        <w:t xml:space="preserve">:)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וכ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דמחייב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בדבר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הגורם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לממון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כדאמר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התם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בהגוזל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צח</w:t>
      </w:r>
      <w:r>
        <w:rPr>
          <w:color w:val="000000"/>
          <w:sz w:val="30"/>
          <w:szCs w:val="30"/>
          <w:rtl w:val="true"/>
        </w:rPr>
        <w:t xml:space="preserve">:)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דלמא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כאן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בדבר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שעיקרו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שטר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גופו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וי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דאיכא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למימר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נמי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איפכא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דעד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כאן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בשורף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שטרות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חבירו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מקדש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תבואת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חבירו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שהוא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הראוי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לכל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העולם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הנסקל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ראוי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לזה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השומר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שיפטור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עצמו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וי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דמשום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הכי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ס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כר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דר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הגורם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לממון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הוי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ממון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לענין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תשלומי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דאהכי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במרובה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עא</w:t>
      </w:r>
      <w:r>
        <w:rPr>
          <w:color w:val="000000"/>
          <w:sz w:val="30"/>
          <w:szCs w:val="30"/>
          <w:rtl w:val="true"/>
        </w:rPr>
        <w:t xml:space="preserve">:)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ואילו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מאיר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חזינא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דמיחייב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בדינא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דגרמי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קרן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אבל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לחייב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לשלם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על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ידו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תשלומי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וה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חזינא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ועוד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אומר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ריצב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דמשום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דינא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דגרמי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מחייב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אלא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מדרבנן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</w:p>
    <w:p>
      <w:pPr>
        <w:pStyle w:val="NormalWeb"/>
        <w:spacing w:lineRule="auto" w:line="288" w:before="0" w:after="280"/>
        <w:jc w:val="both"/>
        <w:rPr>
          <w:color w:val="000000"/>
          <w:sz w:val="30"/>
          <w:szCs w:val="30"/>
        </w:rPr>
      </w:pPr>
      <w:r>
        <w:rPr>
          <w:rtl w:val="true"/>
        </w:rPr>
        <mc:AlternateContent>
          <mc:Choice Requires="wps">
            <w:drawing>
              <wp:inline distT="0" distB="0" distL="0" distR="0" wp14:anchorId="49342306">
                <wp:extent cx="304800" cy="304800"/>
                <wp:effectExtent l="0" t="0" r="0" b="0"/>
                <wp:docPr id="13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30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" path="m0,0l-2147483645,0l-2147483645,-2147483646l0,-2147483646xe" stroked="f" o:allowincell="f" style="position:absolute;margin-left:0pt;margin-top:-24.05pt;width:23.95pt;height:23.95pt;mso-wrap-style:none;v-text-anchor:middle;mso-position-vertical:top" wp14:anchorId="49342306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  <w:r>
        <w:rPr>
          <w:color w:val="0080FF"/>
          <w:rtl w:val="true"/>
        </w:rPr>
        <w:t>   </w:t>
      </w:r>
      <w:r>
        <w:rPr>
          <w:color w:val="000000"/>
          <w:sz w:val="30"/>
          <w:szCs w:val="30"/>
          <w:rtl w:val="true"/>
        </w:rPr>
        <w:t xml:space="preserve"> </w:t>
      </w:r>
      <w:bookmarkStart w:id="12" w:name="דףBלדB-Bב"/>
      <w:bookmarkStart w:id="13" w:name="HtmpReportNum0065_L2"/>
      <w:bookmarkEnd w:id="12"/>
      <w:bookmarkEnd w:id="13"/>
    </w:p>
    <w:p>
      <w:pPr>
        <w:pStyle w:val="Normal"/>
        <w:spacing w:lineRule="auto" w:line="288"/>
        <w:jc w:val="both"/>
        <w:rPr>
          <w:color w:val="000000"/>
          <w:sz w:val="30"/>
          <w:szCs w:val="30"/>
        </w:rPr>
      </w:pPr>
      <w:r>
        <w:rPr>
          <w:rtl w:val="true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e1e7f4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e1e7f4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1e180b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88"/>
        <w:jc w:val="both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  <w:rtl w:val="true"/>
        </w:rPr>
      </w:r>
    </w:p>
    <w:p>
      <w:pPr>
        <w:pStyle w:val="NormalWeb"/>
        <w:spacing w:lineRule="auto" w:line="288" w:before="280" w:after="280"/>
        <w:jc w:val="both"/>
        <w:rPr>
          <w:color w:val="000000"/>
          <w:sz w:val="30"/>
          <w:szCs w:val="30"/>
        </w:rPr>
      </w:pPr>
      <w:r>
        <w:fldChar w:fldCharType="begin"/>
      </w:r>
      <w:r>
        <w:rPr>
          <w:rtl w:val="true"/>
          <w:rStyle w:val="InternetLink"/>
          <w:sz w:val="48"/>
          <w:b/>
          <w:sz w:val="48"/>
          <w:b/>
          <w:szCs w:val="48"/>
          <w:bCs/>
          <w:rFonts w:cs="Times New Roman"/>
        </w:rPr>
        <w:instrText xml:space="preserve"> HYPERLINK "../../../../../../ToratEmetUserData/temp/his_temp_1_1.htm" \l "דף לד - ב!"</w:instrText>
      </w:r>
      <w:r>
        <w:rPr>
          <w:rtl w:val="true"/>
          <w:rStyle w:val="InternetLink"/>
          <w:sz w:val="48"/>
          <w:b/>
          <w:sz w:val="48"/>
          <w:b/>
          <w:szCs w:val="48"/>
          <w:bCs/>
          <w:rFonts w:cs="Times New Roman"/>
        </w:rPr>
        <w:fldChar w:fldCharType="separate"/>
      </w:r>
      <w:r>
        <w:rPr>
          <w:rStyle w:val="InternetLink"/>
          <w:rFonts w:cs="Times New Roman"/>
          <w:b/>
          <w:b/>
          <w:bCs/>
          <w:sz w:val="48"/>
          <w:sz w:val="48"/>
          <w:szCs w:val="48"/>
          <w:rtl w:val="true"/>
        </w:rPr>
        <w:t>דף</w:t>
      </w:r>
      <w:r>
        <w:rPr>
          <w:rtl w:val="true"/>
          <w:rStyle w:val="InternetLink"/>
          <w:sz w:val="48"/>
          <w:b/>
          <w:sz w:val="48"/>
          <w:b/>
          <w:szCs w:val="48"/>
          <w:bCs/>
          <w:rFonts w:cs="Times New Roman"/>
        </w:rPr>
        <w:fldChar w:fldCharType="end"/>
      </w:r>
      <w:r>
        <w:rPr>
          <w:rStyle w:val="InternetLink"/>
          <w:b/>
          <w:b/>
          <w:bCs/>
          <w:sz w:val="48"/>
          <w:sz w:val="48"/>
          <w:szCs w:val="48"/>
          <w:rtl w:val="true"/>
        </w:rPr>
        <w:t xml:space="preserve"> </w:t>
      </w:r>
      <w:r>
        <w:rPr>
          <w:rStyle w:val="InternetLink"/>
          <w:rFonts w:cs="Times New Roman"/>
          <w:b/>
          <w:b/>
          <w:bCs/>
          <w:sz w:val="48"/>
          <w:sz w:val="48"/>
          <w:szCs w:val="48"/>
          <w:rtl w:val="true"/>
        </w:rPr>
        <w:t>לד</w:t>
      </w:r>
      <w:r>
        <w:rPr>
          <w:rStyle w:val="InternetLink"/>
          <w:b/>
          <w:b/>
          <w:bCs/>
          <w:sz w:val="48"/>
          <w:sz w:val="48"/>
          <w:szCs w:val="48"/>
          <w:rtl w:val="true"/>
        </w:rPr>
        <w:t xml:space="preserve"> </w:t>
      </w:r>
      <w:r>
        <w:rPr>
          <w:rStyle w:val="InternetLink"/>
          <w:b/>
          <w:bCs/>
          <w:sz w:val="48"/>
          <w:szCs w:val="48"/>
          <w:rtl w:val="true"/>
        </w:rPr>
        <w:t xml:space="preserve">- </w:t>
      </w:r>
      <w:r>
        <w:rPr>
          <w:rStyle w:val="InternetLink"/>
          <w:rFonts w:cs="Times New Roman"/>
          <w:b/>
          <w:b/>
          <w:bCs/>
          <w:sz w:val="48"/>
          <w:sz w:val="48"/>
          <w:szCs w:val="48"/>
          <w:rtl w:val="true"/>
        </w:rPr>
        <w:t>ב</w:t>
      </w:r>
      <w:r>
        <w:rPr>
          <w:b/>
          <w:bCs/>
          <w:color w:val="000000"/>
          <w:sz w:val="48"/>
          <w:szCs w:val="48"/>
          <w:u w:val="single"/>
          <w:rtl w:val="true"/>
        </w:rPr>
        <w:br/>
      </w:r>
      <w:r>
        <w:rPr>
          <w:color w:val="000000"/>
          <w:sz w:val="30"/>
          <w:szCs w:val="30"/>
          <w:rtl w:val="true"/>
        </w:rPr>
        <w:br/>
      </w:r>
      <w:r>
        <w:rPr>
          <w:rFonts w:cs="Times New Roman"/>
          <w:color w:val="000000"/>
          <w:sz w:val="30"/>
          <w:sz w:val="30"/>
          <w:szCs w:val="30"/>
          <w:rtl w:val="true"/>
        </w:rPr>
        <w:t>ורבי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מאיר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לוקה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ומשלם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ומשלם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ושאני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הני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משמע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דרבי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מאיר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אית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ליה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לוקה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ומשלם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אף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בממון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שאינו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קנס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וכן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משמע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בהשוכר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את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הפועלים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ב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מ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צא</w:t>
      </w:r>
      <w:r>
        <w:rPr>
          <w:color w:val="000000"/>
          <w:sz w:val="30"/>
          <w:szCs w:val="30"/>
          <w:rtl w:val="true"/>
        </w:rPr>
        <w:t xml:space="preserve">.)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שהבאתי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לעיל</w:t>
      </w:r>
      <w:r>
        <w:rPr>
          <w:color w:val="000000"/>
          <w:sz w:val="30"/>
          <w:szCs w:val="30"/>
          <w:rtl w:val="true"/>
        </w:rPr>
        <w:t xml:space="preserve">.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ותימה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דבפ</w:t>
      </w:r>
      <w:r>
        <w:rPr>
          <w:color w:val="000000"/>
          <w:sz w:val="30"/>
          <w:szCs w:val="30"/>
          <w:rtl w:val="true"/>
        </w:rPr>
        <w:t>''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דמכות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  <w:r>
        <w:rPr>
          <w:color w:val="000000"/>
          <w:sz w:val="30"/>
          <w:szCs w:val="30"/>
          <w:rtl w:val="true"/>
        </w:rPr>
        <w:t>(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</w:t>
      </w:r>
      <w:r>
        <w:rPr>
          <w:color w:val="000000"/>
          <w:sz w:val="30"/>
          <w:szCs w:val="30"/>
          <w:rtl w:val="true"/>
        </w:rPr>
        <w:t xml:space="preserve">'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ד</w:t>
      </w:r>
      <w:r>
        <w:rPr>
          <w:color w:val="000000"/>
          <w:sz w:val="30"/>
          <w:szCs w:val="30"/>
          <w:rtl w:val="true"/>
        </w:rPr>
        <w:t xml:space="preserve">:) </w:t>
      </w:r>
      <w:r>
        <w:rPr>
          <w:rFonts w:cs="Times New Roman"/>
          <w:color w:val="000000"/>
          <w:sz w:val="30"/>
          <w:sz w:val="30"/>
          <w:szCs w:val="30"/>
          <w:rtl w:val="true"/>
        </w:rPr>
        <w:t>קאמר</w:t>
      </w:r>
      <w:r>
        <w:rPr>
          <w:color w:val="000000"/>
          <w:sz w:val="30"/>
          <w:sz w:val="30"/>
          <w:szCs w:val="30"/>
          <w:rtl w:val="true"/>
        </w:rPr>
        <w:t xml:space="preserve"> </w:t>
      </w:r>
    </w:p>
    <w:p>
      <w:pPr>
        <w:pStyle w:val="Normal"/>
        <w:spacing w:before="283" w:after="283"/>
        <w:rPr>
          <w:rFonts w:ascii="Guttman Rashi" w:hAnsi="Guttman Rashi" w:cs="Guttman Rashi"/>
        </w:rPr>
      </w:pPr>
      <w:r>
        <w:rPr>
          <w:rtl w:val="true"/>
        </w:rPr>
      </w:r>
    </w:p>
    <w:sectPr>
      <w:footnotePr>
        <w:numFmt w:val="decimal"/>
      </w:footnote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Arial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Guttman Rashi">
    <w:charset w:val="00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/>
    </w:p>
  </w:footnote>
  <w:footnote w:id="1" w:type="continuationSeparator">
    <w:p>
      <w:pPr>
        <w:rPr>
          <w:sz w:val="12"/>
        </w:rPr>
      </w:pPr>
      <w:r/>
    </w:p>
  </w:footnote>
  <w:footnote w:id="2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עיין במשנה שלנו</w:t>
      </w:r>
      <w:r>
        <w:rPr>
          <w:rtl w:val="true"/>
        </w:rPr>
        <w:t xml:space="preserve">, </w:t>
      </w:r>
      <w:r>
        <w:rPr>
          <w:rtl w:val="true"/>
        </w:rPr>
        <w:t>שאין לנו מילים אלו</w:t>
      </w:r>
      <w:r>
        <w:rPr>
          <w:rtl w:val="true"/>
        </w:rPr>
        <w:t xml:space="preserve">, </w:t>
      </w:r>
      <w:r>
        <w:rPr>
          <w:rtl w:val="true"/>
        </w:rPr>
        <w:t>אלא יש לנו</w:t>
      </w:r>
      <w:r>
        <w:rPr>
          <w:rtl w:val="true"/>
        </w:rPr>
        <w:t>, "</w:t>
      </w:r>
      <w:r>
        <w:rPr>
          <w:rtl w:val="true"/>
        </w:rPr>
        <w:t>הבא על הממזרת ועל הנתינה…</w:t>
      </w:r>
      <w:r>
        <w:rPr>
          <w:rtl w:val="true"/>
        </w:rPr>
        <w:t xml:space="preserve">." </w:t>
      </w:r>
      <w:r>
        <w:rPr>
          <w:rtl w:val="true"/>
        </w:rPr>
        <w:t>יש שני דרכים לפרש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דיבור המתחיל של תוס</w:t>
      </w:r>
      <w:r>
        <w:rPr>
          <w:rtl w:val="true"/>
        </w:rPr>
        <w:t xml:space="preserve">'. </w:t>
      </w:r>
      <w:r>
        <w:rPr>
          <w:rtl w:val="true"/>
        </w:rPr>
        <w:t>אפשר שתוס</w:t>
      </w:r>
      <w:r>
        <w:rPr>
          <w:rtl w:val="true"/>
        </w:rPr>
        <w:t xml:space="preserve">' </w:t>
      </w:r>
      <w:r>
        <w:rPr>
          <w:rtl w:val="true"/>
        </w:rPr>
        <w:t>גרס כגירסא שלנו</w:t>
      </w:r>
      <w:r>
        <w:rPr>
          <w:rtl w:val="true"/>
        </w:rPr>
        <w:t xml:space="preserve">, </w:t>
      </w:r>
      <w:r>
        <w:rPr>
          <w:rtl w:val="true"/>
        </w:rPr>
        <w:t>ומכוון לומר</w:t>
      </w:r>
      <w:r>
        <w:rPr>
          <w:rtl w:val="true"/>
        </w:rPr>
        <w:t>,  "</w:t>
      </w:r>
      <w:r>
        <w:rPr>
          <w:rtl w:val="true"/>
        </w:rPr>
        <w:t>הבא… על הנתינה</w:t>
      </w:r>
      <w:r>
        <w:rPr>
          <w:rtl w:val="true"/>
        </w:rPr>
        <w:t xml:space="preserve">," </w:t>
      </w:r>
      <w:r>
        <w:rPr>
          <w:rtl w:val="true"/>
        </w:rPr>
        <w:t xml:space="preserve">או </w:t>
      </w:r>
      <w:r>
        <w:rPr>
          <w:rtl w:val="true"/>
        </w:rPr>
        <w:t>"[</w:t>
      </w:r>
      <w:r>
        <w:rPr>
          <w:rtl w:val="true"/>
        </w:rPr>
        <w:t>הבא</w:t>
      </w:r>
      <w:r>
        <w:rPr>
          <w:rtl w:val="true"/>
        </w:rPr>
        <w:t xml:space="preserve">] </w:t>
      </w:r>
      <w:r>
        <w:rPr>
          <w:rtl w:val="true"/>
        </w:rPr>
        <w:t>על הנתינה</w:t>
      </w:r>
      <w:r>
        <w:rPr>
          <w:rtl w:val="true"/>
        </w:rPr>
        <w:t xml:space="preserve">." </w:t>
      </w:r>
      <w:r>
        <w:rPr>
          <w:rtl w:val="true"/>
        </w:rPr>
        <w:t>גם אפשר לומר שתוס</w:t>
      </w:r>
      <w:r>
        <w:rPr>
          <w:rtl w:val="true"/>
        </w:rPr>
        <w:t xml:space="preserve">' </w:t>
      </w:r>
      <w:r>
        <w:rPr>
          <w:rtl w:val="true"/>
        </w:rPr>
        <w:t>לא גרס כגי</w:t>
      </w:r>
      <w:r>
        <w:rPr>
          <w:rtl w:val="true"/>
        </w:rPr>
        <w:t xml:space="preserve">' </w:t>
      </w:r>
      <w:r>
        <w:rPr>
          <w:rtl w:val="true"/>
        </w:rPr>
        <w:t>שלנו במשנה</w:t>
      </w:r>
      <w:r>
        <w:rPr>
          <w:rtl w:val="true"/>
        </w:rPr>
        <w:t xml:space="preserve">. </w:t>
      </w:r>
      <w:r>
        <w:rPr>
          <w:rtl w:val="true"/>
        </w:rPr>
        <w:t>לא נראה כן מתוד</w:t>
      </w:r>
      <w:r>
        <w:rPr>
          <w:rtl w:val="true"/>
        </w:rPr>
        <w:t>"</w:t>
      </w:r>
      <w:r>
        <w:rPr>
          <w:rtl w:val="true"/>
        </w:rPr>
        <w:t>ה והבא על הגיורת</w:t>
      </w:r>
      <w:r>
        <w:rPr>
          <w:rtl w:val="true"/>
        </w:rPr>
        <w:t>. (</w:t>
      </w:r>
      <w:r>
        <w:rPr>
          <w:rtl w:val="true"/>
        </w:rPr>
        <w:t>לא כל כך מסתבר לומר ששני תוספותים שהם כל כך קרובים הם מבעלי תוס</w:t>
      </w:r>
      <w:r>
        <w:rPr>
          <w:rtl w:val="true"/>
        </w:rPr>
        <w:t xml:space="preserve">' </w:t>
      </w:r>
      <w:r>
        <w:rPr>
          <w:rtl w:val="true"/>
        </w:rPr>
        <w:t>חלוקים</w:t>
      </w:r>
      <w:r>
        <w:rPr>
          <w:rtl w:val="true"/>
        </w:rPr>
        <w:t xml:space="preserve">, </w:t>
      </w:r>
      <w:r>
        <w:rPr>
          <w:rtl w:val="true"/>
        </w:rPr>
        <w:t>וחולקים זה על זה</w:t>
      </w:r>
      <w:r>
        <w:rPr>
          <w:rtl w:val="true"/>
        </w:rPr>
        <w:t>.)</w:t>
      </w:r>
    </w:p>
  </w:footnote>
  <w:footnote w:id="3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רצה לומר ”דשפחה משומרת</w:t>
      </w:r>
      <w:r>
        <w:rPr>
          <w:rtl w:val="true"/>
        </w:rPr>
        <w:t xml:space="preserve">,“ </w:t>
      </w:r>
      <w:r>
        <w:rPr>
          <w:rtl w:val="true"/>
        </w:rPr>
        <w:t>שזהו הנקודה שמביא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על שם ראוי לומר ”אפילו</w:t>
      </w:r>
      <w:r>
        <w:rPr>
          <w:rtl w:val="true"/>
        </w:rPr>
        <w:t xml:space="preserve">,“ </w:t>
      </w:r>
      <w:r>
        <w:rPr>
          <w:rtl w:val="true"/>
        </w:rPr>
        <w:t>ששם קאי על שפחה</w:t>
      </w:r>
      <w:r>
        <w:rPr>
          <w:rtl w:val="true"/>
        </w:rPr>
        <w:t>.</w:t>
      </w:r>
    </w:p>
  </w:footnote>
  <w:footnote w:id="4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רצה לומר</w:t>
      </w:r>
      <w:r>
        <w:rPr>
          <w:rtl w:val="true"/>
        </w:rPr>
        <w:t xml:space="preserve">, </w:t>
      </w:r>
      <w:r>
        <w:rPr>
          <w:rtl w:val="true"/>
        </w:rPr>
        <w:t>לא אתיא כולה מתניתין כר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>
          <w:rtl w:val="true"/>
        </w:rPr>
        <w:t>בחילוק</w:t>
      </w:r>
      <w:r>
        <w:rPr>
          <w:rtl w:val="true"/>
        </w:rPr>
        <w:t>.</w:t>
      </w:r>
    </w:p>
  </w:footnote>
  <w:footnote w:id="5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יש שני מקורות בגמ’ שיכולים להיות ראיה למה שאומר תוס’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0"/>
          <w:numId w:val="1"/>
        </w:numPr>
        <w:rPr>
          <w:lang w:bidi="he-IL"/>
        </w:rPr>
      </w:pPr>
      <w:r>
        <w:rPr>
          <w:rtl w:val="true"/>
          <w:lang w:bidi="he-IL"/>
        </w:rPr>
        <w:t>ריש לקיש אומר שמשנה שלנו הוא כשיטת רבי מאיר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מקשה גמ’ שאי אשפר שהמשנה הולך כשיטת רבי מאיר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שאינו הולך כשיטתו ב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בבתו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>לבסוף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דוחה גמ’ את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עדיין מקושיית גמ’ רואים שלא צריך להיות כל המשנה כרבי מאיר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1"/>
        </w:numPr>
        <w:rPr>
          <w:lang w:bidi="he-IL"/>
        </w:rPr>
      </w:pPr>
      <w:r>
        <w:rPr>
          <w:rtl w:val="true"/>
          <w:lang w:bidi="he-IL"/>
        </w:rPr>
        <w:t>רבה אומר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אף למס’ שדין בתו הוא נגד שיטת רבי מאיר</w:t>
      </w:r>
      <w:r>
        <w:rPr>
          <w:rtl w:val="true"/>
          <w:lang w:bidi="he-IL"/>
        </w:rPr>
        <w:t>.</w:t>
      </w:r>
    </w:p>
    <w:p>
      <w:pPr>
        <w:pStyle w:val="Footnote"/>
        <w:spacing w:before="283" w:after="283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לשון תוס’ משמע נגד ראשון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שאומר שגמ’ אומר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שמצדד כן בהו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ונגד שני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שאומר שגמ’ אומר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שרבה אומר כן</w:t>
      </w:r>
      <w:r>
        <w:rPr>
          <w:rtl w:val="true"/>
          <w:lang w:bidi="he-IL"/>
        </w:rPr>
        <w:t>.</w:t>
      </w:r>
    </w:p>
  </w:footnote>
  <w:footnote w:id="6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שהסיבה שלא אומר תוס’ ”וגרושה</w:t>
      </w:r>
      <w:r>
        <w:rPr>
          <w:rtl w:val="true"/>
        </w:rPr>
        <w:t xml:space="preserve">,“ </w:t>
      </w:r>
      <w:r>
        <w:rPr>
          <w:rtl w:val="true"/>
        </w:rPr>
        <w:t>אלא ”גרושה</w:t>
      </w:r>
      <w:r>
        <w:rPr>
          <w:rtl w:val="true"/>
        </w:rPr>
        <w:t xml:space="preserve">,“ </w:t>
      </w:r>
      <w:r>
        <w:rPr>
          <w:rtl w:val="true"/>
        </w:rPr>
        <w:t>הוא שכולו מן המנין</w:t>
      </w:r>
      <w:r>
        <w:rPr>
          <w:rtl w:val="true"/>
        </w:rPr>
        <w:t xml:space="preserve">, </w:t>
      </w:r>
      <w:r>
        <w:rPr>
          <w:rtl w:val="true"/>
        </w:rPr>
        <w:t>דהיינו שמונה שלש</w:t>
      </w:r>
      <w:r>
        <w:rPr>
          <w:rtl w:val="true"/>
        </w:rPr>
        <w:t xml:space="preserve">- </w:t>
      </w:r>
      <w:r>
        <w:rPr>
          <w:rtl w:val="true"/>
        </w:rPr>
        <w:t>אלמנה לכ“ג</w:t>
      </w:r>
      <w:r>
        <w:rPr>
          <w:rtl w:val="true"/>
        </w:rPr>
        <w:t xml:space="preserve">, </w:t>
      </w:r>
      <w:r>
        <w:rPr>
          <w:rtl w:val="true"/>
        </w:rPr>
        <w:t>גרושה לכהן</w:t>
      </w:r>
      <w:r>
        <w:rPr>
          <w:rtl w:val="true"/>
        </w:rPr>
        <w:t xml:space="preserve">, </w:t>
      </w:r>
      <w:r>
        <w:rPr>
          <w:rtl w:val="true"/>
        </w:rPr>
        <w:t>וחלוצה לכהן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</w:p>
  </w:footnote>
  <w:footnote w:id="7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הא דלא תני הוא משום…</w:t>
      </w:r>
      <w:r>
        <w:rPr>
          <w:rtl w:val="true"/>
        </w:rPr>
        <w:t>.</w:t>
      </w:r>
    </w:p>
  </w:footnote>
  <w:footnote w:id="8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שנים אלו הם ציורים שונים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ואינו ציור אחד ארוך</w:t>
      </w:r>
      <w:r>
        <w:rPr>
          <w:rtl w:val="true"/>
          <w:lang w:bidi="he-IL"/>
        </w:rPr>
        <w:t>.</w:t>
      </w:r>
    </w:p>
  </w:footnote>
  <w:footnote w:id="9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הבנתי מה כוונת תוס’ בזה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תוס’ בא לומר שהייתי אומר שיש לתרץ למה לא מונה ציור זה</w:t>
      </w:r>
      <w:r>
        <w:rPr>
          <w:rtl w:val="true"/>
        </w:rPr>
        <w:t xml:space="preserve">, </w:t>
      </w:r>
      <w:r>
        <w:rPr>
          <w:rtl w:val="true"/>
        </w:rPr>
        <w:t>והוא שאין בו שום איסור</w:t>
      </w:r>
      <w:r>
        <w:rPr>
          <w:rtl w:val="true"/>
        </w:rPr>
        <w:t xml:space="preserve">, </w:t>
      </w:r>
      <w:r>
        <w:rPr>
          <w:rtl w:val="true"/>
        </w:rPr>
        <w:t>ואינו אחד מן ציורות הפסולות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לדון בזה</w:t>
      </w:r>
      <w:r>
        <w:rPr>
          <w:rtl w:val="true"/>
        </w:rPr>
        <w:t xml:space="preserve">, </w:t>
      </w:r>
      <w:r>
        <w:rPr>
          <w:rtl w:val="true"/>
        </w:rPr>
        <w:t>שאסור לישא אותה אחר כך</w:t>
      </w:r>
      <w:r>
        <w:rPr>
          <w:rtl w:val="true"/>
        </w:rPr>
        <w:t xml:space="preserve">; </w:t>
      </w:r>
      <w:r>
        <w:rPr>
          <w:rtl w:val="true"/>
        </w:rPr>
        <w:t>אין בו ”לו תהיה לאשה</w:t>
      </w:r>
      <w:r>
        <w:rPr>
          <w:rtl w:val="true"/>
        </w:rPr>
        <w:t xml:space="preserve">.“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בו חידוש</w:t>
      </w:r>
      <w:r>
        <w:rPr>
          <w:rtl w:val="true"/>
        </w:rPr>
        <w:t xml:space="preserve">. </w:t>
      </w:r>
      <w:r>
        <w:rPr>
          <w:rtl w:val="true"/>
        </w:rPr>
        <w:t>אולי צריך לומר שתוס’ סובר שעדיין קל לומר שרק שונה ציורים שיש בהם לאו בביאה</w:t>
      </w:r>
      <w:r>
        <w:rPr>
          <w:rtl w:val="true"/>
        </w:rPr>
        <w:t xml:space="preserve">, </w:t>
      </w:r>
      <w:r>
        <w:rPr>
          <w:rtl w:val="true"/>
        </w:rPr>
        <w:t>כמו שאמר לעיל שרק שונה לאווים השווים בכל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שאם נאמר שדרשות שמעון ושמעון אומרים סיבת הדין</w:t>
      </w:r>
      <w:r>
        <w:rPr>
          <w:rtl w:val="true"/>
        </w:rPr>
        <w:t xml:space="preserve">, </w:t>
      </w:r>
      <w:r>
        <w:rPr>
          <w:rtl w:val="true"/>
        </w:rPr>
        <w:t>אז זהו עיקר החידוש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שיש לומר שגם מה שמשלם אף עם חיוב מלקות הוא חידוש</w:t>
      </w:r>
      <w:r>
        <w:rPr>
          <w:rtl w:val="true"/>
        </w:rPr>
        <w:t xml:space="preserve">; </w:t>
      </w:r>
      <w:r>
        <w:rPr>
          <w:rtl w:val="true"/>
        </w:rPr>
        <w:t>זה תלוי בשיטות לקמן</w:t>
      </w:r>
      <w:r>
        <w:rPr>
          <w:rtl w:val="true"/>
        </w:rPr>
        <w:t xml:space="preserve">, </w:t>
      </w:r>
      <w:r>
        <w:rPr>
          <w:rtl w:val="true"/>
        </w:rPr>
        <w:t>אבל נראה שהוא נכון לכולם</w:t>
      </w:r>
      <w:r>
        <w:rPr>
          <w:rtl w:val="true"/>
        </w:rPr>
        <w:t xml:space="preserve">. </w:t>
      </w:r>
      <w:r>
        <w:rPr>
          <w:rtl w:val="true"/>
        </w:rPr>
        <w:t>ויש להעיר שזה לא נכון לפי רש</w:t>
      </w:r>
      <w:r>
        <w:rPr>
          <w:rtl w:val="true"/>
        </w:rPr>
        <w:t>"</w:t>
      </w:r>
      <w:r>
        <w:rPr>
          <w:rtl w:val="true"/>
        </w:rPr>
        <w:t>י בביאור כותית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0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עיין בקושיית תוס</w:t>
      </w:r>
      <w:r>
        <w:rPr>
          <w:rtl w:val="true"/>
        </w:rPr>
        <w:t xml:space="preserve">'.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יש לתרץ קושיה זו באופן אחרת</w:t>
      </w:r>
      <w:r>
        <w:rPr>
          <w:rtl w:val="true"/>
        </w:rPr>
        <w:t xml:space="preserve">- </w:t>
      </w:r>
      <w:r>
        <w:rPr>
          <w:rtl w:val="true"/>
        </w:rPr>
        <w:t>יש לתרץ לקושיה כזה על פי מש</w:t>
      </w:r>
      <w:r>
        <w:rPr>
          <w:rtl w:val="true"/>
        </w:rPr>
        <w:t>"</w:t>
      </w:r>
      <w:r>
        <w:rPr>
          <w:rtl w:val="true"/>
        </w:rPr>
        <w:t>כ גמ</w:t>
      </w:r>
      <w:r>
        <w:rPr>
          <w:rtl w:val="true"/>
        </w:rPr>
        <w:t xml:space="preserve">' </w:t>
      </w:r>
      <w:r>
        <w:rPr>
          <w:rtl w:val="true"/>
        </w:rPr>
        <w:t xml:space="preserve">בקידושין </w:t>
      </w:r>
      <w:r>
        <w:rPr>
          <w:rtl w:val="true"/>
        </w:rPr>
        <w:t>(</w:t>
      </w:r>
      <w:r>
        <w:rPr>
          <w:rtl w:val="true"/>
        </w:rPr>
        <w:t>ו</w:t>
      </w:r>
      <w:r>
        <w:rPr>
          <w:rtl w:val="true"/>
        </w:rPr>
        <w:t xml:space="preserve">.) </w:t>
      </w:r>
      <w:r>
        <w:rPr>
          <w:rtl w:val="true"/>
        </w:rPr>
        <w:t>ששמע ראשונים</w:t>
      </w:r>
      <w:r>
        <w:rPr>
          <w:rtl w:val="true"/>
        </w:rPr>
        <w:t xml:space="preserve">, </w:t>
      </w:r>
      <w:r>
        <w:rPr>
          <w:rtl w:val="true"/>
        </w:rPr>
        <w:t>ואמר אותם</w:t>
      </w:r>
      <w:r>
        <w:rPr>
          <w:rtl w:val="true"/>
        </w:rPr>
        <w:t xml:space="preserve">, </w:t>
      </w:r>
      <w:r>
        <w:rPr>
          <w:rtl w:val="true"/>
        </w:rPr>
        <w:t>ושוב שמע אמצעים</w:t>
      </w:r>
      <w:r>
        <w:rPr>
          <w:rtl w:val="true"/>
        </w:rPr>
        <w:t xml:space="preserve">, </w:t>
      </w:r>
      <w:r>
        <w:rPr>
          <w:rtl w:val="true"/>
        </w:rPr>
        <w:t>ושוב שמע אחרונים</w:t>
      </w:r>
      <w:r>
        <w:rPr>
          <w:rtl w:val="true"/>
        </w:rPr>
        <w:t xml:space="preserve">. </w:t>
      </w:r>
      <w:r>
        <w:rPr>
          <w:rtl w:val="true"/>
        </w:rPr>
        <w:t>ויש לדון אם יכולים לומר כן כאן</w:t>
      </w:r>
      <w:r>
        <w:rPr>
          <w:rtl w:val="true"/>
        </w:rPr>
        <w:t xml:space="preserve">, </w:t>
      </w:r>
      <w:r>
        <w:rPr>
          <w:rtl w:val="true"/>
        </w:rPr>
        <w:t>שאולי אז היה לו לכתוב אף את דין שלו באמצע</w:t>
      </w:r>
      <w:r>
        <w:rPr>
          <w:rtl w:val="true"/>
        </w:rPr>
        <w:t xml:space="preserve">, </w:t>
      </w:r>
      <w:r>
        <w:rPr>
          <w:rtl w:val="true"/>
        </w:rPr>
        <w:t xml:space="preserve">ולא רק להתחיל מחדש לומר </w:t>
      </w:r>
      <w:r>
        <w:rPr>
          <w:rtl w:val="true"/>
        </w:rPr>
        <w:t>"</w:t>
      </w:r>
      <w:r>
        <w:rPr>
          <w:rtl w:val="true"/>
        </w:rPr>
        <w:t>הבא</w:t>
      </w:r>
      <w:r>
        <w:rPr>
          <w:rtl w:val="true"/>
        </w:rPr>
        <w:t xml:space="preserve">.," </w:t>
      </w:r>
      <w:r>
        <w:rPr>
          <w:rtl w:val="true"/>
        </w:rPr>
        <w:t>כמו ששם פירש את דינו באמצע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"/>
        <w:spacing w:lineRule="auto" w:line="240" w:before="283" w:after="283"/>
        <w:ind w:left="340" w:right="0" w:hanging="340"/>
        <w:rPr/>
      </w:pPr>
      <w:r>
        <w:rPr>
          <w:rtl w:val="true"/>
        </w:rPr>
        <w:tab/>
      </w:r>
      <w:r>
        <w:rPr>
          <w:rtl w:val="true"/>
        </w:rPr>
        <w:t>נראה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שתוס</w:t>
      </w:r>
      <w:r>
        <w:rPr>
          <w:rtl w:val="true"/>
        </w:rPr>
        <w:t xml:space="preserve">' </w:t>
      </w:r>
      <w:r>
        <w:rPr>
          <w:rtl w:val="true"/>
        </w:rPr>
        <w:t>לא תירץ כן מחמת הקושיה שבארנו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נראה שזה תוס</w:t>
      </w:r>
      <w:r>
        <w:rPr>
          <w:rtl w:val="true"/>
        </w:rPr>
        <w:t xml:space="preserve">' </w:t>
      </w:r>
      <w:r>
        <w:rPr>
          <w:rtl w:val="true"/>
        </w:rPr>
        <w:t>לשיטתו</w:t>
      </w:r>
      <w:r>
        <w:rPr>
          <w:rtl w:val="true"/>
        </w:rPr>
        <w:t xml:space="preserve">, </w:t>
      </w:r>
      <w:r>
        <w:rPr>
          <w:rtl w:val="true"/>
        </w:rPr>
        <w:t>שבתחילת פרק שני של קידושין תוס</w:t>
      </w:r>
      <w:r>
        <w:rPr>
          <w:rtl w:val="true"/>
        </w:rPr>
        <w:t xml:space="preserve">' </w:t>
      </w:r>
      <w:r>
        <w:rPr>
          <w:rtl w:val="true"/>
        </w:rPr>
        <w:t>פי</w:t>
      </w:r>
      <w:r>
        <w:rPr>
          <w:rtl w:val="true"/>
        </w:rPr>
        <w:t xml:space="preserve">' </w:t>
      </w:r>
      <w:r>
        <w:rPr>
          <w:rtl w:val="true"/>
        </w:rPr>
        <w:t xml:space="preserve">שאין לומר </w:t>
      </w:r>
      <w:r>
        <w:rPr>
          <w:rtl w:val="true"/>
        </w:rPr>
        <w:t>"</w:t>
      </w:r>
      <w:r>
        <w:rPr>
          <w:rtl w:val="true"/>
        </w:rPr>
        <w:t>לא זו אף זו</w:t>
      </w:r>
      <w:r>
        <w:rPr>
          <w:rtl w:val="true"/>
        </w:rPr>
        <w:t xml:space="preserve">" </w:t>
      </w:r>
      <w:r>
        <w:rPr>
          <w:rtl w:val="true"/>
        </w:rPr>
        <w:t>על המשנה שאומר</w:t>
      </w:r>
      <w:r>
        <w:rPr>
          <w:rtl w:val="true"/>
        </w:rPr>
        <w:t>, "</w:t>
      </w:r>
      <w:r>
        <w:rPr>
          <w:rtl w:val="true"/>
        </w:rPr>
        <w:t>האיש מקדש בו ובשלוחו</w:t>
      </w:r>
      <w:r>
        <w:rPr>
          <w:rtl w:val="true"/>
        </w:rPr>
        <w:t xml:space="preserve">," </w:t>
      </w:r>
      <w:r>
        <w:rPr>
          <w:rtl w:val="true"/>
        </w:rPr>
        <w:t>כיון שאינם שני בבות</w:t>
      </w:r>
      <w:r>
        <w:rPr>
          <w:rtl w:val="true"/>
        </w:rPr>
        <w:t xml:space="preserve">. </w:t>
      </w:r>
      <w:r>
        <w:rPr>
          <w:rtl w:val="true"/>
        </w:rPr>
        <w:t>נראה שהביאור בזה הוא ש</w:t>
      </w:r>
      <w:r>
        <w:rPr>
          <w:rtl w:val="true"/>
        </w:rPr>
        <w:t>"</w:t>
      </w:r>
      <w:r>
        <w:rPr>
          <w:rtl w:val="true"/>
        </w:rPr>
        <w:t>לא זו אף זו</w:t>
      </w:r>
      <w:r>
        <w:rPr>
          <w:rtl w:val="true"/>
        </w:rPr>
        <w:t xml:space="preserve">" </w:t>
      </w:r>
      <w:r>
        <w:rPr>
          <w:rtl w:val="true"/>
        </w:rPr>
        <w:t>הוא שתנא שמע דין</w:t>
      </w:r>
      <w:r>
        <w:rPr>
          <w:rtl w:val="true"/>
        </w:rPr>
        <w:t xml:space="preserve">, </w:t>
      </w:r>
      <w:r>
        <w:rPr>
          <w:rtl w:val="true"/>
        </w:rPr>
        <w:t>ושנאו</w:t>
      </w:r>
      <w:r>
        <w:rPr>
          <w:rtl w:val="true"/>
        </w:rPr>
        <w:t xml:space="preserve">. </w:t>
      </w:r>
      <w:r>
        <w:rPr>
          <w:rtl w:val="true"/>
        </w:rPr>
        <w:t>אחר כך</w:t>
      </w:r>
      <w:r>
        <w:rPr>
          <w:rtl w:val="true"/>
        </w:rPr>
        <w:t xml:space="preserve">, </w:t>
      </w:r>
      <w:r>
        <w:rPr>
          <w:rtl w:val="true"/>
        </w:rPr>
        <w:t>שמע שאף דין יותר מחודש נכון</w:t>
      </w:r>
      <w:r>
        <w:rPr>
          <w:rtl w:val="true"/>
        </w:rPr>
        <w:t xml:space="preserve">, </w:t>
      </w:r>
      <w:r>
        <w:rPr>
          <w:rtl w:val="true"/>
        </w:rPr>
        <w:t>ואף אותו דין שנה</w:t>
      </w:r>
      <w:r>
        <w:rPr>
          <w:rtl w:val="true"/>
        </w:rPr>
        <w:t xml:space="preserve">. </w:t>
      </w:r>
      <w:r>
        <w:rPr>
          <w:rtl w:val="true"/>
        </w:rPr>
        <w:t>לפעמים</w:t>
      </w:r>
      <w:r>
        <w:rPr>
          <w:rtl w:val="true"/>
        </w:rPr>
        <w:t xml:space="preserve">, </w:t>
      </w:r>
      <w:r>
        <w:rPr>
          <w:rtl w:val="true"/>
        </w:rPr>
        <w:t>ישנה אותו דין מחודש לפני דין פשוט</w:t>
      </w:r>
      <w:r>
        <w:rPr>
          <w:rtl w:val="true"/>
        </w:rPr>
        <w:t xml:space="preserve">, </w:t>
      </w:r>
      <w:r>
        <w:rPr>
          <w:rtl w:val="true"/>
        </w:rPr>
        <w:t xml:space="preserve">וזהו הנקרא </w:t>
      </w:r>
      <w:r>
        <w:rPr>
          <w:rtl w:val="true"/>
        </w:rPr>
        <w:t>"</w:t>
      </w:r>
      <w:r>
        <w:rPr>
          <w:rtl w:val="true"/>
        </w:rPr>
        <w:t>זו ואין  צריך לומר זו</w:t>
      </w:r>
      <w:r>
        <w:rPr>
          <w:rtl w:val="true"/>
        </w:rPr>
        <w:t xml:space="preserve">," </w:t>
      </w:r>
      <w:r>
        <w:rPr>
          <w:rtl w:val="true"/>
        </w:rPr>
        <w:t>ולפעמים ישנה אותו אחריו</w:t>
      </w:r>
      <w:r>
        <w:rPr>
          <w:rtl w:val="true"/>
        </w:rPr>
        <w:t xml:space="preserve">, </w:t>
      </w:r>
      <w:r>
        <w:rPr>
          <w:rtl w:val="true"/>
        </w:rPr>
        <w:t>וזה הנקרא</w:t>
      </w:r>
      <w:r>
        <w:rPr>
          <w:rtl w:val="true"/>
        </w:rPr>
        <w:t>, "</w:t>
      </w:r>
      <w:r>
        <w:rPr>
          <w:rtl w:val="true"/>
        </w:rPr>
        <w:t>לא זו אף זו</w:t>
      </w:r>
      <w:r>
        <w:rPr>
          <w:rtl w:val="true"/>
        </w:rPr>
        <w:t xml:space="preserve">."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סובר שאם כן היה</w:t>
      </w:r>
      <w:r>
        <w:rPr>
          <w:rtl w:val="true"/>
        </w:rPr>
        <w:t xml:space="preserve">, </w:t>
      </w:r>
      <w:r>
        <w:rPr>
          <w:rtl w:val="true"/>
        </w:rPr>
        <w:t>ישנה התנא בשני בבות</w:t>
      </w:r>
      <w:r>
        <w:rPr>
          <w:rtl w:val="true"/>
        </w:rPr>
        <w:t xml:space="preserve">. </w:t>
      </w:r>
      <w:r>
        <w:rPr>
          <w:rtl w:val="true"/>
        </w:rPr>
        <w:t>רואים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שתוס</w:t>
      </w:r>
      <w:r>
        <w:rPr>
          <w:rtl w:val="true"/>
        </w:rPr>
        <w:t xml:space="preserve">' </w:t>
      </w:r>
      <w:r>
        <w:rPr>
          <w:rtl w:val="true"/>
        </w:rPr>
        <w:t>מחשיב החילוק לשני בבות</w:t>
      </w:r>
      <w:r>
        <w:rPr>
          <w:rtl w:val="true"/>
        </w:rPr>
        <w:t xml:space="preserve">, </w:t>
      </w:r>
      <w:r>
        <w:rPr>
          <w:rtl w:val="true"/>
        </w:rPr>
        <w:t>עד שסובר שלא אפשר שתנא שמע משני תנאים ושנה שניהם</w:t>
      </w:r>
      <w:r>
        <w:rPr>
          <w:rtl w:val="true"/>
        </w:rPr>
        <w:t xml:space="preserve">, </w:t>
      </w:r>
      <w:r>
        <w:rPr>
          <w:rtl w:val="true"/>
        </w:rPr>
        <w:t>ולא חילק אותם לשני בבות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אינו כל כך רחוק לומר שתוס</w:t>
      </w:r>
      <w:r>
        <w:rPr>
          <w:rtl w:val="true"/>
        </w:rPr>
        <w:t xml:space="preserve">' </w:t>
      </w:r>
      <w:r>
        <w:rPr>
          <w:rtl w:val="true"/>
        </w:rPr>
        <w:t>גם אומר שצריך לשנות אותם בשני בבות ממש</w:t>
      </w:r>
      <w:r>
        <w:rPr>
          <w:rtl w:val="true"/>
        </w:rPr>
        <w:t xml:space="preserve">.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אין הכרח</w:t>
      </w:r>
      <w:r>
        <w:rPr>
          <w:rtl w:val="true"/>
        </w:rPr>
        <w:t xml:space="preserve">. </w:t>
      </w:r>
      <w:r>
        <w:rPr>
          <w:rtl w:val="true"/>
        </w:rPr>
        <w:t>ותעכ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>.</w:t>
      </w:r>
    </w:p>
  </w:footnote>
  <w:footnote w:id="11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בענין איך לקרוא תוס’ זה</w:t>
      </w:r>
      <w:r>
        <w:rPr>
          <w:rtl w:val="true"/>
        </w:rPr>
        <w:t xml:space="preserve">, </w:t>
      </w:r>
      <w:r>
        <w:rPr>
          <w:rtl w:val="true"/>
        </w:rPr>
        <w:t>ע’ בביאורים שלנו עליו</w:t>
      </w:r>
      <w:r>
        <w:rPr>
          <w:rtl w:val="true"/>
        </w:rPr>
        <w:t>.</w:t>
      </w:r>
    </w:p>
  </w:footnote>
  <w:footnote w:id="12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מביא ר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שיוצא ממנו פירוש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המילים לא נשמעים טוב לאזני</w:t>
      </w:r>
      <w:r>
        <w:rPr>
          <w:rtl w:val="true"/>
        </w:rPr>
        <w:t>.</w:t>
      </w:r>
    </w:p>
  </w:footnote>
  <w:footnote w:id="13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תקשה היכי מצי</w:t>
      </w:r>
      <w:r>
        <w:rPr>
          <w:rtl w:val="true"/>
        </w:rPr>
        <w:t>.</w:t>
      </w:r>
    </w:p>
  </w:footnote>
  <w:footnote w:id="14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יש לדון אם ה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נמי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קאי על מה שפי’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ח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גם על מה שלא נראה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גם על מה שקשה למה צריך שלש</w:t>
      </w:r>
      <w:r>
        <w:rPr>
          <w:rtl w:val="true"/>
          <w:lang w:bidi="he-IL"/>
        </w:rPr>
        <w:t>.</w:t>
      </w:r>
    </w:p>
  </w:footnote>
  <w:footnote w:id="15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לשון שלו משמע שהמעלה הוא רק שאז אין צריכים שני הריבויים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קשה למה לא אומר שאז אין צריכים גם קרא 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לא צריך לומר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שזה כרב נשמע ממה שאמר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לשתוק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>גם יש לומר שיש צורך בקרא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ומקשה שהיה לו לומר אותו בדרך אחר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רק נהנה במה שלא צריך שני פסוקים אלו</w:t>
      </w:r>
      <w:r>
        <w:rPr>
          <w:rtl w:val="true"/>
          <w:lang w:bidi="he-IL"/>
        </w:rPr>
        <w:t>.</w:t>
      </w:r>
    </w:p>
  </w:footnote>
  <w:footnote w:id="16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 xml:space="preserve">קצת יש לדון איך לקרוא לשון זה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ואין חילוק חשוב ביניהם</w:t>
      </w:r>
      <w:r>
        <w:rPr>
          <w:rtl w:val="true"/>
          <w:lang w:bidi="he-IL"/>
        </w:rPr>
        <w:t>):</w:t>
      </w:r>
    </w:p>
    <w:p>
      <w:pPr>
        <w:pStyle w:val="Footnote"/>
        <w:numPr>
          <w:ilvl w:val="0"/>
          <w:numId w:val="2"/>
        </w:numPr>
        <w:rPr/>
      </w:pPr>
      <w:r>
        <w:rPr>
          <w:rtl w:val="true"/>
          <w:lang w:bidi="he-IL"/>
        </w:rPr>
        <w:t>וי</w:t>
      </w:r>
      <w:r>
        <w:rPr>
          <w:rtl w:val="true"/>
          <w:lang w:bidi="he-IL"/>
        </w:rPr>
        <w:t>''</w:t>
      </w:r>
      <w:r>
        <w:rPr>
          <w:rtl w:val="true"/>
          <w:lang w:bidi="he-IL"/>
        </w:rPr>
        <w:t xml:space="preserve">ל דאיצטריך </w:t>
      </w:r>
      <w:r>
        <w:rPr>
          <w:rFonts w:ascii="Calibri" w:hAnsi="Calibri" w:eastAsia="Calibri"/>
          <w:color w:val="000000"/>
          <w:kern w:val="0"/>
          <w:sz w:val="20"/>
          <w:sz w:val="20"/>
          <w:szCs w:val="20"/>
          <w:rtl w:val="true"/>
          <w:lang w:val="en-US" w:eastAsia="en-US" w:bidi="he-IL"/>
        </w:rPr>
        <w:t>למידרש ”ולו תהיה לאשה“</w:t>
      </w:r>
      <w:r>
        <w:rPr>
          <w:rFonts w:eastAsia="Calibri" w:cs="BenOr Rashi"/>
          <w:color w:val="000000"/>
          <w:kern w:val="0"/>
          <w:sz w:val="20"/>
          <w:szCs w:val="20"/>
          <w:rtl w:val="true"/>
          <w:lang w:val="en-US" w:eastAsia="en-US" w:bidi="he-IL"/>
        </w:rPr>
        <w:t xml:space="preserve">- </w:t>
      </w:r>
      <w:r>
        <w:rPr>
          <w:rFonts w:ascii="Calibri" w:hAnsi="Calibri" w:eastAsia="Calibri"/>
          <w:color w:val="000000"/>
          <w:kern w:val="0"/>
          <w:sz w:val="20"/>
          <w:sz w:val="20"/>
          <w:szCs w:val="20"/>
          <w:rtl w:val="true"/>
          <w:lang w:val="en-US" w:eastAsia="en-US" w:bidi="he-IL"/>
        </w:rPr>
        <w:t>מדעתה</w:t>
      </w:r>
      <w:r>
        <w:rPr>
          <w:rFonts w:eastAsia="Calibri" w:cs="BenOr Rashi"/>
          <w:color w:val="000000"/>
          <w:kern w:val="0"/>
          <w:sz w:val="20"/>
          <w:szCs w:val="20"/>
          <w:rtl w:val="true"/>
          <w:lang w:val="en-US" w:eastAsia="en-US" w:bidi="he-IL"/>
        </w:rPr>
        <w:t xml:space="preserve">. </w:t>
      </w:r>
      <w:r>
        <w:rPr>
          <w:rFonts w:ascii="Calibri" w:hAnsi="Calibri" w:eastAsia="Calibri"/>
          <w:color w:val="000000"/>
          <w:kern w:val="0"/>
          <w:sz w:val="20"/>
          <w:sz w:val="20"/>
          <w:szCs w:val="20"/>
          <w:rtl w:val="true"/>
          <w:lang w:val="en-US" w:eastAsia="en-US" w:bidi="he-IL"/>
        </w:rPr>
        <w:t>אז</w:t>
      </w:r>
      <w:r>
        <w:rPr>
          <w:rFonts w:eastAsia="Calibri" w:cs="BenOr Rashi"/>
          <w:color w:val="000000"/>
          <w:kern w:val="0"/>
          <w:sz w:val="20"/>
          <w:szCs w:val="20"/>
          <w:rtl w:val="true"/>
          <w:lang w:val="en-US" w:eastAsia="en-US" w:bidi="he-IL"/>
        </w:rPr>
        <w:t xml:space="preserve">, </w:t>
      </w:r>
      <w:r>
        <w:rPr>
          <w:rFonts w:ascii="Calibri" w:hAnsi="Calibri" w:eastAsia="Calibri"/>
          <w:color w:val="000000"/>
          <w:kern w:val="0"/>
          <w:sz w:val="20"/>
          <w:sz w:val="20"/>
          <w:szCs w:val="20"/>
          <w:rtl w:val="true"/>
          <w:lang w:val="en-US" w:eastAsia="en-US" w:bidi="he-IL"/>
        </w:rPr>
        <w:t>אומר שצריכים לדרוש ממנו שיהיה מדעתה</w:t>
      </w:r>
      <w:r>
        <w:rPr>
          <w:rFonts w:eastAsia="Calibri" w:cs="BenOr Rashi"/>
          <w:color w:val="000000"/>
          <w:kern w:val="0"/>
          <w:sz w:val="20"/>
          <w:szCs w:val="20"/>
          <w:rtl w:val="true"/>
          <w:lang w:val="en-US" w:eastAsia="en-US" w:bidi="he-IL"/>
        </w:rPr>
        <w:t xml:space="preserve">. </w:t>
      </w:r>
      <w:r>
        <w:rPr>
          <w:rFonts w:ascii="Calibri" w:hAnsi="Calibri" w:eastAsia="Calibri"/>
          <w:color w:val="000000"/>
          <w:kern w:val="0"/>
          <w:sz w:val="20"/>
          <w:sz w:val="20"/>
          <w:szCs w:val="20"/>
          <w:rtl w:val="true"/>
          <w:lang w:val="en-US" w:eastAsia="en-US" w:bidi="he-IL"/>
        </w:rPr>
        <w:t>אז</w:t>
      </w:r>
      <w:r>
        <w:rPr>
          <w:rFonts w:eastAsia="Calibri" w:cs="BenOr Rashi"/>
          <w:color w:val="000000"/>
          <w:kern w:val="0"/>
          <w:sz w:val="20"/>
          <w:szCs w:val="20"/>
          <w:rtl w:val="true"/>
          <w:lang w:val="en-US" w:eastAsia="en-US" w:bidi="he-IL"/>
        </w:rPr>
        <w:t xml:space="preserve">, </w:t>
      </w:r>
      <w:r>
        <w:rPr>
          <w:rFonts w:ascii="Calibri" w:hAnsi="Calibri" w:eastAsia="Calibri"/>
          <w:color w:val="000000"/>
          <w:kern w:val="0"/>
          <w:sz w:val="20"/>
          <w:sz w:val="20"/>
          <w:szCs w:val="20"/>
          <w:rtl w:val="true"/>
          <w:lang w:val="en-US" w:eastAsia="en-US" w:bidi="he-IL"/>
        </w:rPr>
        <w:t>הקרא נצרך לדרשה אחרת</w:t>
      </w:r>
      <w:r>
        <w:rPr>
          <w:rFonts w:eastAsia="Calibri" w:cs="BenOr Rashi"/>
          <w:color w:val="000000"/>
          <w:kern w:val="0"/>
          <w:sz w:val="20"/>
          <w:szCs w:val="20"/>
          <w:rtl w:val="true"/>
          <w:lang w:val="en-US" w:eastAsia="en-US" w:bidi="he-IL"/>
        </w:rPr>
        <w:t>.</w:t>
      </w:r>
    </w:p>
    <w:p>
      <w:pPr>
        <w:pStyle w:val="Normal"/>
        <w:numPr>
          <w:ilvl w:val="0"/>
          <w:numId w:val="2"/>
        </w:numPr>
        <w:spacing w:before="283" w:after="283"/>
        <w:rPr>
          <w:rFonts w:ascii="Calibri" w:hAnsi="Calibri" w:eastAsia="Calibri" w:cs="BenOr Rashi"/>
          <w:color w:val="000000"/>
          <w:kern w:val="0"/>
          <w:sz w:val="20"/>
          <w:szCs w:val="20"/>
          <w:lang w:val="en-US" w:eastAsia="en-US" w:bidi="he-IL"/>
        </w:rPr>
      </w:pPr>
      <w:r>
        <w:rPr>
          <w:rFonts w:ascii="Calibri" w:hAnsi="Calibri" w:eastAsia="Calibri" w:cs="BenOr Rashi"/>
          <w:color w:val="000000"/>
          <w:kern w:val="0"/>
          <w:sz w:val="20"/>
          <w:sz w:val="20"/>
          <w:szCs w:val="20"/>
          <w:rtl w:val="true"/>
          <w:lang w:val="en-US" w:eastAsia="en-US" w:bidi="he-IL"/>
        </w:rPr>
        <w:t>וי</w:t>
      </w:r>
      <w:r>
        <w:rPr>
          <w:rFonts w:eastAsia="Calibri" w:cs="BenOr Rashi"/>
          <w:color w:val="000000"/>
          <w:kern w:val="0"/>
          <w:sz w:val="20"/>
          <w:szCs w:val="20"/>
          <w:rtl w:val="true"/>
          <w:lang w:val="en-US" w:eastAsia="en-US" w:bidi="he-IL"/>
        </w:rPr>
        <w:t>''</w:t>
      </w:r>
      <w:r>
        <w:rPr>
          <w:rFonts w:ascii="Calibri" w:hAnsi="Calibri" w:eastAsia="Calibri" w:cs="BenOr Rashi"/>
          <w:color w:val="000000"/>
          <w:kern w:val="0"/>
          <w:sz w:val="20"/>
          <w:sz w:val="20"/>
          <w:szCs w:val="20"/>
          <w:rtl w:val="true"/>
          <w:lang w:val="en-US" w:eastAsia="en-US" w:bidi="he-IL"/>
        </w:rPr>
        <w:t xml:space="preserve">ל דאיצטריך </w:t>
      </w:r>
      <w:r>
        <w:rPr>
          <w:rFonts w:eastAsia="Calibri" w:cs="BenOr Rashi"/>
          <w:color w:val="000000"/>
          <w:kern w:val="0"/>
          <w:sz w:val="20"/>
          <w:szCs w:val="20"/>
          <w:rtl w:val="true"/>
          <w:lang w:val="en-US" w:eastAsia="en-US" w:bidi="he-IL"/>
        </w:rPr>
        <w:t>[</w:t>
      </w:r>
      <w:r>
        <w:rPr>
          <w:rFonts w:ascii="Calibri" w:hAnsi="Calibri" w:eastAsia="Calibri" w:cs="BenOr Rashi"/>
          <w:color w:val="000000"/>
          <w:kern w:val="0"/>
          <w:sz w:val="20"/>
          <w:sz w:val="20"/>
          <w:szCs w:val="20"/>
          <w:rtl w:val="true"/>
          <w:lang w:val="en-US" w:eastAsia="en-US" w:bidi="he-IL"/>
        </w:rPr>
        <w:t>כדי</w:t>
      </w:r>
      <w:r>
        <w:rPr>
          <w:rFonts w:eastAsia="Calibri" w:cs="BenOr Rashi"/>
          <w:color w:val="000000"/>
          <w:kern w:val="0"/>
          <w:sz w:val="20"/>
          <w:szCs w:val="20"/>
          <w:rtl w:val="true"/>
          <w:lang w:val="en-US" w:eastAsia="en-US" w:bidi="he-IL"/>
        </w:rPr>
        <w:t xml:space="preserve">] </w:t>
      </w:r>
      <w:r>
        <w:rPr>
          <w:rFonts w:ascii="Calibri" w:hAnsi="Calibri" w:eastAsia="Calibri" w:cs="BenOr Rashi"/>
          <w:color w:val="000000"/>
          <w:kern w:val="0"/>
          <w:sz w:val="20"/>
          <w:sz w:val="20"/>
          <w:szCs w:val="20"/>
          <w:rtl w:val="true"/>
          <w:lang w:val="en-US" w:eastAsia="en-US" w:bidi="he-IL"/>
        </w:rPr>
        <w:t>למידרש ”ולו תהיה לאשה“</w:t>
      </w:r>
      <w:r>
        <w:rPr>
          <w:rFonts w:eastAsia="Calibri" w:cs="BenOr Rashi"/>
          <w:color w:val="000000"/>
          <w:kern w:val="0"/>
          <w:sz w:val="20"/>
          <w:szCs w:val="20"/>
          <w:rtl w:val="true"/>
          <w:lang w:val="en-US" w:eastAsia="en-US" w:bidi="he-IL"/>
        </w:rPr>
        <w:t xml:space="preserve">- </w:t>
      </w:r>
      <w:r>
        <w:rPr>
          <w:rFonts w:ascii="Calibri" w:hAnsi="Calibri" w:eastAsia="Calibri" w:cs="BenOr Rashi"/>
          <w:color w:val="000000"/>
          <w:kern w:val="0"/>
          <w:sz w:val="20"/>
          <w:sz w:val="20"/>
          <w:szCs w:val="20"/>
          <w:rtl w:val="true"/>
          <w:lang w:val="en-US" w:eastAsia="en-US" w:bidi="he-IL"/>
        </w:rPr>
        <w:t>מדעתה</w:t>
      </w:r>
      <w:r>
        <w:rPr>
          <w:rFonts w:eastAsia="Calibri" w:cs="BenOr Rashi"/>
          <w:color w:val="000000"/>
          <w:kern w:val="0"/>
          <w:sz w:val="20"/>
          <w:szCs w:val="20"/>
          <w:rtl w:val="true"/>
          <w:lang w:val="en-US" w:eastAsia="en-US" w:bidi="he-IL"/>
        </w:rPr>
        <w:t xml:space="preserve">. </w:t>
      </w:r>
      <w:r>
        <w:rPr>
          <w:rFonts w:ascii="Calibri" w:hAnsi="Calibri" w:eastAsia="Calibri" w:cs="BenOr Rashi"/>
          <w:color w:val="000000"/>
          <w:kern w:val="0"/>
          <w:sz w:val="20"/>
          <w:sz w:val="20"/>
          <w:szCs w:val="20"/>
          <w:rtl w:val="true"/>
          <w:lang w:val="en-US" w:eastAsia="en-US" w:bidi="he-IL"/>
        </w:rPr>
        <w:t>אז</w:t>
      </w:r>
      <w:r>
        <w:rPr>
          <w:rFonts w:eastAsia="Calibri" w:cs="BenOr Rashi"/>
          <w:color w:val="000000"/>
          <w:kern w:val="0"/>
          <w:sz w:val="20"/>
          <w:szCs w:val="20"/>
          <w:rtl w:val="true"/>
          <w:lang w:val="en-US" w:eastAsia="en-US" w:bidi="he-IL"/>
        </w:rPr>
        <w:t xml:space="preserve">, </w:t>
      </w:r>
      <w:r>
        <w:rPr>
          <w:rFonts w:ascii="Calibri" w:hAnsi="Calibri" w:eastAsia="Calibri" w:cs="BenOr Rashi"/>
          <w:color w:val="000000"/>
          <w:kern w:val="0"/>
          <w:sz w:val="20"/>
          <w:sz w:val="20"/>
          <w:szCs w:val="20"/>
          <w:rtl w:val="true"/>
          <w:lang w:val="en-US" w:eastAsia="en-US" w:bidi="he-IL"/>
        </w:rPr>
        <w:t>אומר שהקרא נצרך</w:t>
      </w:r>
      <w:r>
        <w:rPr>
          <w:rFonts w:eastAsia="Calibri" w:cs="BenOr Rashi"/>
          <w:color w:val="000000"/>
          <w:kern w:val="0"/>
          <w:sz w:val="20"/>
          <w:szCs w:val="20"/>
          <w:rtl w:val="true"/>
          <w:lang w:val="en-US" w:eastAsia="en-US" w:bidi="he-IL"/>
        </w:rPr>
        <w:t xml:space="preserve">, </w:t>
      </w:r>
      <w:r>
        <w:rPr>
          <w:rFonts w:ascii="Calibri" w:hAnsi="Calibri" w:eastAsia="Calibri" w:cs="BenOr Rashi"/>
          <w:color w:val="000000"/>
          <w:kern w:val="0"/>
          <w:sz w:val="20"/>
          <w:sz w:val="20"/>
          <w:szCs w:val="20"/>
          <w:rtl w:val="true"/>
          <w:lang w:val="en-US" w:eastAsia="en-US" w:bidi="he-IL"/>
        </w:rPr>
        <w:t>כדי לדרש ממנו שיהיה מדעתה</w:t>
      </w:r>
      <w:r>
        <w:rPr>
          <w:rFonts w:eastAsia="Calibri" w:cs="BenOr Rashi"/>
          <w:color w:val="000000"/>
          <w:kern w:val="0"/>
          <w:sz w:val="20"/>
          <w:szCs w:val="20"/>
          <w:rtl w:val="true"/>
          <w:lang w:val="en-US" w:eastAsia="en-US" w:bidi="he-IL"/>
        </w:rPr>
        <w:t xml:space="preserve">. </w:t>
      </w:r>
      <w:r>
        <w:rPr>
          <w:rFonts w:ascii="Calibri" w:hAnsi="Calibri" w:eastAsia="Calibri" w:cs="BenOr Rashi"/>
          <w:color w:val="000000"/>
          <w:kern w:val="0"/>
          <w:sz w:val="20"/>
          <w:sz w:val="20"/>
          <w:szCs w:val="20"/>
          <w:rtl w:val="true"/>
          <w:lang w:val="en-US" w:eastAsia="en-US" w:bidi="he-IL"/>
        </w:rPr>
        <w:t>ותחשב</w:t>
      </w:r>
      <w:r>
        <w:rPr>
          <w:rFonts w:eastAsia="Calibri" w:cs="BenOr Rashi"/>
          <w:color w:val="000000"/>
          <w:kern w:val="0"/>
          <w:sz w:val="20"/>
          <w:szCs w:val="20"/>
          <w:rtl w:val="true"/>
          <w:lang w:val="en-US" w:eastAsia="en-US" w:bidi="he-IL"/>
        </w:rPr>
        <w:t>.</w:t>
      </w:r>
    </w:p>
  </w:footnote>
  <w:footnote w:id="17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לא צריכים זה לבאר את הגמ’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צריכים זה כדי להקדים לקושיית תוס’</w:t>
      </w:r>
      <w:r>
        <w:rPr>
          <w:rtl w:val="true"/>
          <w:lang w:bidi="he-IL"/>
        </w:rPr>
        <w:t>.</w:t>
      </w:r>
    </w:p>
  </w:footnote>
  <w:footnote w:id="18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רק מוכיח שאינם תלויים זה בזה</w:t>
      </w:r>
      <w:r>
        <w:rPr>
          <w:rtl w:val="true"/>
        </w:rPr>
        <w:t xml:space="preserve">, </w:t>
      </w:r>
      <w:r>
        <w:rPr>
          <w:rtl w:val="true"/>
        </w:rPr>
        <w:t>אבל לא מוכיח מה שסובר בכל חייבי כריתות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>
          <w:rtl w:val="true"/>
        </w:rPr>
        <w:t>וע’ בלשון תוס’ שמשמע שאם לא נודע שאומר כן בכל חייבי כרת</w:t>
      </w:r>
      <w:r>
        <w:rPr>
          <w:rtl w:val="true"/>
        </w:rPr>
        <w:t xml:space="preserve">, </w:t>
      </w:r>
      <w:r>
        <w:rPr>
          <w:rtl w:val="true"/>
        </w:rPr>
        <w:t>היינו אומרים שהם תלויים זה בזה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כוונת תוס’ הוא שנודע שאין מקור לומר שיש מקצת חיי“כ</w:t>
      </w:r>
      <w:r>
        <w:rPr>
          <w:rtl w:val="true"/>
        </w:rPr>
        <w:t xml:space="preserve">, </w:t>
      </w:r>
      <w:r>
        <w:rPr>
          <w:rtl w:val="true"/>
        </w:rPr>
        <w:t>שאין בהם מיתה</w:t>
      </w:r>
      <w:r>
        <w:rPr>
          <w:rtl w:val="true"/>
        </w:rPr>
        <w:t xml:space="preserve">, </w:t>
      </w:r>
      <w:r>
        <w:rPr>
          <w:rtl w:val="true"/>
        </w:rPr>
        <w:t>שאין תפ“ק</w:t>
      </w:r>
      <w:r>
        <w:rPr>
          <w:rtl w:val="true"/>
        </w:rPr>
        <w:t xml:space="preserve">. </w:t>
      </w:r>
      <w:r>
        <w:rPr>
          <w:rtl w:val="true"/>
        </w:rPr>
        <w:t>אם יש מקור</w:t>
      </w:r>
      <w:r>
        <w:rPr>
          <w:rtl w:val="true"/>
        </w:rPr>
        <w:t xml:space="preserve">, </w:t>
      </w:r>
      <w:r>
        <w:rPr>
          <w:rtl w:val="true"/>
        </w:rPr>
        <w:t>צריך להיות לכל חיי“כ</w:t>
      </w:r>
      <w:r>
        <w:rPr>
          <w:rtl w:val="true"/>
        </w:rPr>
        <w:t xml:space="preserve">, </w:t>
      </w:r>
      <w:r>
        <w:rPr>
          <w:rtl w:val="true"/>
        </w:rPr>
        <w:t>כרבנן</w:t>
      </w:r>
      <w:r>
        <w:rPr>
          <w:rtl w:val="true"/>
        </w:rPr>
        <w:t>.</w:t>
      </w:r>
    </w:p>
  </w:footnote>
  <w:footnote w:id="19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קצת צריך לבאר מהו ההו“א שמוכיח לתוס’ לבאר שאינו סובר שיש חילוק לשני המקורות</w:t>
      </w:r>
      <w:r>
        <w:rPr>
          <w:rtl w:val="true"/>
        </w:rPr>
        <w:t xml:space="preserve">. </w:t>
      </w:r>
      <w:r>
        <w:rPr>
          <w:rtl w:val="true"/>
        </w:rPr>
        <w:t>מסתמא</w:t>
      </w:r>
      <w:r>
        <w:rPr>
          <w:rtl w:val="true"/>
        </w:rPr>
        <w:t xml:space="preserve">, </w:t>
      </w:r>
      <w:r>
        <w:rPr>
          <w:rtl w:val="true"/>
        </w:rPr>
        <w:t>לא היה הו“א באחד מאלו</w:t>
      </w:r>
      <w:r>
        <w:rPr>
          <w:rtl w:val="true"/>
        </w:rPr>
        <w:t xml:space="preserve">, </w:t>
      </w:r>
      <w:r>
        <w:rPr>
          <w:rtl w:val="true"/>
        </w:rPr>
        <w:t>אלא שאילו לא היינו יודעים הדרשה</w:t>
      </w:r>
      <w:r>
        <w:rPr>
          <w:rtl w:val="true"/>
        </w:rPr>
        <w:t xml:space="preserve">, </w:t>
      </w:r>
      <w:r>
        <w:rPr>
          <w:rtl w:val="true"/>
        </w:rPr>
        <w:t>היינו חושבים שיש איזה פסוק שנאמר גבי חיוב כריתות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לא נלמד משם לחיוב מיתות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להעיר שלשון של ר“נ עצמו משמע שיש דמיון בין חיוב כרת לחיוב מיתה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20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מן הפשיעה הוא</w:t>
      </w:r>
      <w:r>
        <w:rPr>
          <w:rtl w:val="true"/>
        </w:rPr>
        <w:t xml:space="preserve">, </w:t>
      </w:r>
      <w:r>
        <w:rPr>
          <w:rtl w:val="true"/>
        </w:rPr>
        <w:t xml:space="preserve">ויכול… </w:t>
      </w:r>
    </w:p>
  </w:footnote>
  <w:footnote w:id="21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רצה לומר</w:t>
      </w:r>
      <w:r>
        <w:rPr>
          <w:rtl w:val="true"/>
        </w:rPr>
        <w:t xml:space="preserve">, </w:t>
      </w:r>
      <w:r>
        <w:rPr>
          <w:rtl w:val="true"/>
        </w:rPr>
        <w:t>מה שאינו הורג את עצמו ייחשב שמירת עצמו</w:t>
      </w:r>
      <w:r>
        <w:rPr>
          <w:rtl w:val="true"/>
        </w:rPr>
        <w:t xml:space="preserve">. </w:t>
      </w:r>
      <w:r>
        <w:rPr>
          <w:rtl w:val="true"/>
        </w:rPr>
        <w:t>ואם תאמר הרי בהריגת עצמו עושה סיבה</w:t>
      </w:r>
      <w:r>
        <w:rPr>
          <w:rtl w:val="true"/>
        </w:rPr>
        <w:t xml:space="preserve">, </w:t>
      </w:r>
      <w:r>
        <w:rPr>
          <w:rtl w:val="true"/>
        </w:rPr>
        <w:t>ומה שלא הורג א</w:t>
      </w:r>
      <w:r>
        <w:rPr>
          <w:rtl w:val="true"/>
        </w:rPr>
        <w:t>"</w:t>
      </w:r>
      <w:r>
        <w:rPr>
          <w:rtl w:val="true"/>
        </w:rPr>
        <w:t>ע אינו שמירה</w:t>
      </w:r>
      <w:r>
        <w:rPr>
          <w:rtl w:val="true"/>
        </w:rPr>
        <w:t xml:space="preserve">, </w:t>
      </w:r>
      <w:r>
        <w:rPr>
          <w:rtl w:val="true"/>
        </w:rPr>
        <w:t>אלא הוא שאין סיבה</w:t>
      </w:r>
      <w:r>
        <w:rPr>
          <w:rtl w:val="true"/>
        </w:rPr>
        <w:t xml:space="preserve">. </w:t>
      </w:r>
      <w:r>
        <w:rPr>
          <w:rtl w:val="true"/>
        </w:rPr>
        <w:t>ויש לומר שתוס’ מכוון לומר שהליכה לשם יכול להיות עשיית סיבה</w:t>
      </w:r>
      <w:r>
        <w:rPr>
          <w:rtl w:val="true"/>
        </w:rPr>
        <w:t>. (</w:t>
      </w:r>
      <w:r>
        <w:rPr>
          <w:rtl w:val="true"/>
        </w:rPr>
        <w:t>זה קצת נוגע למש“כ בביאורים על תוס’ זה</w:t>
      </w:r>
      <w:r>
        <w:rPr>
          <w:rtl w:val="true"/>
        </w:rPr>
        <w:t>.)</w:t>
      </w:r>
    </w:p>
  </w:footnote>
  <w:footnote w:id="22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מהו כפל הלשון</w:t>
      </w:r>
      <w:r>
        <w:rPr>
          <w:rtl w:val="true"/>
        </w:rPr>
        <w:t xml:space="preserve">. </w:t>
      </w:r>
      <w:r>
        <w:rPr>
          <w:rtl w:val="true"/>
        </w:rPr>
        <w:t>ויש לומר שמכוון למה שיאמר לקמן</w:t>
      </w:r>
      <w:r>
        <w:rPr>
          <w:rtl w:val="true"/>
        </w:rPr>
        <w:t xml:space="preserve">, </w:t>
      </w:r>
      <w:r>
        <w:rPr>
          <w:rtl w:val="true"/>
        </w:rPr>
        <w:t>שלפעמים יבא עליו באונס אם לא שמר מתחילה כראוי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שלא יודע כבר מה שיאמר לעתיד</w:t>
      </w:r>
      <w:r>
        <w:rPr>
          <w:rtl w:val="true"/>
        </w:rPr>
        <w:t xml:space="preserve">, </w:t>
      </w:r>
      <w:r>
        <w:rPr>
          <w:rtl w:val="true"/>
        </w:rPr>
        <w:t>שרק יתרץ אותו לקמן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שכמובן ידע</w:t>
      </w:r>
      <w:r>
        <w:rPr>
          <w:rtl w:val="true"/>
        </w:rPr>
        <w:t xml:space="preserve">, </w:t>
      </w:r>
      <w:r>
        <w:rPr>
          <w:rtl w:val="true"/>
        </w:rPr>
        <w:t>אלא שבחשבון השקלו“ט לא ידע</w:t>
      </w:r>
      <w:r>
        <w:rPr>
          <w:rtl w:val="true"/>
        </w:rPr>
        <w:t>.)</w:t>
      </w:r>
    </w:p>
  </w:footnote>
  <w:footnote w:id="23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היה אפשר לתרץ שהכפרה בא מקיום דין ממון שלו</w:t>
      </w:r>
      <w:r>
        <w:rPr>
          <w:rtl w:val="true"/>
        </w:rPr>
        <w:t xml:space="preserve">. </w:t>
      </w:r>
      <w:r>
        <w:rPr>
          <w:rtl w:val="true"/>
        </w:rPr>
        <w:t>אם דין ממון לא אומר לו לשלם</w:t>
      </w:r>
      <w:r>
        <w:rPr>
          <w:rtl w:val="true"/>
        </w:rPr>
        <w:t xml:space="preserve">, </w:t>
      </w:r>
      <w:r>
        <w:rPr>
          <w:rtl w:val="true"/>
        </w:rPr>
        <w:t>אז ממילא קיים את הדין שלו</w:t>
      </w:r>
      <w:r>
        <w:rPr>
          <w:rtl w:val="true"/>
        </w:rPr>
        <w:t xml:space="preserve">, </w:t>
      </w:r>
      <w:r>
        <w:rPr>
          <w:rtl w:val="true"/>
        </w:rPr>
        <w:t>וכבר מכופר הוא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קשה למה אין חיוב מיתה פוטר אותו</w:t>
      </w:r>
      <w:r>
        <w:rPr>
          <w:rtl w:val="true"/>
        </w:rPr>
        <w:t xml:space="preserve">, </w:t>
      </w:r>
      <w:r>
        <w:rPr>
          <w:rtl w:val="true"/>
        </w:rPr>
        <w:t>שהיה פטור מדין ממון שלו</w:t>
      </w:r>
      <w:r>
        <w:rPr>
          <w:rtl w:val="true"/>
        </w:rPr>
        <w:t xml:space="preserve">. </w:t>
      </w:r>
      <w:r>
        <w:rPr>
          <w:rtl w:val="true"/>
        </w:rPr>
        <w:t>דחוק לחלק</w:t>
      </w:r>
      <w:r>
        <w:rPr>
          <w:rtl w:val="true"/>
        </w:rPr>
        <w:t xml:space="preserve">, </w:t>
      </w:r>
      <w:r>
        <w:rPr>
          <w:rtl w:val="true"/>
        </w:rPr>
        <w:t>לומר שבאחד אין סיבה די</w:t>
      </w:r>
      <w:r>
        <w:rPr>
          <w:rtl w:val="true"/>
        </w:rPr>
        <w:t xml:space="preserve">, </w:t>
      </w:r>
      <w:r>
        <w:rPr>
          <w:rtl w:val="true"/>
        </w:rPr>
        <w:t>ובשני</w:t>
      </w:r>
      <w:r>
        <w:rPr>
          <w:rtl w:val="true"/>
        </w:rPr>
        <w:t xml:space="preserve">, </w:t>
      </w:r>
      <w:r>
        <w:rPr>
          <w:rtl w:val="true"/>
        </w:rPr>
        <w:t>יש מניעה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4">
    <w:p>
      <w:pPr>
        <w:pStyle w:val="Footnote"/>
        <w:snapToGrid w:val="false"/>
        <w:spacing w:before="283" w:after="283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כופל ה”מיד</w:t>
      </w:r>
      <w:r>
        <w:rPr>
          <w:rtl w:val="true"/>
        </w:rPr>
        <w:t xml:space="preserve">,” </w:t>
      </w:r>
      <w:r>
        <w:rPr>
          <w:rtl w:val="true"/>
        </w:rPr>
        <w:t>ואין צורך באחד מהם</w:t>
      </w:r>
      <w:r>
        <w:rPr>
          <w:rtl w:val="true"/>
        </w:rPr>
        <w:t>.</w:t>
      </w:r>
    </w:p>
  </w:footnote>
  <w:footnote w:id="25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אם בכלל אותו ”כל שהוא“ יש אף פחות משווה פרוטה או לא</w:t>
      </w:r>
      <w:r>
        <w:rPr>
          <w:rtl w:val="true"/>
        </w:rPr>
        <w:t xml:space="preserve">. </w:t>
      </w:r>
      <w:r>
        <w:rPr>
          <w:rtl w:val="true"/>
        </w:rPr>
        <w:t>ע’ לעיל בתוס’ שכ’ שאינו שווה פרוטה</w:t>
      </w:r>
      <w:r>
        <w:rPr>
          <w:rtl w:val="true"/>
        </w:rPr>
        <w:t xml:space="preserve">. </w:t>
      </w:r>
      <w:r>
        <w:rPr>
          <w:rtl w:val="true"/>
        </w:rPr>
        <w:t>נמצא שאף בכעין זה יכולים להתחייב על הנאה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להגדיר את זה</w:t>
      </w:r>
      <w:r>
        <w:rPr>
          <w:rtl w:val="true"/>
        </w:rPr>
        <w:t xml:space="preserve">, </w:t>
      </w:r>
      <w:r>
        <w:rPr>
          <w:rtl w:val="true"/>
        </w:rPr>
        <w:t>שהרי מסתבר שבהרבה מקומות יש איזה היזק קטן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אינו כן</w:t>
      </w:r>
      <w:r>
        <w:rPr>
          <w:rtl w:val="true"/>
        </w:rPr>
        <w:t xml:space="preserve">, </w:t>
      </w:r>
      <w:r>
        <w:rPr>
          <w:rtl w:val="true"/>
        </w:rPr>
        <w:t>כיון שצריך להוכיח שיש ההיזק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6">
    <w:p>
      <w:pPr>
        <w:pStyle w:val="Footnote"/>
        <w:snapToGrid w:val="false"/>
        <w:spacing w:before="283" w:after="283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יש לדון</w:t>
      </w:r>
      <w:r>
        <w:rPr>
          <w:rtl w:val="true"/>
        </w:rPr>
        <w:t xml:space="preserve">- </w:t>
      </w:r>
      <w:r>
        <w:rPr>
          <w:rtl w:val="true"/>
        </w:rPr>
        <w:t>ועיין בביאורים</w:t>
      </w:r>
      <w:r>
        <w:rPr>
          <w:rtl w:val="true"/>
        </w:rPr>
        <w:t xml:space="preserve">- </w:t>
      </w:r>
      <w:r>
        <w:rPr>
          <w:rtl w:val="true"/>
        </w:rPr>
        <w:t>אם סובר שכן מוכרח לפי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או שאגב מביא זה</w:t>
      </w:r>
      <w:r>
        <w:rPr>
          <w:rtl w:val="true"/>
        </w:rPr>
        <w:t xml:space="preserve">, </w:t>
      </w:r>
      <w:r>
        <w:rPr>
          <w:rtl w:val="true"/>
        </w:rPr>
        <w:t>שכן הוא הפשטות</w:t>
      </w:r>
      <w:r>
        <w:rPr>
          <w:rtl w:val="true"/>
        </w:rPr>
        <w:t xml:space="preserve">. </w:t>
      </w:r>
      <w:r>
        <w:rPr>
          <w:rtl w:val="true"/>
        </w:rPr>
        <w:t>על זה קצת תלוי איך לקרוא את זה</w:t>
      </w:r>
      <w:r>
        <w:rPr>
          <w:rtl w:val="true"/>
        </w:rPr>
        <w:t xml:space="preserve">- </w:t>
      </w:r>
      <w:r>
        <w:rPr>
          <w:rtl w:val="true"/>
        </w:rPr>
        <w:t>אם מה שמביא מרש</w:t>
      </w:r>
      <w:r>
        <w:rPr>
          <w:rtl w:val="true"/>
        </w:rPr>
        <w:t>"</w:t>
      </w:r>
      <w:r>
        <w:rPr>
          <w:rtl w:val="true"/>
        </w:rPr>
        <w:t>י קאי אף על 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7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נמצא שתוס</w:t>
      </w:r>
      <w:r>
        <w:rPr>
          <w:rtl w:val="true"/>
        </w:rPr>
        <w:t xml:space="preserve">' </w:t>
      </w:r>
      <w:r>
        <w:rPr>
          <w:rtl w:val="true"/>
        </w:rPr>
        <w:t>או סובר שחיוב מיתה מתחיל מאז או סובר שתלוי באיסור</w:t>
      </w:r>
      <w:r>
        <w:rPr>
          <w:rtl w:val="true"/>
        </w:rPr>
        <w:t xml:space="preserve">, </w:t>
      </w:r>
      <w:r>
        <w:rPr>
          <w:rtl w:val="true"/>
        </w:rPr>
        <w:t>ואיסור מתחיל מאז</w:t>
      </w:r>
      <w:r>
        <w:rPr>
          <w:rtl w:val="true"/>
        </w:rPr>
        <w:t>.</w:t>
      </w:r>
    </w:p>
  </w:footnote>
  <w:footnote w:id="28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יש לדון אם משמע ליה מחמת סתימותו או ממה שנקט ציור אחר לחלק בו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 w:asciiTheme="minorHAnsi" w:eastAsiaTheme="minorHAnsi" w:hAnsiTheme="minorHAnsi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semiHidden="1" w:unhideWhenUsed="1"/>
    <w:lsdException w:name="line number" w:uiPriority="0" w:qFormat="1"/>
    <w:lsdException w:name="page number" w:semiHidden="1" w:unhideWhenUsed="1"/>
    <w:lsdException w:name="endnote reference" w:uiPriority="0" w:qFormat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 w:qFormat="1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kinsoku w:val="true"/>
      <w:overflowPunct w:val="true"/>
      <w:autoSpaceDE w:val="true"/>
      <w:bidi w:val="1"/>
      <w:spacing w:lineRule="auto" w:line="259" w:before="283" w:after="283"/>
      <w:jc w:val="left"/>
    </w:pPr>
    <w:rPr>
      <w:rFonts w:ascii="Calibri" w:hAnsi="Calibri" w:eastAsia="Calibri" w:cs="Guttman Rashi" w:asciiTheme="minorHAnsi" w:eastAsiaTheme="minorHAnsi" w:hAnsiTheme="minorHAnsi"/>
      <w:color w:val="000000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numPr>
        <w:ilvl w:val="0"/>
        <w:numId w:val="0"/>
      </w:numPr>
      <w:spacing w:before="283" w:after="283"/>
      <w:ind w:left="283" w:right="0" w:hanging="0"/>
      <w:outlineLvl w:val="0"/>
    </w:pPr>
    <w:rPr>
      <w:rFonts w:ascii="Calibri Light" w:hAnsi="Calibri Light" w:eastAsia="Calibri" w:cs="Guttman Rashi"/>
      <w:b w:val="false"/>
      <w:bCs/>
      <w:color w:val="000000"/>
      <w:sz w:val="32"/>
      <w:szCs w:val="22"/>
      <w:lang w:bidi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numPr>
        <w:ilvl w:val="0"/>
        <w:numId w:val="0"/>
      </w:numPr>
      <w:spacing w:before="283" w:after="283"/>
      <w:ind w:left="567" w:right="0" w:hanging="0"/>
      <w:outlineLvl w:val="1"/>
    </w:pPr>
    <w:rPr>
      <w:rFonts w:ascii="Calibri Light" w:hAnsi="Calibri Light" w:eastAsia="Calibri" w:cs="Guttman Rashi"/>
      <w:b w:val="false"/>
      <w:bCs/>
      <w:color w:val="000000"/>
      <w:sz w:val="26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numPr>
        <w:ilvl w:val="0"/>
        <w:numId w:val="0"/>
      </w:numPr>
      <w:spacing w:before="283" w:after="283"/>
      <w:ind w:left="850" w:right="0" w:hanging="0"/>
      <w:outlineLvl w:val="2"/>
    </w:pPr>
    <w:rPr>
      <w:rFonts w:ascii="Calibri Light" w:hAnsi="Calibri Light" w:eastAsia="Calibri" w:cs="Guttman Rashi"/>
      <w:b w:val="false"/>
      <w:bCs/>
      <w:color w:val="000000"/>
      <w:sz w:val="24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lineRule="auto" w:line="259" w:before="120" w:after="120"/>
      <w:ind w:left="864" w:hanging="0"/>
      <w:outlineLvl w:val="3"/>
    </w:pPr>
    <w:rPr>
      <w:rFonts w:ascii="Calibri Light" w:hAnsi="Calibri Light" w:eastAsia="等线 Light" w:cs="Shofar" w:asciiTheme="majorHAnsi" w:eastAsiaTheme="majorEastAsia" w:hAnsiTheme="majorHAnsi"/>
      <w:bCs/>
      <w:i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lineRule="auto" w:line="259" w:before="120" w:after="120"/>
      <w:ind w:left="1008" w:hanging="0"/>
      <w:outlineLvl w:val="4"/>
    </w:pPr>
    <w:rPr>
      <w:rFonts w:ascii="Calibri Light" w:hAnsi="Calibri Light" w:eastAsia="等线 Light" w:cs="Shofar" w:asciiTheme="majorHAnsi" w:eastAsiaTheme="majorEastAsia" w:hAnsiTheme="majorHAnsi"/>
      <w:b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lineRule="auto" w:line="259" w:before="120" w:after="120"/>
      <w:ind w:left="864" w:hanging="0"/>
      <w:outlineLvl w:val="8"/>
    </w:pPr>
    <w:rPr>
      <w:rFonts w:ascii="Calibri Light" w:hAnsi="Calibri Light" w:eastAsia="等线 Light" w:cs="Noto Rashi Hebrew Light" w:asciiTheme="majorHAnsi" w:eastAsiaTheme="majorEastAsia" w:hAnsiTheme="majorHAnsi"/>
      <w:bCs/>
      <w:i/>
      <w:sz w:val="21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dnoteCharacters" w:customStyle="1">
    <w:name w:val="Endnote Characters"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FootnoteCharacters" w:customStyle="1">
    <w:name w:val="Footnote Characters"/>
    <w:unhideWhenUsed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InternetLink">
    <w:name w:val="Hyperlink"/>
    <w:basedOn w:val="DefaultParagraphFont"/>
    <w:uiPriority w:val="99"/>
    <w:semiHidden/>
    <w:unhideWhenUsed/>
    <w:qFormat/>
    <w:rPr>
      <w:color w:val="6D71FC"/>
      <w:u w:val="single"/>
    </w:rPr>
  </w:style>
  <w:style w:type="character" w:styleId="Linenumber">
    <w:name w:val="line number"/>
    <w:qFormat/>
    <w:rPr/>
  </w:style>
  <w:style w:type="character" w:styleId="FootnoteTextChar" w:customStyle="1">
    <w:name w:val="Footnote Text Char"/>
    <w:basedOn w:val="DefaultParagraphFont"/>
    <w:link w:val="Footnote"/>
    <w:uiPriority w:val="99"/>
    <w:semiHidden/>
    <w:qFormat/>
    <w:rPr>
      <w:sz w:val="20"/>
      <w:szCs w:val="20"/>
    </w:rPr>
  </w:style>
  <w:style w:type="character" w:styleId="Char" w:customStyle="1">
    <w:name w:val="אגב Char"/>
    <w:basedOn w:val="DefaultParagraphFont"/>
    <w:link w:val="Style11"/>
    <w:qFormat/>
    <w:rPr>
      <w:rFonts w:ascii="Arial" w:hAnsi="Arial" w:cs="Noto Rashi Hebrew Light" w:asciiTheme="minorBidi" w:hAnsiTheme="minorBidi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Calibri Light" w:hAnsi="Calibri Light" w:eastAsia="Calibri"/>
      <w:color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Calibri Light" w:hAnsi="Calibri Light" w:eastAsia="Calibri"/>
      <w:color w:val="2F5496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ascii="Calibri Light" w:hAnsi="Calibri Light" w:eastAsia="Calibri"/>
      <w:color w:val="1F3763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ascii="Calibri Light" w:hAnsi="Calibri Light" w:eastAsia="等线 Light" w:cs="Shofar" w:asciiTheme="majorHAnsi" w:eastAsiaTheme="majorEastAsia" w:hAnsiTheme="majorHAnsi"/>
      <w:bCs/>
      <w:i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ascii="Calibri Light" w:hAnsi="Calibri Light" w:eastAsia="等线 Light" w:cs="Shofar" w:asciiTheme="majorHAnsi" w:eastAsiaTheme="majorEastAsia" w:hAnsiTheme="majorHAnsi"/>
      <w:bCs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ascii="Calibri Light" w:hAnsi="Calibri Light" w:eastAsia="等线 Light" w:cs="Noto Rashi Hebrew Light" w:asciiTheme="majorHAnsi" w:eastAsiaTheme="majorEastAsia" w:hAnsiTheme="majorHAnsi"/>
      <w:bCs/>
      <w:i/>
      <w:sz w:val="21"/>
      <w:szCs w:val="20"/>
    </w:rPr>
  </w:style>
  <w:style w:type="character" w:styleId="CommentTextChar" w:customStyle="1">
    <w:name w:val="Comment Text Char"/>
    <w:basedOn w:val="DefaultParagraphFont"/>
    <w:link w:val="Annotationtext"/>
    <w:uiPriority w:val="99"/>
    <w:semiHidden/>
    <w:qFormat/>
    <w:rPr>
      <w:rFonts w:ascii="Times New Roman" w:hAnsi="Times New Roman" w:eastAsia="Times New Roman" w:cs="Noto Sans Hebrew"/>
      <w:lang w:eastAsia="en-US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LineNumbering">
    <w:name w:val="Line Number"/>
    <w:rPr/>
  </w:style>
  <w:style w:type="character" w:styleId="Style8">
    <w:name w:val="תווי הערת שוליים"/>
    <w:qFormat/>
    <w:rPr>
      <w:vertAlign w:val="superscript"/>
    </w:rPr>
  </w:style>
  <w:style w:type="character" w:styleId="Style9">
    <w:name w:val="תווי הערת סיום"/>
    <w:qFormat/>
    <w:rPr>
      <w:vertAlign w:val="superscript"/>
    </w:rPr>
  </w:style>
  <w:style w:type="character" w:styleId="Style10">
    <w:name w:val="סמלי מספור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TextBody">
    <w:name w:val="Body Text"/>
    <w:basedOn w:val="Normal"/>
    <w:qFormat/>
    <w:pPr>
      <w:spacing w:lineRule="auto" w:line="276" w:before="0" w:after="140"/>
    </w:pPr>
    <w:rPr/>
  </w:style>
  <w:style w:type="paragraph" w:styleId="List">
    <w:name w:val="List"/>
    <w:basedOn w:val="TextBody"/>
    <w:qFormat/>
    <w:pPr/>
    <w:rPr>
      <w:rFonts w:cs="Narkisi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rkisim"/>
      <w:i/>
      <w:iCs/>
      <w:sz w:val="24"/>
      <w:szCs w:val="22"/>
    </w:rPr>
  </w:style>
  <w:style w:type="paragraph" w:styleId="Index" w:customStyle="1">
    <w:name w:val="Index"/>
    <w:basedOn w:val="Normal"/>
    <w:qFormat/>
    <w:pPr>
      <w:suppressLineNumbers/>
    </w:pPr>
    <w:rPr>
      <w:rFonts w:cs="Narkisim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Narkisim"/>
      <w:i/>
      <w:iCs/>
      <w:sz w:val="24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tabs>
        <w:tab w:val="clear" w:pos="720"/>
      </w:tabs>
      <w:spacing w:lineRule="auto" w:line="240" w:before="283" w:after="283"/>
      <w:ind w:left="340" w:right="0" w:hanging="340"/>
    </w:pPr>
    <w:rPr>
      <w:rFonts w:cs="BenOr Rashi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spacing w:beforeAutospacing="1" w:afterAutospacing="1"/>
    </w:pPr>
    <w:rPr/>
  </w:style>
  <w:style w:type="paragraph" w:styleId="Style11" w:customStyle="1">
    <w:name w:val="אגב"/>
    <w:basedOn w:val="Normal"/>
    <w:link w:val="Char"/>
    <w:qFormat/>
    <w:pPr>
      <w:spacing w:lineRule="auto" w:line="259" w:before="120" w:after="120"/>
    </w:pPr>
    <w:rPr>
      <w:rFonts w:ascii="Arial" w:hAnsi="Arial" w:eastAsia="Calibri" w:cs="Noto Rashi Hebrew Light" w:asciiTheme="minorBidi" w:eastAsiaTheme="minorHAnsi" w:hAnsiTheme="minorBidi"/>
      <w:sz w:val="22"/>
      <w:szCs w:val="20"/>
    </w:rPr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pPr/>
    <w:rPr>
      <w:sz w:val="20"/>
      <w:szCs w:val="20"/>
    </w:rPr>
  </w:style>
  <w:style w:type="paragraph" w:styleId="Style12">
    <w:name w:val="שורת כותרת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Style13">
    <w:name w:val="מפתחות"/>
    <w:basedOn w:val="Normal"/>
    <w:qFormat/>
    <w:pPr>
      <w:suppressLineNumbers/>
    </w:pPr>
    <w:rPr>
      <w:rFonts w:cs="Narkisim"/>
    </w:rPr>
  </w:style>
  <w:style w:type="paragraph" w:styleId="Style14">
    <w:name w:val="Style1"/>
    <w:basedOn w:val="Normal"/>
    <w:qFormat/>
    <w:pPr>
      <w:spacing w:lineRule="auto" w:line="240" w:before="0" w:after="0"/>
      <w:contextualSpacing/>
    </w:pPr>
    <w:rPr>
      <w:rFonts w:cs="Shofar"/>
    </w:rPr>
  </w:style>
  <w:style w:type="paragraph" w:styleId="Style21">
    <w:name w:val="Style2"/>
    <w:basedOn w:val="Style14"/>
    <w:qFormat/>
    <w:pPr/>
    <w:rPr>
      <w:rFonts w:cs="BenOr Rashi"/>
    </w:rPr>
  </w:style>
  <w:style w:type="paragraph" w:styleId="ListParagraph">
    <w:name w:val="List Paragraph"/>
    <w:basedOn w:val="Normal"/>
    <w:qFormat/>
    <w:pPr>
      <w:spacing w:before="0" w:after="160"/>
      <w:ind w:left="720" w:right="0" w:hanging="0"/>
      <w:contextualSpacing/>
    </w:pPr>
    <w:rPr/>
  </w:style>
  <w:style w:type="paragraph" w:styleId="TableNormal1">
    <w:name w:val="Table Normal1"/>
    <w:qFormat/>
    <w:pPr>
      <w:widowControl/>
      <w:suppressAutoHyphens w:val="true"/>
      <w:kinsoku w:val="true"/>
      <w:overflowPunct w:val="true"/>
      <w:autoSpaceDE w:val="true"/>
      <w:bidi w:val="0"/>
      <w:spacing w:lineRule="auto" w:line="252" w:before="0" w:after="160"/>
      <w:jc w:val="left"/>
    </w:pPr>
    <w:rPr>
      <w:rFonts w:ascii="Calibri" w:hAnsi="Calibri" w:eastAsia="Calibri" w:cs="Tahoma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7265</TotalTime>
  <Application>LibreOffice/7.5.3.2$Windows_X86_64 LibreOffice_project/9f56dff12ba03b9acd7730a5a481eea045e468f3</Application>
  <AppVersion>15.0000</AppVersion>
  <Pages>27</Pages>
  <Words>10629</Words>
  <Characters>45096</Characters>
  <CharactersWithSpaces>55713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2024-01-08T15:30:00Z</dcterms:created>
  <dc:creator>שי הכהן</dc:creator>
  <dc:description/>
  <dc:language>en-US</dc:language>
  <cp:lastModifiedBy/>
  <dcterms:modified xsi:type="dcterms:W3CDTF">2024-07-18T17:11:17Z</dcterms:modified>
  <cp:revision>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1033-10.2.0.7587</vt:lpwstr>
  </property>
</Properties>
</file>