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בביאור יכול להחזיר אותו על ידי הדחק</w:t>
      </w:r>
      <w:r>
        <w:rPr>
          <w:rtl w:val="true"/>
        </w:rPr>
        <w:t xml:space="preserve">, </w:t>
      </w:r>
      <w:r>
        <w:rPr>
          <w:rtl w:val="true"/>
        </w:rPr>
        <w:t>כדי להעיר שיש</w:t>
      </w:r>
      <w:r>
        <w:rPr>
          <w:rtl w:val="true"/>
        </w:rPr>
        <w:t xml:space="preserve">, </w:t>
      </w: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שני חיובים שצריכים לדון בהם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הראשון הוא אותו חיוב שמחמתו הקשה גמ’ בציור שיכול להחזיר</w:t>
      </w:r>
      <w:r>
        <w:rPr>
          <w:rtl w:val="true"/>
        </w:rPr>
        <w:t xml:space="preserve">. </w:t>
      </w:r>
      <w:r>
        <w:rPr>
          <w:rtl w:val="true"/>
        </w:rPr>
        <w:t>בביאור אותו החיוב</w:t>
      </w:r>
      <w:r>
        <w:rPr>
          <w:rtl w:val="true"/>
        </w:rPr>
        <w:t xml:space="preserve">, </w:t>
      </w:r>
      <w:r>
        <w:rPr>
          <w:rtl w:val="true"/>
        </w:rPr>
        <w:t>יש שני מהלכים עיקרים</w:t>
      </w:r>
      <w:r>
        <w:rPr>
          <w:rtl w:val="true"/>
        </w:rPr>
        <w:t>: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פי’ שהוא מה שמשאיר אותו שם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הביאור הוא שכשמשאיר אותו שם</w:t>
      </w:r>
      <w:r>
        <w:rPr>
          <w:rtl w:val="true"/>
        </w:rPr>
        <w:t xml:space="preserve">, </w:t>
      </w:r>
      <w:r>
        <w:rPr>
          <w:rtl w:val="true"/>
        </w:rPr>
        <w:t>הוזק המאכל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כיון שיכול להחזיר אותו ולא מחזיר</w:t>
      </w:r>
      <w:r>
        <w:rPr>
          <w:rtl w:val="true"/>
        </w:rPr>
        <w:t xml:space="preserve">, </w:t>
      </w:r>
      <w:r>
        <w:rPr>
          <w:rtl w:val="true"/>
        </w:rPr>
        <w:t>נמצא שמזיק אותו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לקמן</w:t>
      </w:r>
      <w:r>
        <w:rPr>
          <w:rtl w:val="true"/>
        </w:rPr>
        <w:t xml:space="preserve">, </w:t>
      </w:r>
      <w:r>
        <w:rPr>
          <w:rtl w:val="true"/>
        </w:rPr>
        <w:t>נבאר שתוס’ לא סובר כן</w:t>
      </w:r>
      <w:r>
        <w:rPr>
          <w:rtl w:val="true"/>
        </w:rPr>
        <w:t xml:space="preserve">. </w:t>
      </w:r>
      <w:r>
        <w:rPr>
          <w:rtl w:val="true"/>
        </w:rPr>
        <w:t>אפשר להיות שסתו’ סובר שאין בזה היזק</w:t>
      </w:r>
      <w:r>
        <w:rPr>
          <w:rtl w:val="true"/>
        </w:rPr>
        <w:t xml:space="preserve">, </w:t>
      </w:r>
      <w:r>
        <w:rPr>
          <w:rtl w:val="true"/>
        </w:rPr>
        <w:t>ואפשר שתוס’ סובר שאין אדם חייב על היזק כזה</w:t>
      </w:r>
      <w:r>
        <w:rPr>
          <w:rtl w:val="true"/>
        </w:rPr>
        <w:t xml:space="preserve">, </w:t>
      </w:r>
      <w:r>
        <w:rPr>
          <w:rtl w:val="true"/>
        </w:rPr>
        <w:t>שאינו מיוחס לו די</w:t>
      </w:r>
      <w:r>
        <w:rPr>
          <w:rtl w:val="true"/>
        </w:rPr>
        <w:t>.</w:t>
      </w:r>
    </w:p>
    <w:p>
      <w:pPr>
        <w:pStyle w:val="Normal"/>
        <w:numPr>
          <w:ilvl w:val="1"/>
          <w:numId w:val="2"/>
        </w:numPr>
        <w:bidi w:val="1"/>
        <w:jc w:val="left"/>
        <w:rPr/>
      </w:pPr>
      <w:r>
        <w:rPr>
          <w:rtl w:val="true"/>
        </w:rPr>
        <w:t>תוס’ פי’ שהוא תחילת בליעתו</w:t>
      </w:r>
      <w:r>
        <w:rPr>
          <w:rtl w:val="true"/>
        </w:rPr>
        <w:t xml:space="preserve">. </w:t>
      </w:r>
      <w:r>
        <w:rPr>
          <w:rtl w:val="true"/>
        </w:rPr>
        <w:t>יש לדון אם החיוב הוא שמזיק אותו או שנהנה ממנו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ואם תאמר הרי חייב מיתה בבליעתו</w:t>
      </w:r>
      <w:r>
        <w:rPr>
          <w:rtl w:val="true"/>
        </w:rPr>
        <w:t xml:space="preserve">. </w:t>
      </w:r>
      <w:r>
        <w:rPr>
          <w:rtl w:val="true"/>
        </w:rPr>
        <w:t>תוס’ תי’ שחיוב מיתה בא רק בגמר בליעה</w:t>
      </w:r>
      <w:r>
        <w:rPr>
          <w:rtl w:val="true"/>
        </w:rPr>
        <w:t xml:space="preserve">. </w:t>
      </w:r>
      <w:r>
        <w:rPr>
          <w:rtl w:val="true"/>
        </w:rPr>
        <w:t>יש לדון אם כוונת תוס’ הוא לומר שרק גמר הבליעה הוא המחייב אותו או לומר שרק חל החיוב אחרי שנגמר כל הבליעה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ממילא אין חיוב </w:t>
      </w:r>
      <w:r>
        <w:rPr>
          <w:rtl w:val="true"/>
        </w:rPr>
        <w:t>(</w:t>
      </w:r>
      <w:r>
        <w:rPr>
          <w:rtl w:val="true"/>
        </w:rPr>
        <w:t>או אין סיבה שלימה</w:t>
      </w:r>
      <w:r>
        <w:rPr>
          <w:rtl w:val="true"/>
        </w:rPr>
        <w:t xml:space="preserve">) </w:t>
      </w:r>
      <w:r>
        <w:rPr>
          <w:rtl w:val="true"/>
        </w:rPr>
        <w:t>עד אז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חולק על תוס’</w:t>
      </w:r>
      <w:r>
        <w:rPr>
          <w:rtl w:val="true"/>
        </w:rPr>
        <w:t xml:space="preserve">. </w:t>
      </w:r>
      <w:r>
        <w:rPr>
          <w:rtl w:val="true"/>
        </w:rPr>
        <w:t>יש לדון אם חולק מתי הוא אכילה</w:t>
      </w:r>
      <w:r>
        <w:rPr>
          <w:rtl w:val="true"/>
        </w:rPr>
        <w:t xml:space="preserve">, </w:t>
      </w:r>
      <w:r>
        <w:rPr>
          <w:rtl w:val="true"/>
        </w:rPr>
        <w:t>או איזה חלק מן אכילה פוטר</w:t>
      </w:r>
      <w:r>
        <w:rPr>
          <w:rtl w:val="true"/>
        </w:rPr>
        <w:t xml:space="preserve">, </w:t>
      </w:r>
      <w:r>
        <w:rPr>
          <w:rtl w:val="true"/>
        </w:rPr>
        <w:t xml:space="preserve">או כמה מיוחסים צ“ל המיתה והממון </w:t>
      </w:r>
      <w:r>
        <w:rPr>
          <w:rtl w:val="true"/>
        </w:rPr>
        <w:t>(</w:t>
      </w:r>
      <w:r>
        <w:rPr>
          <w:rtl w:val="true"/>
        </w:rPr>
        <w:t>שאולי הוא די אם הם בתוך מעשה אחד</w:t>
      </w:r>
      <w:r>
        <w:rPr>
          <w:rtl w:val="true"/>
        </w:rPr>
        <w:t xml:space="preserve">, </w:t>
      </w:r>
      <w:r>
        <w:rPr>
          <w:rtl w:val="true"/>
        </w:rPr>
        <w:t>אף שאינם ממש בזמן אחד</w:t>
      </w:r>
      <w:r>
        <w:rPr>
          <w:rtl w:val="true"/>
        </w:rPr>
        <w:t xml:space="preserve">). </w:t>
      </w:r>
      <w:r>
        <w:rPr>
          <w:rtl w:val="true"/>
        </w:rPr>
        <w:t>גם אפשר שסובר שאין היזק או הנאה בתחילת בליעה</w:t>
      </w:r>
      <w:r>
        <w:rPr>
          <w:rtl w:val="true"/>
        </w:rPr>
        <w:t>.</w:t>
      </w:r>
    </w:p>
    <w:p>
      <w:pPr>
        <w:pStyle w:val="Normal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השני הוא החיוב שממנו אביי פוטר</w:t>
      </w:r>
      <w:r>
        <w:rPr>
          <w:rtl w:val="true"/>
        </w:rPr>
        <w:t xml:space="preserve">. </w:t>
      </w:r>
      <w:r>
        <w:rPr>
          <w:rtl w:val="true"/>
        </w:rPr>
        <w:t>זה חיוב שבא בזמן שהוא חייב ממון</w:t>
      </w:r>
      <w:r>
        <w:rPr>
          <w:rtl w:val="true"/>
        </w:rPr>
        <w:t xml:space="preserve">. </w:t>
      </w:r>
      <w:r>
        <w:rPr>
          <w:rtl w:val="true"/>
        </w:rPr>
        <w:t>לתוס’</w:t>
      </w:r>
      <w:r>
        <w:rPr>
          <w:rtl w:val="true"/>
        </w:rPr>
        <w:t xml:space="preserve">, </w:t>
      </w:r>
      <w:r>
        <w:rPr>
          <w:rtl w:val="true"/>
        </w:rPr>
        <w:t>צריך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שבא בזמן סוף הבליעה</w:t>
      </w:r>
      <w:r>
        <w:rPr>
          <w:rtl w:val="true"/>
        </w:rPr>
        <w:t xml:space="preserve">. </w:t>
      </w:r>
      <w:r>
        <w:rPr>
          <w:rtl w:val="true"/>
        </w:rPr>
        <w:t>אפשר שרש</w:t>
      </w:r>
      <w:r>
        <w:rPr>
          <w:rtl w:val="true"/>
        </w:rPr>
        <w:t>"</w:t>
      </w:r>
      <w:r>
        <w:rPr>
          <w:rtl w:val="true"/>
        </w:rPr>
        <w:t>י יחלוק על זה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גמ’ אומר שאם אדם בולע מה שתחב לו חברו במקום שראוי להוציא ע“י הדחק</w:t>
      </w:r>
      <w:r>
        <w:rPr>
          <w:rtl w:val="true"/>
        </w:rPr>
        <w:t xml:space="preserve">, </w:t>
      </w:r>
      <w:r>
        <w:rPr>
          <w:rtl w:val="true"/>
        </w:rPr>
        <w:t xml:space="preserve">יש לנו נפק“מ בין אביי ורבא </w:t>
      </w:r>
      <w:r>
        <w:rPr>
          <w:rtl w:val="true"/>
        </w:rPr>
        <w:t>(</w:t>
      </w:r>
      <w:r>
        <w:rPr>
          <w:rtl w:val="true"/>
        </w:rPr>
        <w:t>שחולקים אם חיוב מיתה בידי שמים פוטר מחיוב ממון</w:t>
      </w:r>
      <w:r>
        <w:rPr>
          <w:rtl w:val="true"/>
        </w:rPr>
        <w:t xml:space="preserve">). </w:t>
      </w:r>
      <w:r>
        <w:rPr>
          <w:rtl w:val="true"/>
        </w:rPr>
        <w:t>נמצא שחיוב ראשון אינו קיים</w:t>
      </w:r>
      <w:r>
        <w:rPr>
          <w:rtl w:val="true"/>
        </w:rPr>
        <w:t xml:space="preserve">, </w:t>
      </w:r>
      <w:r>
        <w:rPr>
          <w:rtl w:val="true"/>
        </w:rPr>
        <w:t>אבל חיוב שני קיים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לדון למה אין חיוב ראשון קיים</w:t>
      </w:r>
      <w:r>
        <w:rPr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jc w:val="left"/>
        <w:rPr/>
      </w:pP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>מפני שאינו כל כך של בעל</w:t>
      </w:r>
      <w:r>
        <w:rPr>
          <w:rtl w:val="true"/>
        </w:rPr>
        <w:t>:</w:t>
      </w:r>
    </w:p>
    <w:p>
      <w:pPr>
        <w:pStyle w:val="Normal"/>
        <w:numPr>
          <w:ilvl w:val="2"/>
          <w:numId w:val="3"/>
        </w:numPr>
        <w:bidi w:val="1"/>
        <w:jc w:val="left"/>
        <w:rPr/>
      </w:pPr>
      <w:r>
        <w:rPr>
          <w:rtl w:val="true"/>
        </w:rPr>
        <w:t xml:space="preserve">מפני שאין לו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 xml:space="preserve">, </w:t>
      </w:r>
      <w:r>
        <w:rPr>
          <w:rtl w:val="true"/>
        </w:rPr>
        <w:t>אם מוציא</w:t>
      </w:r>
      <w:r>
        <w:rPr>
          <w:rtl w:val="true"/>
        </w:rPr>
        <w:t xml:space="preserve">, </w:t>
      </w:r>
      <w:r>
        <w:rPr>
          <w:rtl w:val="true"/>
        </w:rPr>
        <w:t>לא יהיה לו</w:t>
      </w:r>
      <w:r>
        <w:rPr>
          <w:rtl w:val="true"/>
        </w:rPr>
        <w:t xml:space="preserve">) </w:t>
      </w:r>
      <w:r>
        <w:rPr>
          <w:rtl w:val="true"/>
        </w:rPr>
        <w:t>שוויות</w:t>
      </w:r>
      <w:r>
        <w:rPr>
          <w:rtl w:val="true"/>
        </w:rPr>
        <w:t>.</w:t>
      </w:r>
    </w:p>
    <w:p>
      <w:pPr>
        <w:pStyle w:val="Normal"/>
        <w:numPr>
          <w:ilvl w:val="2"/>
          <w:numId w:val="3"/>
        </w:numPr>
        <w:bidi w:val="1"/>
        <w:jc w:val="left"/>
        <w:rPr/>
      </w:pPr>
      <w:r>
        <w:rPr>
          <w:rtl w:val="true"/>
        </w:rPr>
        <w:t xml:space="preserve">מפני שאין לו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 xml:space="preserve">, </w:t>
      </w:r>
      <w:r>
        <w:rPr>
          <w:rtl w:val="true"/>
        </w:rPr>
        <w:t>אם מוציא</w:t>
      </w:r>
      <w:r>
        <w:rPr>
          <w:rtl w:val="true"/>
        </w:rPr>
        <w:t xml:space="preserve">, </w:t>
      </w:r>
      <w:r>
        <w:rPr>
          <w:rtl w:val="true"/>
        </w:rPr>
        <w:t>לא יהיה לו</w:t>
      </w:r>
      <w:r>
        <w:rPr>
          <w:rtl w:val="true"/>
        </w:rPr>
        <w:t xml:space="preserve">) </w:t>
      </w:r>
      <w:r>
        <w:rPr>
          <w:rtl w:val="true"/>
        </w:rPr>
        <w:t>תשמיש</w:t>
      </w:r>
      <w:r>
        <w:rPr>
          <w:rtl w:val="true"/>
        </w:rPr>
        <w:t>.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>מפני שאין מה לשלם</w:t>
      </w:r>
      <w:r>
        <w:rPr>
          <w:rtl w:val="true"/>
        </w:rPr>
        <w:t xml:space="preserve">, </w:t>
      </w:r>
      <w:r>
        <w:rPr>
          <w:rtl w:val="true"/>
        </w:rPr>
        <w:t>שכבר אין לו שוויות</w:t>
      </w:r>
      <w:r>
        <w:rPr>
          <w:rtl w:val="true"/>
        </w:rPr>
        <w:t>.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>מפני שהוא כעין אונס</w:t>
      </w:r>
      <w:r>
        <w:rPr>
          <w:rtl w:val="true"/>
        </w:rPr>
        <w:t xml:space="preserve">- </w:t>
      </w:r>
      <w:r>
        <w:rPr>
          <w:rtl w:val="true"/>
        </w:rPr>
        <w:t>לא צריך לטרוח כל כך שלא להזיק</w:t>
      </w:r>
      <w:r>
        <w:rPr>
          <w:rtl w:val="true"/>
        </w:rPr>
        <w:t xml:space="preserve">. </w:t>
      </w:r>
      <w:r>
        <w:rPr>
          <w:rtl w:val="true"/>
        </w:rPr>
        <w:t>ואם תאמר הרי אדם מועד לעולם</w:t>
      </w:r>
      <w:r>
        <w:rPr>
          <w:rtl w:val="true"/>
        </w:rPr>
        <w:t xml:space="preserve">. </w:t>
      </w:r>
      <w:r>
        <w:rPr>
          <w:rtl w:val="true"/>
        </w:rPr>
        <w:t>ויש לומר שכאן</w:t>
      </w:r>
      <w:r>
        <w:rPr>
          <w:rtl w:val="true"/>
        </w:rPr>
        <w:t xml:space="preserve">, </w:t>
      </w:r>
      <w:r>
        <w:rPr>
          <w:rtl w:val="true"/>
        </w:rPr>
        <w:t>שלא עשה על ידי מעשה</w:t>
      </w:r>
      <w:r>
        <w:rPr>
          <w:rtl w:val="true"/>
        </w:rPr>
        <w:t xml:space="preserve">, </w:t>
      </w:r>
      <w:r>
        <w:rPr>
          <w:rtl w:val="true"/>
        </w:rPr>
        <w:t>לא אומרים כן</w:t>
      </w:r>
      <w:r>
        <w:rPr>
          <w:rtl w:val="true"/>
        </w:rPr>
        <w:t xml:space="preserve">. </w:t>
      </w:r>
      <w:r>
        <w:rPr>
          <w:rtl w:val="true"/>
        </w:rPr>
        <w:t>גי“ל שזה אונס גמור</w:t>
      </w:r>
      <w:r>
        <w:rPr>
          <w:rtl w:val="true"/>
        </w:rPr>
        <w:t xml:space="preserve">, </w:t>
      </w:r>
      <w:r>
        <w:rPr>
          <w:rtl w:val="true"/>
        </w:rPr>
        <w:t>ועל אונס גמור</w:t>
      </w:r>
      <w:r>
        <w:rPr>
          <w:rtl w:val="true"/>
        </w:rPr>
        <w:t xml:space="preserve">, </w:t>
      </w:r>
      <w:r>
        <w:rPr>
          <w:rtl w:val="true"/>
        </w:rPr>
        <w:t xml:space="preserve">אף אדם חייב </w:t>
      </w:r>
      <w:r>
        <w:rPr>
          <w:rtl w:val="true"/>
        </w:rPr>
        <w:t>(</w:t>
      </w:r>
      <w:r>
        <w:rPr>
          <w:rtl w:val="true"/>
        </w:rPr>
        <w:t>חלקו בזה ראשונים</w:t>
      </w:r>
      <w:r>
        <w:rPr>
          <w:rtl w:val="true"/>
        </w:rPr>
        <w:t xml:space="preserve">). </w:t>
      </w:r>
      <w:r>
        <w:rPr>
          <w:rtl w:val="true"/>
        </w:rPr>
        <w:t>לו שוויות</w:t>
      </w:r>
      <w:r>
        <w:rPr>
          <w:rtl w:val="true"/>
        </w:rPr>
        <w:t>.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>א</w:t>
      </w:r>
      <w:r>
        <w:rPr>
          <w:rtl w:val="true"/>
        </w:rPr>
        <w:t>"</w:t>
      </w:r>
      <w:r>
        <w:rPr>
          <w:rtl w:val="true"/>
        </w:rPr>
        <w:t>א להשאיר אותו בפיו</w:t>
      </w:r>
      <w:r>
        <w:rPr>
          <w:rtl w:val="true"/>
        </w:rPr>
        <w:t xml:space="preserve">, </w:t>
      </w:r>
      <w:r>
        <w:rPr>
          <w:rtl w:val="true"/>
        </w:rPr>
        <w:t>שכיון שהוא דחוק</w:t>
      </w:r>
      <w:r>
        <w:rPr>
          <w:rtl w:val="true"/>
        </w:rPr>
        <w:t xml:space="preserve">, </w:t>
      </w:r>
      <w:r>
        <w:rPr>
          <w:rtl w:val="true"/>
        </w:rPr>
        <w:t>צריך לבלוע או להוציא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השאלה קיים</w:t>
      </w:r>
      <w:r>
        <w:rPr>
          <w:rtl w:val="true"/>
        </w:rPr>
        <w:t>.</w:t>
      </w:r>
    </w:p>
    <w:p>
      <w:pPr>
        <w:pStyle w:val="Normal"/>
        <w:numPr>
          <w:ilvl w:val="0"/>
          <w:numId w:val="3"/>
        </w:numPr>
        <w:bidi w:val="1"/>
        <w:jc w:val="left"/>
        <w:rPr/>
      </w:pPr>
      <w:r>
        <w:rPr>
          <w:rtl w:val="true"/>
        </w:rPr>
        <w:t>לפי תוס’</w:t>
      </w:r>
      <w:r>
        <w:rPr>
          <w:rtl w:val="true"/>
        </w:rPr>
        <w:t>: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>מפני שאינו כל כך של בעל</w:t>
      </w:r>
      <w:r>
        <w:rPr>
          <w:rtl w:val="true"/>
        </w:rPr>
        <w:t>:</w:t>
      </w:r>
    </w:p>
    <w:p>
      <w:pPr>
        <w:pStyle w:val="Normal"/>
        <w:numPr>
          <w:ilvl w:val="2"/>
          <w:numId w:val="3"/>
        </w:numPr>
        <w:bidi w:val="1"/>
        <w:jc w:val="left"/>
        <w:rPr/>
      </w:pPr>
      <w:r>
        <w:rPr>
          <w:rtl w:val="true"/>
        </w:rPr>
        <w:t xml:space="preserve">מפני שאין לו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 xml:space="preserve">, </w:t>
      </w:r>
      <w:r>
        <w:rPr>
          <w:rtl w:val="true"/>
        </w:rPr>
        <w:t>אם מוציא</w:t>
      </w:r>
      <w:r>
        <w:rPr>
          <w:rtl w:val="true"/>
        </w:rPr>
        <w:t xml:space="preserve">, </w:t>
      </w:r>
      <w:r>
        <w:rPr>
          <w:rtl w:val="true"/>
        </w:rPr>
        <w:t>לא יהיה לו</w:t>
      </w:r>
      <w:r>
        <w:rPr>
          <w:rtl w:val="true"/>
        </w:rPr>
        <w:t xml:space="preserve">) </w:t>
      </w:r>
      <w:r>
        <w:rPr>
          <w:rtl w:val="true"/>
        </w:rPr>
        <w:t>שוויות</w:t>
      </w:r>
      <w:r>
        <w:rPr>
          <w:rtl w:val="true"/>
        </w:rPr>
        <w:t>.</w:t>
      </w:r>
    </w:p>
    <w:p>
      <w:pPr>
        <w:pStyle w:val="Normal"/>
        <w:numPr>
          <w:ilvl w:val="2"/>
          <w:numId w:val="3"/>
        </w:numPr>
        <w:bidi w:val="1"/>
        <w:jc w:val="left"/>
        <w:rPr/>
      </w:pPr>
      <w:r>
        <w:rPr>
          <w:rtl w:val="true"/>
        </w:rPr>
        <w:t xml:space="preserve">מפני שאין לו </w:t>
      </w:r>
      <w:r>
        <w:rPr>
          <w:rtl w:val="true"/>
        </w:rPr>
        <w:t>(</w:t>
      </w:r>
      <w:r>
        <w:rPr>
          <w:rtl w:val="true"/>
        </w:rPr>
        <w:t>או</w:t>
      </w:r>
      <w:r>
        <w:rPr>
          <w:rtl w:val="true"/>
        </w:rPr>
        <w:t xml:space="preserve">, </w:t>
      </w:r>
      <w:r>
        <w:rPr>
          <w:rtl w:val="true"/>
        </w:rPr>
        <w:t>אם מוציא</w:t>
      </w:r>
      <w:r>
        <w:rPr>
          <w:rtl w:val="true"/>
        </w:rPr>
        <w:t xml:space="preserve">, </w:t>
      </w:r>
      <w:r>
        <w:rPr>
          <w:rtl w:val="true"/>
        </w:rPr>
        <w:t>לא יהיה לו</w:t>
      </w:r>
      <w:r>
        <w:rPr>
          <w:rtl w:val="true"/>
        </w:rPr>
        <w:t xml:space="preserve">) </w:t>
      </w:r>
      <w:r>
        <w:rPr>
          <w:rtl w:val="true"/>
        </w:rPr>
        <w:t>תשמיש</w:t>
      </w:r>
      <w:r>
        <w:rPr>
          <w:rtl w:val="true"/>
        </w:rPr>
        <w:t>.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>מפני שאין מה לשלם</w:t>
      </w:r>
      <w:r>
        <w:rPr>
          <w:rtl w:val="true"/>
        </w:rPr>
        <w:t xml:space="preserve">, </w:t>
      </w:r>
      <w:r>
        <w:rPr>
          <w:rtl w:val="true"/>
        </w:rPr>
        <w:t>שכבר אין לו שוויות</w:t>
      </w:r>
      <w:r>
        <w:rPr>
          <w:rtl w:val="true"/>
        </w:rPr>
        <w:t>.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>מפני שהוא כעין אונס</w:t>
      </w:r>
      <w:r>
        <w:rPr>
          <w:rtl w:val="true"/>
        </w:rPr>
        <w:t xml:space="preserve">- </w:t>
      </w:r>
      <w:r>
        <w:rPr>
          <w:rtl w:val="true"/>
        </w:rPr>
        <w:t>לא צריך לטרוח כל כך שלא להזיק</w:t>
      </w:r>
      <w:r>
        <w:rPr>
          <w:rtl w:val="true"/>
        </w:rPr>
        <w:t xml:space="preserve">. </w:t>
      </w:r>
      <w:r>
        <w:rPr>
          <w:rtl w:val="true"/>
        </w:rPr>
        <w:t>ואם תאמר הרי אדם מועד לעולם</w:t>
      </w:r>
      <w:r>
        <w:rPr>
          <w:rtl w:val="true"/>
        </w:rPr>
        <w:t xml:space="preserve">. </w:t>
      </w:r>
      <w:r>
        <w:rPr>
          <w:rtl w:val="true"/>
        </w:rPr>
        <w:t>ויש לומר שכאן</w:t>
      </w:r>
      <w:r>
        <w:rPr>
          <w:rtl w:val="true"/>
        </w:rPr>
        <w:t xml:space="preserve">, </w:t>
      </w:r>
      <w:r>
        <w:rPr>
          <w:rtl w:val="true"/>
        </w:rPr>
        <w:t>שלא עשה על ידי מעשה</w:t>
      </w:r>
      <w:r>
        <w:rPr>
          <w:rtl w:val="true"/>
        </w:rPr>
        <w:t xml:space="preserve">, </w:t>
      </w:r>
      <w:r>
        <w:rPr>
          <w:rtl w:val="true"/>
        </w:rPr>
        <w:t>לא אומרים כן</w:t>
      </w:r>
      <w:r>
        <w:rPr>
          <w:rtl w:val="true"/>
        </w:rPr>
        <w:t xml:space="preserve">. </w:t>
      </w:r>
      <w:r>
        <w:rPr>
          <w:rtl w:val="true"/>
        </w:rPr>
        <w:t>גי“ל שזה אונס גמור</w:t>
      </w:r>
      <w:r>
        <w:rPr>
          <w:rtl w:val="true"/>
        </w:rPr>
        <w:t xml:space="preserve">, </w:t>
      </w:r>
      <w:r>
        <w:rPr>
          <w:rtl w:val="true"/>
        </w:rPr>
        <w:t>ועל אונס גמור</w:t>
      </w:r>
      <w:r>
        <w:rPr>
          <w:rtl w:val="true"/>
        </w:rPr>
        <w:t xml:space="preserve">, </w:t>
      </w:r>
      <w:r>
        <w:rPr>
          <w:rtl w:val="true"/>
        </w:rPr>
        <w:t xml:space="preserve">אף אדם חייב </w:t>
      </w:r>
      <w:r>
        <w:rPr>
          <w:rtl w:val="true"/>
        </w:rPr>
        <w:t>(</w:t>
      </w:r>
      <w:r>
        <w:rPr>
          <w:rtl w:val="true"/>
        </w:rPr>
        <w:t>חלקו בזה ראשונים</w:t>
      </w:r>
      <w:r>
        <w:rPr>
          <w:rtl w:val="true"/>
        </w:rPr>
        <w:t xml:space="preserve">). </w:t>
      </w:r>
      <w:r>
        <w:rPr>
          <w:rtl w:val="true"/>
        </w:rPr>
        <w:t>לו שוויות</w:t>
      </w:r>
      <w:r>
        <w:rPr>
          <w:rtl w:val="true"/>
        </w:rPr>
        <w:t>.</w:t>
      </w:r>
    </w:p>
    <w:p>
      <w:pPr>
        <w:pStyle w:val="Normal"/>
        <w:numPr>
          <w:ilvl w:val="1"/>
          <w:numId w:val="3"/>
        </w:numPr>
        <w:bidi w:val="1"/>
        <w:jc w:val="left"/>
        <w:rPr/>
      </w:pPr>
      <w:r>
        <w:rPr>
          <w:rtl w:val="true"/>
        </w:rPr>
        <w:t>מפני שאין תחילת בליעה</w:t>
      </w:r>
      <w:r>
        <w:rPr>
          <w:rtl w:val="true"/>
        </w:rPr>
        <w:t xml:space="preserve">; </w:t>
      </w:r>
      <w:r>
        <w:rPr>
          <w:rtl w:val="true"/>
        </w:rPr>
        <w:t>כל בליעה שהוא בולע הוא סוף הבליעה</w:t>
      </w:r>
      <w:r>
        <w:rPr>
          <w:rtl w:val="true"/>
        </w:rPr>
        <w:t xml:space="preserve">, </w:t>
      </w:r>
      <w:r>
        <w:rPr>
          <w:rtl w:val="true"/>
        </w:rPr>
        <w:t>ואז חייב מיתה עמו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נדון למה חיוב שני קיים</w:t>
      </w:r>
      <w:r>
        <w:rPr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לפי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: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1</w:t>
      </w:r>
      <w:r>
        <w:rPr>
          <w:rtl w:val="true"/>
        </w:rPr>
        <w:t xml:space="preserve">- </w:t>
      </w:r>
      <w:r>
        <w:rPr>
          <w:rtl w:val="true"/>
        </w:rPr>
        <w:t>יש לומר שלא צריך להיות באופן זה של בעל כדי לחייב על הנאה</w:t>
      </w:r>
      <w:r>
        <w:rPr>
          <w:rtl w:val="true"/>
        </w:rPr>
        <w:t xml:space="preserve">. </w:t>
      </w:r>
      <w:r>
        <w:rPr>
          <w:rtl w:val="true"/>
        </w:rPr>
        <w:t>גדר של צורך שיהיה של בעל לענין חיוב הנאה אינו שווה לגדר לענין חיוב היזק</w:t>
      </w:r>
      <w:r>
        <w:rPr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2</w:t>
      </w:r>
      <w:r>
        <w:rPr>
          <w:rtl w:val="true"/>
        </w:rPr>
        <w:t xml:space="preserve">- </w:t>
      </w:r>
      <w:r>
        <w:rPr>
          <w:rtl w:val="true"/>
        </w:rPr>
        <w:t>אין צריכים שיזיק כלום כדי שיחייב בהנאה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אין צריכים שיש לו שוויות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צריך להיות זה נהנה וזה חסר</w:t>
      </w:r>
      <w:r>
        <w:rPr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3</w:t>
      </w:r>
      <w:r>
        <w:rPr>
          <w:rtl w:val="true"/>
        </w:rPr>
        <w:t xml:space="preserve">- </w:t>
      </w:r>
      <w:r>
        <w:rPr>
          <w:rtl w:val="true"/>
        </w:rPr>
        <w:t>אין צריכים שיהיה אחראי כדי לחייב מחמת הנאה</w:t>
      </w:r>
      <w:r>
        <w:rPr>
          <w:rtl w:val="true"/>
        </w:rPr>
        <w:t>. (</w:t>
      </w:r>
      <w:r>
        <w:rPr>
          <w:rtl w:val="true"/>
        </w:rPr>
        <w:t>נראה שהענין הוא שבהנאה</w:t>
      </w:r>
      <w:r>
        <w:rPr>
          <w:rtl w:val="true"/>
        </w:rPr>
        <w:t xml:space="preserve">, </w:t>
      </w:r>
      <w:r>
        <w:rPr>
          <w:rtl w:val="true"/>
        </w:rPr>
        <w:t>אינו חסר דבר</w:t>
      </w:r>
      <w:r>
        <w:rPr>
          <w:rtl w:val="true"/>
        </w:rPr>
        <w:t xml:space="preserve">, </w:t>
      </w:r>
      <w:r>
        <w:rPr>
          <w:rtl w:val="true"/>
        </w:rPr>
        <w:t>ורק לא בא לו טוב מחמת ההנאה</w:t>
      </w:r>
      <w:r>
        <w:rPr>
          <w:rtl w:val="true"/>
        </w:rPr>
        <w:t xml:space="preserve">. </w:t>
      </w:r>
      <w:r>
        <w:rPr>
          <w:rtl w:val="true"/>
        </w:rPr>
        <w:t>במילים אחרים</w:t>
      </w:r>
      <w:r>
        <w:rPr>
          <w:rtl w:val="true"/>
        </w:rPr>
        <w:t xml:space="preserve">, </w:t>
      </w:r>
      <w:r>
        <w:rPr>
          <w:rtl w:val="true"/>
        </w:rPr>
        <w:t>דבר קרה לו שלא היה ביכולתו להפסיק</w:t>
      </w:r>
      <w:r>
        <w:rPr>
          <w:rtl w:val="true"/>
        </w:rPr>
        <w:t xml:space="preserve">. </w:t>
      </w:r>
      <w:r>
        <w:rPr>
          <w:rtl w:val="true"/>
        </w:rPr>
        <w:t>אותו דבר נתן לו הנאה</w:t>
      </w:r>
      <w:r>
        <w:rPr>
          <w:rtl w:val="true"/>
        </w:rPr>
        <w:t xml:space="preserve">, </w:t>
      </w:r>
      <w:r>
        <w:rPr>
          <w:rtl w:val="true"/>
        </w:rPr>
        <w:t>ומחמתו</w:t>
      </w:r>
      <w:r>
        <w:rPr>
          <w:rtl w:val="true"/>
        </w:rPr>
        <w:t xml:space="preserve">, </w:t>
      </w:r>
      <w:r>
        <w:rPr>
          <w:rtl w:val="true"/>
        </w:rPr>
        <w:t>נתחייב</w:t>
      </w:r>
      <w:r>
        <w:rPr>
          <w:rtl w:val="true"/>
        </w:rPr>
        <w:t xml:space="preserve">, </w:t>
      </w:r>
      <w:r>
        <w:rPr>
          <w:rtl w:val="true"/>
        </w:rPr>
        <w:t>ונתבטל ההנאה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כאילו לא קרה לו שום דבר</w:t>
      </w:r>
      <w:r>
        <w:rPr>
          <w:rtl w:val="true"/>
        </w:rPr>
        <w:t>.)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4</w:t>
      </w:r>
      <w:r>
        <w:rPr>
          <w:rtl w:val="true"/>
        </w:rPr>
        <w:t xml:space="preserve">- </w:t>
      </w:r>
      <w:r>
        <w:rPr>
          <w:rtl w:val="true"/>
        </w:rPr>
        <w:t>אין זה סיבה כלל ל</w:t>
      </w:r>
      <w:r>
        <w:rPr>
          <w:rtl w:val="true"/>
        </w:rPr>
        <w:t>"</w:t>
      </w:r>
      <w:r>
        <w:rPr>
          <w:rtl w:val="true"/>
        </w:rPr>
        <w:t>ל יחייב</w:t>
      </w:r>
      <w:r>
        <w:rPr>
          <w:rtl w:val="true"/>
        </w:rPr>
        <w:t xml:space="preserve">. </w:t>
      </w:r>
      <w:r>
        <w:rPr>
          <w:rtl w:val="true"/>
        </w:rPr>
        <w:t>זה רק אומר שציור של חיוב ראשון לא בא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עדיין ציור של חיוב שני בא</w:t>
      </w:r>
      <w:r>
        <w:rPr>
          <w:rtl w:val="true"/>
        </w:rPr>
        <w:t xml:space="preserve">, </w:t>
      </w:r>
      <w:r>
        <w:rPr>
          <w:rtl w:val="true"/>
        </w:rPr>
        <w:t>שבלע אותו</w:t>
      </w:r>
      <w:r>
        <w:rPr>
          <w:rtl w:val="true"/>
        </w:rPr>
        <w:t>.</w:t>
      </w:r>
    </w:p>
    <w:p>
      <w:pPr>
        <w:pStyle w:val="Normal"/>
        <w:numPr>
          <w:ilvl w:val="0"/>
          <w:numId w:val="5"/>
        </w:numPr>
        <w:bidi w:val="1"/>
        <w:jc w:val="left"/>
        <w:rPr/>
      </w:pPr>
      <w:r>
        <w:rPr>
          <w:rtl w:val="true"/>
        </w:rPr>
        <w:t>לפי תוס’</w:t>
      </w:r>
      <w:r>
        <w:rPr>
          <w:rtl w:val="true"/>
        </w:rPr>
        <w:t>: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1</w:t>
      </w:r>
      <w:r>
        <w:rPr>
          <w:rtl w:val="true"/>
        </w:rPr>
        <w:t xml:space="preserve">- </w:t>
      </w:r>
      <w:r>
        <w:rPr>
          <w:rtl w:val="true"/>
        </w:rPr>
        <w:t>אף אם אינו כל כך של בעל</w:t>
      </w:r>
      <w:r>
        <w:rPr>
          <w:rtl w:val="true"/>
        </w:rPr>
        <w:t xml:space="preserve">, </w:t>
      </w:r>
      <w:r>
        <w:rPr>
          <w:rtl w:val="true"/>
        </w:rPr>
        <w:t>חייב אם נהנה ממנו</w:t>
      </w:r>
      <w:r>
        <w:rPr>
          <w:rtl w:val="true"/>
        </w:rPr>
        <w:t xml:space="preserve">. </w:t>
      </w:r>
      <w:r>
        <w:rPr>
          <w:rtl w:val="true"/>
        </w:rPr>
        <w:t>צריך לומר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שהיזק אינו כמו הנאה</w:t>
      </w:r>
      <w:r>
        <w:rPr>
          <w:rtl w:val="true"/>
        </w:rPr>
        <w:t xml:space="preserve">, </w:t>
      </w:r>
      <w:r>
        <w:rPr>
          <w:rtl w:val="true"/>
        </w:rPr>
        <w:t>ושאין היזק חייב אם אינו כל כך שלו</w:t>
      </w:r>
      <w:r>
        <w:rPr>
          <w:rtl w:val="true"/>
        </w:rPr>
        <w:t xml:space="preserve">, </w:t>
      </w:r>
      <w:r>
        <w:rPr>
          <w:rtl w:val="true"/>
        </w:rPr>
        <w:t>אבל הנאה חייב</w:t>
      </w:r>
      <w:r>
        <w:rPr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2</w:t>
      </w:r>
      <w:r>
        <w:rPr>
          <w:rtl w:val="true"/>
        </w:rPr>
        <w:t xml:space="preserve">- </w:t>
      </w:r>
      <w:r>
        <w:rPr>
          <w:rtl w:val="true"/>
        </w:rPr>
        <w:t>אין צריכים שיזיק כלום כדי שיחייב בהנאה</w:t>
      </w:r>
      <w:r>
        <w:rPr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3</w:t>
      </w:r>
      <w:r>
        <w:rPr>
          <w:rtl w:val="true"/>
        </w:rPr>
        <w:t xml:space="preserve">- </w:t>
      </w:r>
      <w:r>
        <w:rPr>
          <w:rtl w:val="true"/>
        </w:rPr>
        <w:t>אין צריכים שיהיה אחראי כדי לחייב מחמת הנאה</w:t>
      </w:r>
      <w:r>
        <w:rPr>
          <w:rtl w:val="true"/>
        </w:rPr>
        <w:t>.</w:t>
      </w:r>
    </w:p>
    <w:p>
      <w:pPr>
        <w:pStyle w:val="Normal"/>
        <w:numPr>
          <w:ilvl w:val="1"/>
          <w:numId w:val="5"/>
        </w:numPr>
        <w:bidi w:val="1"/>
        <w:jc w:val="left"/>
        <w:rPr/>
      </w:pPr>
      <w:r>
        <w:rPr>
          <w:rtl w:val="true"/>
        </w:rPr>
        <w:t xml:space="preserve">לצד </w:t>
      </w:r>
      <w:r>
        <w:rPr/>
        <w:t>4</w:t>
      </w:r>
      <w:r>
        <w:rPr>
          <w:rtl w:val="true"/>
        </w:rPr>
        <w:t xml:space="preserve">- </w:t>
      </w:r>
      <w:r>
        <w:rPr>
          <w:rtl w:val="true"/>
        </w:rPr>
        <w:t>אין זה נוגע לחיוב שני שלה</w:t>
      </w:r>
      <w:r>
        <w:rPr>
          <w:rtl w:val="true"/>
        </w:rPr>
        <w:t xml:space="preserve">, </w:t>
      </w:r>
      <w:r>
        <w:rPr>
          <w:rtl w:val="true"/>
        </w:rPr>
        <w:t>שרק אומר שאין חיוב ראשון שלה קיים</w:t>
      </w:r>
      <w:r>
        <w:rPr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720" w:hanging="0"/>
        <w:jc w:val="left"/>
        <w:rPr/>
      </w:pP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בתוס’ יש לנו עוד הוכחה פשוטה</w:t>
      </w:r>
      <w:r>
        <w:rPr>
          <w:rtl w:val="true"/>
        </w:rPr>
        <w:t xml:space="preserve">, </w:t>
      </w:r>
      <w:r>
        <w:rPr>
          <w:rtl w:val="true"/>
        </w:rPr>
        <w:t xml:space="preserve">שתוס’ כ’ </w:t>
      </w:r>
      <w:r>
        <w:rPr>
          <w:rtl w:val="true"/>
        </w:rPr>
        <w:t>(</w:t>
      </w:r>
      <w:r>
        <w:rPr>
          <w:rtl w:val="true"/>
        </w:rPr>
        <w:t>על כל פנים בצד אחד</w:t>
      </w:r>
      <w:r>
        <w:rPr>
          <w:rtl w:val="true"/>
        </w:rPr>
        <w:t xml:space="preserve">) </w:t>
      </w:r>
      <w:r>
        <w:rPr>
          <w:rtl w:val="true"/>
        </w:rPr>
        <w:t>שאין חיוב הנאה אם הוא כבר נאבד מן העולם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 xml:space="preserve">היה נראה לומר שאי אפשר לטעון כצד </w:t>
      </w:r>
      <w:r>
        <w:rPr/>
        <w:t>1</w:t>
      </w:r>
      <w:r>
        <w:rPr>
          <w:rtl w:val="true"/>
        </w:rPr>
        <w:t xml:space="preserve"> </w:t>
      </w:r>
      <w:r>
        <w:rPr>
          <w:rtl w:val="true"/>
        </w:rPr>
        <w:t xml:space="preserve">או </w:t>
      </w:r>
      <w:r>
        <w:rPr/>
        <w:t>2</w:t>
      </w:r>
      <w:r>
        <w:rPr>
          <w:rtl w:val="true"/>
        </w:rPr>
        <w:t xml:space="preserve">. </w:t>
      </w:r>
      <w:r>
        <w:rPr>
          <w:rtl w:val="true"/>
        </w:rPr>
        <w:t>הדרך לדחות יהיה שאיסוד מן העולם לענין היזק ואיבוד מן העולם לענין הנאה אינם שווים</w:t>
      </w:r>
      <w:r>
        <w:rPr>
          <w:rtl w:val="true"/>
        </w:rPr>
        <w:t xml:space="preserve">. </w:t>
      </w:r>
      <w:r>
        <w:rPr>
          <w:rtl w:val="true"/>
        </w:rPr>
        <w:t xml:space="preserve">לאחד די במה שאין שוויות או במה שאין תשמיש ובשני צריך שניהם </w:t>
      </w:r>
      <w:r>
        <w:rPr>
          <w:rtl w:val="true"/>
        </w:rPr>
        <w:t>(</w:t>
      </w:r>
      <w:r>
        <w:rPr>
          <w:rtl w:val="true"/>
        </w:rPr>
        <w:t>או האחר</w:t>
      </w:r>
      <w:r>
        <w:rPr>
          <w:rtl w:val="true"/>
        </w:rPr>
        <w:t xml:space="preserve">).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  <w:p>
      <w:pPr>
        <w:pStyle w:val="Normal"/>
        <w:bidi w:val="1"/>
        <w:jc w:val="left"/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נחפש מה שרש</w:t>
      </w:r>
      <w:r>
        <w:rPr>
          <w:rtl w:val="true"/>
        </w:rPr>
        <w:t>"</w:t>
      </w:r>
      <w:r>
        <w:rPr>
          <w:rtl w:val="true"/>
        </w:rPr>
        <w:t>י ותוס’ אומרים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למה אין ראשון קיים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-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כ’</w:t>
      </w:r>
      <w:r>
        <w:rPr>
          <w:rtl w:val="true"/>
        </w:rPr>
        <w:t>: ”</w:t>
      </w:r>
      <w:r>
        <w:rPr>
          <w:caps w:val="false"/>
          <w:smallCaps w:val="false"/>
          <w:color w:val="000000"/>
          <w:spacing w:val="0"/>
          <w:rtl w:val="true"/>
        </w:rPr>
        <w:t>דאי נמי אהדרה</w:t>
      </w:r>
      <w:r>
        <w:rPr>
          <w:caps w:val="false"/>
          <w:smallCaps w:val="false"/>
          <w:color w:val="000000"/>
          <w:spacing w:val="0"/>
          <w:rtl w:val="true"/>
        </w:rPr>
        <w:t xml:space="preserve">, </w:t>
      </w:r>
      <w:r>
        <w:rPr>
          <w:caps w:val="false"/>
          <w:smallCaps w:val="false"/>
          <w:color w:val="000000"/>
          <w:spacing w:val="0"/>
          <w:rtl w:val="true"/>
        </w:rPr>
        <w:t>ממאסה ולא חזיא לבעלים</w:t>
      </w:r>
      <w:r>
        <w:rPr>
          <w:caps w:val="false"/>
          <w:smallCaps w:val="false"/>
          <w:color w:val="000000"/>
          <w:spacing w:val="0"/>
          <w:rtl w:val="true"/>
        </w:rPr>
        <w:t xml:space="preserve">.“ </w:t>
      </w:r>
      <w:r>
        <w:rPr>
          <w:caps w:val="false"/>
          <w:smallCaps w:val="false"/>
          <w:color w:val="000000"/>
          <w:spacing w:val="0"/>
          <w:rtl w:val="true"/>
        </w:rPr>
        <w:t>לכאו’</w:t>
      </w:r>
      <w:r>
        <w:rPr>
          <w:caps w:val="false"/>
          <w:smallCaps w:val="false"/>
          <w:color w:val="000000"/>
          <w:spacing w:val="0"/>
          <w:rtl w:val="true"/>
        </w:rPr>
        <w:t xml:space="preserve">, </w:t>
      </w:r>
      <w:r>
        <w:rPr>
          <w:caps w:val="false"/>
          <w:smallCaps w:val="false"/>
          <w:color w:val="000000"/>
          <w:spacing w:val="0"/>
          <w:rtl w:val="true"/>
        </w:rPr>
        <w:t>זה אומר כצד ראשון או שני</w:t>
      </w:r>
      <w:r>
        <w:rPr>
          <w:caps w:val="false"/>
          <w:smallCaps w:val="false"/>
          <w:color w:val="000000"/>
          <w:spacing w:val="0"/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caps w:val="false"/>
          <w:smallCaps w:val="false"/>
          <w:color w:val="000000"/>
          <w:spacing w:val="0"/>
          <w:rtl w:val="true"/>
        </w:rPr>
        <w:t>תוס’</w:t>
      </w:r>
      <w:r>
        <w:rPr>
          <w:caps w:val="false"/>
          <w:smallCaps w:val="false"/>
          <w:color w:val="000000"/>
          <w:spacing w:val="0"/>
          <w:rtl w:val="true"/>
        </w:rPr>
        <w:t xml:space="preserve">-  </w:t>
      </w:r>
      <w:r>
        <w:rPr>
          <w:caps w:val="false"/>
          <w:smallCaps w:val="false"/>
          <w:color w:val="000000"/>
          <w:spacing w:val="0"/>
          <w:rtl w:val="true"/>
        </w:rPr>
        <w:t>תוס’ כ’</w:t>
      </w:r>
      <w:r>
        <w:rPr>
          <w:caps w:val="false"/>
          <w:smallCaps w:val="false"/>
          <w:color w:val="000000"/>
          <w:spacing w:val="0"/>
          <w:rtl w:val="true"/>
        </w:rPr>
        <w:t>: ”</w:t>
      </w:r>
      <w:r>
        <w:rPr>
          <w:caps w:val="false"/>
          <w:smallCaps w:val="false"/>
          <w:color w:val="000000"/>
          <w:spacing w:val="0"/>
          <w:rtl w:val="true"/>
        </w:rPr>
        <w:t>לאין מרוויחים בעלים ככך דכבר נמאסו הלכך ליכא חיוב ממון</w:t>
      </w:r>
      <w:r>
        <w:rPr>
          <w:caps w:val="false"/>
          <w:smallCaps w:val="false"/>
          <w:color w:val="000000"/>
          <w:spacing w:val="0"/>
          <w:rtl w:val="true"/>
        </w:rPr>
        <w:t xml:space="preserve">.“ </w:t>
      </w:r>
      <w:r>
        <w:rPr>
          <w:caps w:val="false"/>
          <w:smallCaps w:val="false"/>
          <w:color w:val="000000"/>
          <w:spacing w:val="0"/>
          <w:rtl w:val="true"/>
        </w:rPr>
        <w:t>לכאו’</w:t>
      </w:r>
      <w:r>
        <w:rPr>
          <w:caps w:val="false"/>
          <w:smallCaps w:val="false"/>
          <w:color w:val="000000"/>
          <w:spacing w:val="0"/>
          <w:rtl w:val="true"/>
        </w:rPr>
        <w:t xml:space="preserve">, </w:t>
      </w:r>
      <w:r>
        <w:rPr>
          <w:caps w:val="false"/>
          <w:smallCaps w:val="false"/>
          <w:color w:val="000000"/>
          <w:spacing w:val="0"/>
          <w:rtl w:val="true"/>
        </w:rPr>
        <w:t>כוונת תוס’ הוא לומר כצד ראשון או כצד שני</w:t>
      </w:r>
      <w:r>
        <w:rPr>
          <w:caps w:val="false"/>
          <w:smallCaps w:val="false"/>
          <w:color w:val="000000"/>
          <w:spacing w:val="0"/>
          <w:rtl w:val="true"/>
        </w:rPr>
        <w:t>.</w:t>
      </w:r>
    </w:p>
    <w:p>
      <w:pPr>
        <w:pStyle w:val="Normal"/>
        <w:numPr>
          <w:ilvl w:val="0"/>
          <w:numId w:val="0"/>
        </w:numPr>
        <w:bidi w:val="1"/>
        <w:ind w:left="1080" w:hanging="0"/>
        <w:jc w:val="left"/>
        <w:rPr/>
      </w:pPr>
      <w:r>
        <w:rPr>
          <w:rtl w:val="true"/>
        </w:rPr>
      </w:r>
    </w:p>
    <w:sectPr>
      <w:headerReference w:type="default" r:id="rId2"/>
      <w:footerReference w:type="default" r:id="rId3"/>
      <w:type w:val="nextPage"/>
      <w:pgSz w:w="12240" w:h="15840"/>
      <w:pgMar w:left="1134" w:right="1134" w:gutter="0" w:header="1134" w:top="1679" w:footer="1134" w:bottom="167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auto"/>
    <w:pitch w:val="default"/>
  </w:font>
  <w:font w:name="Liberation Serif">
    <w:altName w:val="Times New Roman"/>
    <w:charset w:val="00"/>
    <w:family w:val="swiss"/>
    <w:pitch w:val="variable"/>
  </w:font>
  <w:font w:name="OpenSymbol">
    <w:altName w:val="Arial Unicode MS"/>
    <w:charset w:val="01"/>
    <w:family w:val="auto"/>
    <w:pitch w:val="default"/>
  </w:font>
  <w:font w:name="Liberation Sans">
    <w:altName w:val="Arial"/>
    <w:charset w:val="01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jc w:val="center"/>
      <w:rPr/>
    </w:pPr>
    <w:r>
      <w:rPr>
        <w:rtl w:val="true"/>
      </w:rPr>
      <w:t>חרב אל הבדים</w:t>
    </w:r>
    <w:r>
      <w:rPr>
        <w:rtl w:val="true"/>
      </w:rPr>
      <w:t xml:space="preserve">- </w:t>
    </w:r>
    <w:r>
      <w:rPr>
        <w:rtl w:val="true"/>
      </w:rPr>
      <w:t>אלו נערות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/>
    </w:pPr>
    <w:r>
      <w:rPr>
        <w:rtl w:val="true"/>
      </w:rPr>
      <w:t>יכול להחזיר על ידי הדחק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David CLM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David CLM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SimSun" w:cs="David CLM"/>
      <w:b/>
      <w:bCs/>
      <w:sz w:val="28"/>
      <w:szCs w:val="28"/>
    </w:rPr>
  </w:style>
  <w:style w:type="character" w:styleId="LineNumbering">
    <w:name w:val="Lin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Anchor">
    <w:name w:val="Endnote Reference"/>
    <w:rPr>
      <w:vertAlign w:val="superscript"/>
    </w:rPr>
  </w:style>
  <w:style w:type="character" w:styleId="NumberingSymbols">
    <w:name w:val="Numbering Symbols"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  <w:tabs>
        <w:tab w:val="center" w:pos="4986" w:leader="none"/>
        <w:tab w:val="right" w:pos="9972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53</TotalTime>
  <Application>LibreOffice/7.5.3.2$Windows_X86_64 LibreOffice_project/9f56dff12ba03b9acd7730a5a481eea045e468f3</Application>
  <AppVersion>15.0000</AppVersion>
  <Pages>2</Pages>
  <Words>811</Words>
  <Characters>3109</Characters>
  <CharactersWithSpaces>3851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2024-01-28T08:47:29Z</dcterms:created>
  <dc:creator>שאול יואל הכהן חייט</dc:creator>
  <dc:description/>
  <dc:language>en-US</dc:language>
  <cp:lastModifiedBy/>
  <dcterms:modified xsi:type="dcterms:W3CDTF">2024-07-30T12:10:21Z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