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2"/>
        </w:numPr>
        <w:rPr/>
      </w:pPr>
      <w:r>
        <w:rPr>
          <w:rtl w:val="true"/>
        </w:rPr>
        <w:t>א</w:t>
      </w:r>
      <w:r>
        <w:rPr>
          <w:rtl w:val="true"/>
        </w:rPr>
        <w:t xml:space="preserve">. </w:t>
      </w:r>
      <w:r>
        <w:rPr>
          <w:rtl w:val="true"/>
        </w:rPr>
        <w:t>מה אומר ר“ת</w:t>
      </w:r>
      <w:r>
        <w:rPr>
          <w:rtl w:val="true"/>
        </w:rPr>
        <w:t>.</w:t>
      </w:r>
    </w:p>
    <w:p>
      <w:pPr>
        <w:pStyle w:val="TextBody"/>
        <w:rPr/>
      </w:pPr>
      <w:r>
        <w:rPr>
          <w:rtl w:val="true"/>
        </w:rPr>
        <w:t>יש לדון מהו תירוץ של רבינו תם</w:t>
      </w:r>
      <w:r>
        <w:rPr>
          <w:rtl w:val="true"/>
        </w:rPr>
        <w:t>:</w:t>
      </w:r>
    </w:p>
    <w:p>
      <w:pPr>
        <w:pStyle w:val="TextBody"/>
        <w:numPr>
          <w:ilvl w:val="0"/>
          <w:numId w:val="3"/>
        </w:numPr>
        <w:rPr/>
      </w:pPr>
      <w:r>
        <w:rPr>
          <w:rtl w:val="true"/>
        </w:rPr>
        <w:t>”</w:t>
      </w:r>
      <w:r>
        <w:rPr>
          <w:rtl w:val="true"/>
        </w:rPr>
        <w:t>לא חייבת מיתה</w:t>
      </w:r>
      <w:r>
        <w:rPr>
          <w:rtl w:val="true"/>
        </w:rPr>
        <w:t xml:space="preserve">.“ </w:t>
      </w:r>
      <w:r>
        <w:rPr>
          <w:rtl w:val="true"/>
        </w:rPr>
        <w:t>כן הוא הגירסא שנדפס בתוס’ בכמה מקומות</w:t>
      </w:r>
      <w:r>
        <w:rPr>
          <w:rtl w:val="true"/>
        </w:rPr>
        <w:t>.</w:t>
      </w:r>
    </w:p>
    <w:p>
      <w:pPr>
        <w:pStyle w:val="TextBody"/>
        <w:numPr>
          <w:ilvl w:val="0"/>
          <w:numId w:val="3"/>
        </w:numPr>
        <w:rPr/>
      </w:pPr>
      <w:r>
        <w:rPr>
          <w:rtl w:val="true"/>
        </w:rPr>
        <w:t>”</w:t>
      </w:r>
      <w:r>
        <w:rPr>
          <w:rtl w:val="true"/>
        </w:rPr>
        <w:t>לא חייבת למסור א“ע למיתה</w:t>
      </w:r>
      <w:r>
        <w:rPr>
          <w:rtl w:val="true"/>
        </w:rPr>
        <w:t xml:space="preserve">.“ </w:t>
      </w:r>
      <w:r>
        <w:rPr>
          <w:rtl w:val="true"/>
        </w:rPr>
        <w:t xml:space="preserve">כן מגיה עוז והדר </w:t>
      </w:r>
      <w:r>
        <w:rPr>
          <w:rtl w:val="true"/>
        </w:rPr>
        <w:t>(</w:t>
      </w:r>
      <w:r>
        <w:rPr>
          <w:rtl w:val="true"/>
        </w:rPr>
        <w:t>עיין שם</w:t>
      </w:r>
      <w:r>
        <w:rPr>
          <w:rtl w:val="true"/>
        </w:rPr>
        <w:t>).</w:t>
      </w:r>
      <w:r>
        <w:rPr>
          <w:rStyle w:val="FootnoteAnchor"/>
          <w:rtl w:val="true"/>
        </w:rPr>
        <w:footnoteReference w:id="2"/>
      </w:r>
    </w:p>
    <w:p>
      <w:pPr>
        <w:pStyle w:val="TextBody"/>
        <w:rPr/>
      </w:pPr>
      <w:r>
        <w:rPr>
          <w:rtl w:val="true"/>
        </w:rPr>
        <w:t>ל</w:t>
      </w:r>
      <w:r>
        <w:rPr/>
        <w:t>1</w:t>
      </w:r>
      <w:r>
        <w:rPr>
          <w:rtl w:val="true"/>
        </w:rPr>
        <w:t xml:space="preserve">, </w:t>
      </w:r>
      <w:r>
        <w:rPr>
          <w:rtl w:val="true"/>
        </w:rPr>
        <w:t>יש לדון מה אומר</w:t>
      </w:r>
      <w:r>
        <w:rPr>
          <w:rtl w:val="true"/>
        </w:rPr>
        <w:t>:</w:t>
      </w:r>
    </w:p>
    <w:p>
      <w:pPr>
        <w:pStyle w:val="TextBody"/>
        <w:numPr>
          <w:ilvl w:val="0"/>
          <w:numId w:val="4"/>
        </w:numPr>
        <w:rPr/>
      </w:pPr>
      <w:r>
        <w:rPr>
          <w:rtl w:val="true"/>
        </w:rPr>
        <w:t xml:space="preserve">אולי רוצה לומר אותו דבר שאומר </w:t>
      </w:r>
      <w:r>
        <w:rPr/>
        <w:t>2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לשון ”חייבת מיתה“ רצה לומר ”חייבת למסור את עצמה למיתה</w:t>
      </w:r>
      <w:r>
        <w:rPr>
          <w:rtl w:val="true"/>
        </w:rPr>
        <w:t>.“</w:t>
      </w:r>
    </w:p>
    <w:p>
      <w:pPr>
        <w:pStyle w:val="TextBody"/>
        <w:numPr>
          <w:ilvl w:val="0"/>
          <w:numId w:val="4"/>
        </w:numPr>
        <w:rPr/>
      </w:pPr>
      <w:r>
        <w:rPr>
          <w:rtl w:val="true"/>
        </w:rPr>
        <w:t>אולי רוצה לומר שלא חייבת מיתה בבית דין אם עוברת</w:t>
      </w:r>
      <w:r>
        <w:rPr>
          <w:rtl w:val="true"/>
        </w:rPr>
        <w:t xml:space="preserve">. </w:t>
      </w:r>
      <w:r>
        <w:rPr>
          <w:rtl w:val="true"/>
        </w:rPr>
        <w:t>כיון שאין בו חיוב מיתה</w:t>
      </w:r>
      <w:r>
        <w:rPr>
          <w:rtl w:val="true"/>
        </w:rPr>
        <w:t xml:space="preserve">, </w:t>
      </w:r>
      <w:r>
        <w:rPr>
          <w:rtl w:val="true"/>
        </w:rPr>
        <w:t>סובר רבינו תם</w:t>
      </w:r>
      <w:r>
        <w:rPr>
          <w:rtl w:val="true"/>
        </w:rPr>
        <w:t xml:space="preserve">, </w:t>
      </w:r>
      <w:r>
        <w:rPr>
          <w:rtl w:val="true"/>
        </w:rPr>
        <w:t>לא צריכה למסור את עצמה למיתה עליו</w:t>
      </w:r>
      <w:r>
        <w:rPr>
          <w:rtl w:val="true"/>
        </w:rPr>
        <w:t>.</w:t>
      </w:r>
    </w:p>
    <w:p>
      <w:pPr>
        <w:pStyle w:val="TextBody"/>
        <w:numPr>
          <w:ilvl w:val="0"/>
          <w:numId w:val="0"/>
        </w:numPr>
        <w:ind w:left="720" w:hanging="0"/>
        <w:rPr/>
      </w:pPr>
      <w:r>
        <w:rPr>
          <w:rtl w:val="true"/>
        </w:rPr>
        <w:t>על זה</w:t>
      </w:r>
      <w:r>
        <w:rPr>
          <w:rtl w:val="true"/>
        </w:rPr>
        <w:t xml:space="preserve">, </w:t>
      </w:r>
      <w:r>
        <w:rPr>
          <w:rtl w:val="true"/>
        </w:rPr>
        <w:t>יש שני קושיות</w:t>
      </w:r>
      <w:r>
        <w:rPr>
          <w:rtl w:val="true"/>
        </w:rPr>
        <w:t>:</w:t>
      </w:r>
    </w:p>
    <w:p>
      <w:pPr>
        <w:pStyle w:val="TextBody"/>
        <w:numPr>
          <w:ilvl w:val="1"/>
          <w:numId w:val="4"/>
        </w:numPr>
        <w:rPr/>
      </w:pPr>
      <w:r>
        <w:rPr>
          <w:rtl w:val="true"/>
        </w:rPr>
        <w:t>למה יש מקור לפטור מחיוב מיתה יותר מלפטור מחיוב למסור את עצמה למיתה</w:t>
      </w:r>
      <w:r>
        <w:rPr>
          <w:rtl w:val="true"/>
        </w:rPr>
        <w:t>. (</w:t>
      </w:r>
      <w:r>
        <w:rPr>
          <w:rtl w:val="true"/>
        </w:rPr>
        <w:t>באמת</w:t>
      </w:r>
      <w:r>
        <w:rPr>
          <w:rtl w:val="true"/>
        </w:rPr>
        <w:t xml:space="preserve">, </w:t>
      </w:r>
      <w:r>
        <w:rPr>
          <w:rtl w:val="true"/>
        </w:rPr>
        <w:t>לא פשוט מהו המקור משם כלל</w:t>
      </w:r>
      <w:r>
        <w:rPr>
          <w:rtl w:val="true"/>
        </w:rPr>
        <w:t xml:space="preserve">. </w:t>
      </w:r>
      <w:r>
        <w:rPr>
          <w:rtl w:val="true"/>
        </w:rPr>
        <w:t>עיין לקמן</w:t>
      </w:r>
      <w:r>
        <w:rPr>
          <w:rtl w:val="true"/>
        </w:rPr>
        <w:t xml:space="preserve">, </w:t>
      </w:r>
      <w:r>
        <w:rPr>
          <w:rtl w:val="true"/>
        </w:rPr>
        <w:t>שבע“ה נדון בזה</w:t>
      </w:r>
      <w:r>
        <w:rPr>
          <w:rtl w:val="true"/>
        </w:rPr>
        <w:t>.)</w:t>
      </w:r>
    </w:p>
    <w:p>
      <w:pPr>
        <w:pStyle w:val="TextBody"/>
        <w:numPr>
          <w:ilvl w:val="1"/>
          <w:numId w:val="4"/>
        </w:numPr>
        <w:rPr/>
      </w:pPr>
      <w:r>
        <w:rPr>
          <w:rtl w:val="true"/>
        </w:rPr>
        <w:t>איך פטור מחיוב מיתה יכול להיות ראיה לפטור מלמסור את עצמה למיתה</w:t>
      </w:r>
      <w:r>
        <w:rPr>
          <w:rtl w:val="true"/>
        </w:rPr>
        <w:t xml:space="preserve">.  </w:t>
      </w:r>
      <w:r>
        <w:rPr>
          <w:rtl w:val="true"/>
        </w:rPr>
        <w:t>נראה שני תירוצים</w:t>
      </w:r>
      <w:r>
        <w:rPr>
          <w:rtl w:val="true"/>
        </w:rPr>
        <w:t>:</w:t>
      </w:r>
    </w:p>
    <w:p>
      <w:pPr>
        <w:pStyle w:val="TextBody"/>
        <w:numPr>
          <w:ilvl w:val="2"/>
          <w:numId w:val="4"/>
        </w:numPr>
        <w:rPr/>
      </w:pPr>
      <w:r>
        <w:rPr>
          <w:rtl w:val="true"/>
        </w:rPr>
        <w:t>מקור שצריכה למסור את עצמה למיתה הוא שבקרא של אונס</w:t>
      </w:r>
      <w:r>
        <w:rPr>
          <w:rtl w:val="true"/>
        </w:rPr>
        <w:t xml:space="preserve">, </w:t>
      </w:r>
      <w:r>
        <w:rPr>
          <w:rtl w:val="true"/>
        </w:rPr>
        <w:t>אחר שאומר ש“לנערה לא תעשה דבר</w:t>
      </w:r>
      <w:r>
        <w:rPr>
          <w:rtl w:val="true"/>
        </w:rPr>
        <w:t xml:space="preserve">,“ </w:t>
      </w:r>
      <w:r>
        <w:rPr>
          <w:rtl w:val="true"/>
        </w:rPr>
        <w:t>מדמה מה שקרה לרציחה</w:t>
      </w:r>
      <w:r>
        <w:rPr>
          <w:rtl w:val="true"/>
        </w:rPr>
        <w:t xml:space="preserve">. </w:t>
      </w:r>
      <w:r>
        <w:rPr>
          <w:rtl w:val="true"/>
        </w:rPr>
        <w:t>לומדים משם שכמו שגבי רציחה יהרג ואל יעבור</w:t>
      </w:r>
      <w:r>
        <w:rPr>
          <w:rtl w:val="true"/>
        </w:rPr>
        <w:t xml:space="preserve">, </w:t>
      </w:r>
      <w:r>
        <w:rPr>
          <w:rtl w:val="true"/>
        </w:rPr>
        <w:t>גם גבי גילוי עריות יהרג ואל יעבור</w:t>
      </w:r>
      <w:r>
        <w:rPr>
          <w:rtl w:val="true"/>
        </w:rPr>
        <w:t>.</w:t>
      </w:r>
    </w:p>
    <w:p>
      <w:pPr>
        <w:pStyle w:val="TextBody"/>
        <w:numPr>
          <w:ilvl w:val="0"/>
          <w:numId w:val="0"/>
        </w:numPr>
        <w:ind w:left="1440" w:hanging="0"/>
        <w:rPr/>
      </w:pPr>
      <w:r>
        <w:rPr>
          <w:rtl w:val="true"/>
        </w:rPr>
        <w:t>נראה שיש בזה שני דיונים ששייכים לנו בביאור אותו דרשה</w:t>
      </w:r>
      <w:r>
        <w:rPr>
          <w:rtl w:val="true"/>
        </w:rPr>
        <w:t>:</w:t>
      </w:r>
    </w:p>
    <w:p>
      <w:pPr>
        <w:pStyle w:val="TextBody"/>
        <w:numPr>
          <w:ilvl w:val="3"/>
          <w:numId w:val="4"/>
        </w:numPr>
        <w:rPr/>
      </w:pPr>
      <w:r>
        <w:rPr>
          <w:rtl w:val="true"/>
        </w:rPr>
        <w:t>מי מדמה לרוצח בציור זה</w:t>
      </w:r>
      <w:r>
        <w:rPr>
          <w:rtl w:val="true"/>
        </w:rPr>
        <w:t xml:space="preserve">- </w:t>
      </w:r>
      <w:r>
        <w:rPr>
          <w:rtl w:val="true"/>
        </w:rPr>
        <w:t>האיש או האשה</w:t>
      </w:r>
      <w:r>
        <w:rPr>
          <w:rtl w:val="true"/>
        </w:rPr>
        <w:t>.</w:t>
      </w:r>
    </w:p>
    <w:p>
      <w:pPr>
        <w:pStyle w:val="TextBody"/>
        <w:numPr>
          <w:ilvl w:val="3"/>
          <w:numId w:val="4"/>
        </w:numPr>
        <w:rPr/>
      </w:pPr>
      <w:r>
        <w:rPr>
          <w:rtl w:val="true"/>
        </w:rPr>
        <w:t>למה לא חייבת מיתה</w:t>
      </w:r>
      <w:r>
        <w:rPr>
          <w:rtl w:val="true"/>
        </w:rPr>
        <w:t xml:space="preserve">. </w:t>
      </w:r>
      <w:r>
        <w:rPr>
          <w:rtl w:val="true"/>
        </w:rPr>
        <w:t>קרא פוטר אותה מחמת האונס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קשה</w:t>
      </w:r>
      <w:r>
        <w:rPr>
          <w:rtl w:val="true"/>
        </w:rPr>
        <w:t xml:space="preserve">, </w:t>
      </w:r>
      <w:r>
        <w:rPr>
          <w:rtl w:val="true"/>
        </w:rPr>
        <w:t>שצריכה למסור את נפשה לאונס</w:t>
      </w:r>
      <w:r>
        <w:rPr>
          <w:rtl w:val="true"/>
        </w:rPr>
        <w:t xml:space="preserve">. </w:t>
      </w:r>
      <w:r>
        <w:rPr>
          <w:rtl w:val="true"/>
        </w:rPr>
        <w:t>נראה שיש שני תירוצים</w:t>
      </w:r>
      <w:r>
        <w:rPr>
          <w:rtl w:val="true"/>
        </w:rPr>
        <w:t>:</w:t>
      </w:r>
    </w:p>
    <w:p>
      <w:pPr>
        <w:pStyle w:val="TextBody"/>
        <w:numPr>
          <w:ilvl w:val="4"/>
          <w:numId w:val="4"/>
        </w:numPr>
        <w:rPr/>
      </w:pPr>
      <w:r>
        <w:rPr>
          <w:rtl w:val="true"/>
        </w:rPr>
        <w:t>אולי אף שחייבת למסור את נפשה למיתה</w:t>
      </w:r>
      <w:r>
        <w:rPr>
          <w:rtl w:val="true"/>
        </w:rPr>
        <w:t xml:space="preserve">, </w:t>
      </w:r>
      <w:r>
        <w:rPr>
          <w:rtl w:val="true"/>
        </w:rPr>
        <w:t>אם לא עשתה כן</w:t>
      </w:r>
      <w:r>
        <w:rPr>
          <w:rtl w:val="true"/>
        </w:rPr>
        <w:t xml:space="preserve">, </w:t>
      </w:r>
      <w:r>
        <w:rPr>
          <w:rtl w:val="true"/>
        </w:rPr>
        <w:t>לא חייבת מיתה</w:t>
      </w:r>
      <w:r>
        <w:rPr>
          <w:rtl w:val="true"/>
        </w:rPr>
        <w:t xml:space="preserve">. </w:t>
      </w:r>
      <w:r>
        <w:rPr>
          <w:rtl w:val="true"/>
        </w:rPr>
        <w:t>זה יהיה מפני שמה שפוטר אונס יפעול עלה קצת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3"/>
      </w:r>
    </w:p>
    <w:p>
      <w:pPr>
        <w:pStyle w:val="TextBody"/>
        <w:numPr>
          <w:ilvl w:val="4"/>
          <w:numId w:val="4"/>
        </w:numPr>
        <w:rPr/>
      </w:pPr>
      <w:r>
        <w:rPr>
          <w:rtl w:val="true"/>
        </w:rPr>
        <w:t>אולי קרא לא מדבר על אונס שיכולה למסור את נפשה</w:t>
      </w:r>
      <w:r>
        <w:rPr>
          <w:rtl w:val="true"/>
        </w:rPr>
        <w:t xml:space="preserve">, </w:t>
      </w:r>
      <w:r>
        <w:rPr>
          <w:rtl w:val="true"/>
        </w:rPr>
        <w:t>אלא אונס של הכרח</w:t>
      </w:r>
      <w:r>
        <w:rPr>
          <w:rtl w:val="true"/>
        </w:rPr>
        <w:t xml:space="preserve">, </w:t>
      </w:r>
      <w:r>
        <w:rPr>
          <w:rtl w:val="true"/>
        </w:rPr>
        <w:t>שאדם ממש מכריח אותה להיבעל לו</w:t>
      </w:r>
      <w:r>
        <w:rPr>
          <w:rtl w:val="true"/>
        </w:rPr>
        <w:t>.</w:t>
      </w:r>
    </w:p>
    <w:p>
      <w:pPr>
        <w:pStyle w:val="TextBody"/>
        <w:numPr>
          <w:ilvl w:val="0"/>
          <w:numId w:val="0"/>
        </w:numPr>
        <w:ind w:left="1800" w:hanging="0"/>
        <w:rPr/>
      </w:pPr>
      <w:r>
        <w:rPr>
          <w:rtl w:val="true"/>
        </w:rPr>
        <w:t>אם נאמר כצד שני</w:t>
      </w:r>
      <w:r>
        <w:rPr>
          <w:rtl w:val="true"/>
        </w:rPr>
        <w:t xml:space="preserve">, </w:t>
      </w:r>
      <w:r>
        <w:rPr>
          <w:rtl w:val="true"/>
        </w:rPr>
        <w:t>אז לא פשוט שבציור זה</w:t>
      </w:r>
      <w:r>
        <w:rPr>
          <w:rtl w:val="true"/>
        </w:rPr>
        <w:t xml:space="preserve">, </w:t>
      </w:r>
      <w:r>
        <w:rPr>
          <w:rtl w:val="true"/>
        </w:rPr>
        <w:t>לולי האונס</w:t>
      </w:r>
      <w:r>
        <w:rPr>
          <w:rtl w:val="true"/>
        </w:rPr>
        <w:t xml:space="preserve">, </w:t>
      </w:r>
      <w:r>
        <w:rPr>
          <w:rtl w:val="true"/>
        </w:rPr>
        <w:t>היתה חייבת מיתה</w:t>
      </w:r>
      <w:r>
        <w:rPr>
          <w:rtl w:val="true"/>
        </w:rPr>
        <w:t xml:space="preserve">. </w:t>
      </w:r>
      <w:r>
        <w:rPr>
          <w:rtl w:val="true"/>
        </w:rPr>
        <w:t>אולי כיון שהוא ממש הכריח אותה</w:t>
      </w:r>
      <w:r>
        <w:rPr>
          <w:rtl w:val="true"/>
        </w:rPr>
        <w:t xml:space="preserve">, </w:t>
      </w:r>
      <w:r>
        <w:rPr>
          <w:rtl w:val="true"/>
        </w:rPr>
        <w:t>האיסור לא מיוחס לה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עשיית איסור זה ע“י אונס יהיה חלוק מעשיית סתם אשת איש על ידי אונס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4"/>
      </w:r>
    </w:p>
    <w:p>
      <w:pPr>
        <w:pStyle w:val="TextBody"/>
        <w:numPr>
          <w:ilvl w:val="0"/>
          <w:numId w:val="0"/>
        </w:numPr>
        <w:ind w:left="1440" w:hanging="0"/>
        <w:rPr/>
      </w:pPr>
      <w:r>
        <w:rPr>
          <w:rtl w:val="true"/>
        </w:rPr>
        <w:t>אם נאמר שקאי על מעשה איש</w:t>
      </w:r>
      <w:r>
        <w:rPr>
          <w:rtl w:val="true"/>
        </w:rPr>
        <w:t xml:space="preserve">, </w:t>
      </w:r>
      <w:r>
        <w:rPr>
          <w:rtl w:val="true"/>
        </w:rPr>
        <w:t>ואולי אף אם נאמר שקאי על מעשה אישה</w:t>
      </w:r>
      <w:r>
        <w:rPr>
          <w:rtl w:val="true"/>
        </w:rPr>
        <w:t xml:space="preserve">, </w:t>
      </w:r>
      <w:r>
        <w:rPr>
          <w:rtl w:val="true"/>
        </w:rPr>
        <w:t xml:space="preserve">אולי קרא רק מדבר במין אונס שחייבת עליו מיתה </w:t>
      </w:r>
      <w:r>
        <w:rPr>
          <w:rtl w:val="true"/>
        </w:rPr>
        <w:t>(</w:t>
      </w:r>
      <w:r>
        <w:rPr>
          <w:rtl w:val="true"/>
        </w:rPr>
        <w:t>על כל פנים</w:t>
      </w:r>
      <w:r>
        <w:rPr>
          <w:rtl w:val="true"/>
        </w:rPr>
        <w:t xml:space="preserve">, </w:t>
      </w:r>
      <w:r>
        <w:rPr>
          <w:rtl w:val="true"/>
        </w:rPr>
        <w:t>שחייבת עליו מיתה</w:t>
      </w:r>
      <w:r>
        <w:rPr>
          <w:rtl w:val="true"/>
        </w:rPr>
        <w:t xml:space="preserve">, </w:t>
      </w:r>
      <w:r>
        <w:rPr>
          <w:rtl w:val="true"/>
        </w:rPr>
        <w:t>לולי מה שהוכרחת ע“י אחר שאמר שימית אותה</w:t>
      </w:r>
      <w:r>
        <w:rPr>
          <w:rtl w:val="true"/>
        </w:rPr>
        <w:t xml:space="preserve">). </w:t>
      </w:r>
      <w:r>
        <w:rPr>
          <w:rtl w:val="true"/>
        </w:rPr>
        <w:t>אולי לא יכולים ללמוד שזה נכון בשאר מיני אונס</w:t>
      </w:r>
      <w:r>
        <w:rPr>
          <w:rtl w:val="true"/>
        </w:rPr>
        <w:t>.</w:t>
      </w:r>
    </w:p>
    <w:p>
      <w:pPr>
        <w:pStyle w:val="TextBody"/>
        <w:numPr>
          <w:ilvl w:val="2"/>
          <w:numId w:val="4"/>
        </w:numPr>
        <w:rPr/>
      </w:pPr>
      <w:r>
        <w:rPr>
          <w:rtl w:val="true"/>
        </w:rPr>
        <w:t>אולי מסתבר כן</w:t>
      </w:r>
      <w:r>
        <w:rPr>
          <w:rtl w:val="true"/>
        </w:rPr>
        <w:t xml:space="preserve">, </w:t>
      </w:r>
      <w:r>
        <w:rPr>
          <w:rtl w:val="true"/>
        </w:rPr>
        <w:t>שראינו קולא בו במה שלא ממיתים עליו</w:t>
      </w:r>
      <w:r>
        <w:rPr>
          <w:rtl w:val="true"/>
        </w:rPr>
        <w:t xml:space="preserve">, </w:t>
      </w:r>
      <w:r>
        <w:rPr>
          <w:rtl w:val="true"/>
        </w:rPr>
        <w:t>ואז מסתבר שיש קולא אחרת במה שלא צריכה למסור את נפשה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5"/>
      </w:r>
      <w:r>
        <w:rPr>
          <w:rtl w:val="true"/>
        </w:rPr>
        <w:t xml:space="preserve"> </w:t>
      </w:r>
    </w:p>
    <w:p>
      <w:pPr>
        <w:pStyle w:val="TextBody"/>
        <w:rPr/>
      </w:pPr>
      <w:r>
        <w:rPr>
          <w:rtl w:val="true"/>
        </w:rPr>
        <w:t>ויש להעיר עוד שקצת יש לדון למה לא נחשב</w:t>
      </w:r>
      <w:r>
        <w:rPr>
          <w:rtl w:val="true"/>
        </w:rPr>
        <w:t xml:space="preserve">, </w:t>
      </w:r>
      <w:r>
        <w:rPr>
          <w:rtl w:val="true"/>
        </w:rPr>
        <w:t>על כל פנים</w:t>
      </w:r>
      <w:r>
        <w:rPr>
          <w:rtl w:val="true"/>
        </w:rPr>
        <w:t xml:space="preserve">, </w:t>
      </w:r>
      <w:r>
        <w:rPr>
          <w:rtl w:val="true"/>
        </w:rPr>
        <w:t>אבוזריא של איסור אשת איש</w:t>
      </w:r>
      <w:r>
        <w:rPr>
          <w:rtl w:val="true"/>
        </w:rPr>
        <w:t xml:space="preserve">. </w:t>
      </w:r>
      <w:r>
        <w:rPr>
          <w:rtl w:val="true"/>
        </w:rPr>
        <w:t>אם אין איסור כלל בביאה לגוי</w:t>
      </w:r>
      <w:r>
        <w:rPr>
          <w:rtl w:val="true"/>
        </w:rPr>
        <w:t xml:space="preserve">, </w:t>
      </w:r>
      <w:r>
        <w:rPr>
          <w:rtl w:val="true"/>
        </w:rPr>
        <w:t>אז אין זה קשה</w:t>
      </w:r>
      <w:r>
        <w:rPr>
          <w:rtl w:val="true"/>
        </w:rPr>
        <w:t xml:space="preserve">. </w:t>
      </w:r>
      <w:r>
        <w:rPr>
          <w:rtl w:val="true"/>
        </w:rPr>
        <w:t>אם יש איסור</w:t>
      </w:r>
      <w:r>
        <w:rPr>
          <w:rtl w:val="true"/>
        </w:rPr>
        <w:t xml:space="preserve">, </w:t>
      </w:r>
      <w:r>
        <w:rPr>
          <w:rtl w:val="true"/>
        </w:rPr>
        <w:t>אז אולי זה קשה</w:t>
      </w:r>
      <w:r>
        <w:rPr>
          <w:rtl w:val="true"/>
        </w:rPr>
        <w:t xml:space="preserve">. </w:t>
      </w:r>
      <w:r>
        <w:rPr>
          <w:rtl w:val="true"/>
        </w:rPr>
        <w:t>אולי תוס’ הוא לשיטתו</w:t>
      </w:r>
      <w:r>
        <w:rPr>
          <w:rtl w:val="true"/>
        </w:rPr>
        <w:t xml:space="preserve">, </w:t>
      </w:r>
      <w:r>
        <w:rPr>
          <w:rtl w:val="true"/>
        </w:rPr>
        <w:t xml:space="preserve">שלא סובר </w:t>
      </w:r>
      <w:r>
        <w:rPr>
          <w:rtl w:val="true"/>
        </w:rPr>
        <w:t>(</w:t>
      </w:r>
      <w:r>
        <w:rPr>
          <w:rtl w:val="true"/>
        </w:rPr>
        <w:t>כך שמעתי</w:t>
      </w:r>
      <w:r>
        <w:rPr>
          <w:rtl w:val="true"/>
        </w:rPr>
        <w:t xml:space="preserve">) </w:t>
      </w:r>
      <w:r>
        <w:rPr>
          <w:rtl w:val="true"/>
        </w:rPr>
        <w:t>שיש חיוב למסור את נפשו מחמת אבוזריא של שלש החמורות</w:t>
      </w:r>
      <w:r>
        <w:rPr>
          <w:rtl w:val="true"/>
        </w:rPr>
        <w:t>.</w:t>
      </w:r>
    </w:p>
    <w:p>
      <w:pPr>
        <w:pStyle w:val="Heading1"/>
        <w:numPr>
          <w:ilvl w:val="0"/>
          <w:numId w:val="2"/>
        </w:numPr>
        <w:rPr/>
      </w:pPr>
      <w:r>
        <w:rPr>
          <w:rtl w:val="true"/>
        </w:rPr>
        <w:t>ב</w:t>
      </w:r>
      <w:r>
        <w:rPr>
          <w:rtl w:val="true"/>
        </w:rPr>
        <w:t xml:space="preserve">. </w:t>
      </w:r>
      <w:r>
        <w:rPr>
          <w:rtl w:val="true"/>
        </w:rPr>
        <w:t xml:space="preserve">ביאור של ”זרמת סוסים“ </w:t>
      </w:r>
      <w:r>
        <w:rPr>
          <w:rtl w:val="true"/>
        </w:rPr>
        <w:t>(</w:t>
      </w:r>
      <w:r>
        <w:rPr>
          <w:rtl w:val="true"/>
        </w:rPr>
        <w:t>ביבמות</w:t>
      </w:r>
      <w:r>
        <w:rPr>
          <w:rtl w:val="true"/>
        </w:rPr>
        <w:t>).</w:t>
      </w:r>
    </w:p>
    <w:p>
      <w:pPr>
        <w:pStyle w:val="TextBody"/>
        <w:rPr/>
      </w:pPr>
      <w:r>
        <w:rPr>
          <w:rtl w:val="true"/>
        </w:rPr>
        <w:t>תוס’ מביא גמ’ ביבמות</w:t>
      </w:r>
      <w:r>
        <w:rPr>
          <w:rtl w:val="true"/>
        </w:rPr>
        <w:t xml:space="preserve">. </w:t>
      </w:r>
      <w:r>
        <w:rPr>
          <w:rtl w:val="true"/>
        </w:rPr>
        <w:t>שם</w:t>
      </w:r>
      <w:r>
        <w:rPr>
          <w:rtl w:val="true"/>
        </w:rPr>
        <w:t xml:space="preserve">, </w:t>
      </w:r>
      <w:r>
        <w:rPr>
          <w:rtl w:val="true"/>
        </w:rPr>
        <w:t>גמ’ אומר שאין בני גוי מיוחסים זה לזה</w:t>
      </w:r>
      <w:r>
        <w:rPr>
          <w:rtl w:val="true"/>
        </w:rPr>
        <w:t xml:space="preserve">, </w:t>
      </w:r>
      <w:r>
        <w:rPr>
          <w:rtl w:val="true"/>
        </w:rPr>
        <w:t>כיון שאין יחס של אב גבי גויים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6"/>
      </w:r>
      <w:r>
        <w:rPr>
          <w:rtl w:val="true"/>
        </w:rPr>
        <w:t xml:space="preserve"> </w:t>
      </w:r>
      <w:r>
        <w:rPr>
          <w:rtl w:val="true"/>
        </w:rPr>
        <w:t xml:space="preserve">המקור לזה הוא שכ’ ש“זרמת </w:t>
      </w:r>
      <w:r>
        <w:rPr>
          <w:rtl w:val="true"/>
        </w:rPr>
        <w:t>[</w:t>
      </w:r>
      <w:r>
        <w:rPr>
          <w:rtl w:val="true"/>
        </w:rPr>
        <w:t>שכבת זרע</w:t>
      </w:r>
      <w:r>
        <w:rPr>
          <w:rtl w:val="true"/>
        </w:rPr>
        <w:t xml:space="preserve">, </w:t>
      </w:r>
      <w:r>
        <w:rPr>
          <w:rtl w:val="true"/>
        </w:rPr>
        <w:t>שזורם ומקלח</w:t>
      </w:r>
      <w:r>
        <w:rPr>
          <w:rtl w:val="true"/>
        </w:rPr>
        <w:t xml:space="preserve">] </w:t>
      </w:r>
      <w:r>
        <w:rPr>
          <w:rtl w:val="true"/>
        </w:rPr>
        <w:t>סוסים זרמם</w:t>
      </w:r>
      <w:r>
        <w:rPr>
          <w:rtl w:val="true"/>
        </w:rPr>
        <w:t xml:space="preserve">.“ </w:t>
      </w:r>
      <w:r>
        <w:rPr>
          <w:rtl w:val="true"/>
        </w:rPr>
        <w:t>צריך לבאר איך אפשר שלא מיוחסים לבניהם</w:t>
      </w:r>
      <w:r>
        <w:rPr>
          <w:rtl w:val="true"/>
        </w:rPr>
        <w:t xml:space="preserve">.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היחס של אב לבנו הוא שגרם אותו על ידי מעשה ביאה שעשה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צריך לדחות אחד מארבע נקודות כאן</w:t>
      </w:r>
      <w:r>
        <w:rPr>
          <w:rtl w:val="true"/>
        </w:rPr>
        <w:t>:</w:t>
      </w:r>
    </w:p>
    <w:p>
      <w:pPr>
        <w:pStyle w:val="TextBody"/>
        <w:numPr>
          <w:ilvl w:val="0"/>
          <w:numId w:val="5"/>
        </w:numPr>
        <w:rPr/>
      </w:pPr>
      <w:r>
        <w:rPr>
          <w:rtl w:val="true"/>
        </w:rPr>
        <w:t>עשה מעשה ביאה</w:t>
      </w:r>
      <w:r>
        <w:rPr>
          <w:rtl w:val="true"/>
        </w:rPr>
        <w:t xml:space="preserve">.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פשוט שעשה מעשה ביאה</w:t>
      </w:r>
      <w:r>
        <w:rPr>
          <w:rtl w:val="true"/>
        </w:rPr>
        <w:t xml:space="preserve">. </w:t>
      </w:r>
      <w:r>
        <w:rPr>
          <w:rtl w:val="true"/>
        </w:rPr>
        <w:t>כדי לדחות זה</w:t>
      </w:r>
      <w:r>
        <w:rPr>
          <w:rtl w:val="true"/>
        </w:rPr>
        <w:t xml:space="preserve">, </w:t>
      </w:r>
      <w:r>
        <w:rPr>
          <w:rtl w:val="true"/>
        </w:rPr>
        <w:t>צריכים לומר שיחס שלו למעשה שלו צריך להיות יותר ממה שעשה אותו</w:t>
      </w:r>
      <w:r>
        <w:rPr>
          <w:rtl w:val="true"/>
        </w:rPr>
        <w:t xml:space="preserve">.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נצטרך לומר שאף צריך להחשיבו</w:t>
      </w:r>
      <w:r>
        <w:rPr>
          <w:rtl w:val="true"/>
        </w:rPr>
        <w:t xml:space="preserve">, </w:t>
      </w:r>
      <w:r>
        <w:rPr>
          <w:rtl w:val="true"/>
        </w:rPr>
        <w:t>ואין גוי מחשיב את ביאתו באופן הראוי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</w:p>
    <w:p>
      <w:pPr>
        <w:pStyle w:val="TextBody"/>
        <w:numPr>
          <w:ilvl w:val="0"/>
          <w:numId w:val="5"/>
        </w:numPr>
        <w:rPr/>
      </w:pPr>
      <w:r>
        <w:rPr>
          <w:rtl w:val="true"/>
        </w:rPr>
        <w:t>מעשה ביאה גרם את הבן</w:t>
      </w:r>
      <w:r>
        <w:rPr>
          <w:rtl w:val="true"/>
        </w:rPr>
        <w:t xml:space="preserve">.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זה בוודאי נכון</w:t>
      </w:r>
      <w:r>
        <w:rPr>
          <w:rtl w:val="true"/>
        </w:rPr>
        <w:t xml:space="preserve">. </w:t>
      </w:r>
      <w:r>
        <w:rPr>
          <w:rtl w:val="true"/>
        </w:rPr>
        <w:t>צריכים לומר שמה שאשה עושה נחשב</w:t>
      </w:r>
      <w:r>
        <w:rPr>
          <w:rtl w:val="true"/>
        </w:rPr>
        <w:t xml:space="preserve">, </w:t>
      </w:r>
      <w:r>
        <w:rPr>
          <w:rtl w:val="true"/>
        </w:rPr>
        <w:t>גבי גוי</w:t>
      </w:r>
      <w:r>
        <w:rPr>
          <w:rtl w:val="true"/>
        </w:rPr>
        <w:t xml:space="preserve">, </w:t>
      </w:r>
      <w:r>
        <w:rPr>
          <w:rtl w:val="true"/>
        </w:rPr>
        <w:t>להיות סיבה יותר גדול</w:t>
      </w:r>
      <w:r>
        <w:rPr>
          <w:rtl w:val="true"/>
        </w:rPr>
        <w:t xml:space="preserve">. </w:t>
      </w:r>
      <w:r>
        <w:rPr>
          <w:rtl w:val="true"/>
        </w:rPr>
        <w:t>צריך ביאור למה זה יהיה</w:t>
      </w:r>
      <w:r>
        <w:rPr>
          <w:rtl w:val="true"/>
        </w:rPr>
        <w:t>.</w:t>
      </w:r>
    </w:p>
    <w:p>
      <w:pPr>
        <w:pStyle w:val="TextBody"/>
        <w:numPr>
          <w:ilvl w:val="0"/>
          <w:numId w:val="5"/>
        </w:numPr>
        <w:rPr/>
      </w:pPr>
      <w:r>
        <w:rPr>
          <w:rtl w:val="true"/>
        </w:rPr>
        <w:t>זהו היחס שבדר“כ מיחס אב לבן</w:t>
      </w:r>
      <w:r>
        <w:rPr>
          <w:rtl w:val="true"/>
        </w:rPr>
        <w:t xml:space="preserve">. </w:t>
      </w:r>
      <w:r>
        <w:rPr>
          <w:rtl w:val="true"/>
        </w:rPr>
        <w:t>זה אפשר לדחות</w:t>
      </w:r>
      <w:r>
        <w:rPr>
          <w:rtl w:val="true"/>
        </w:rPr>
        <w:t xml:space="preserve">. </w:t>
      </w:r>
      <w:r>
        <w:rPr>
          <w:rtl w:val="true"/>
        </w:rPr>
        <w:t>אולי היחס בא בעיקר ע“י שמיוחס לאם ע“י מעשה ביאה זה שברא את הוולד</w:t>
      </w:r>
      <w:r>
        <w:rPr>
          <w:rtl w:val="true"/>
        </w:rPr>
        <w:t xml:space="preserve">. </w:t>
      </w:r>
      <w:r>
        <w:rPr>
          <w:rtl w:val="true"/>
        </w:rPr>
        <w:t>אולי גוי</w:t>
      </w:r>
      <w:r>
        <w:rPr>
          <w:rtl w:val="true"/>
        </w:rPr>
        <w:t xml:space="preserve">, </w:t>
      </w:r>
      <w:r>
        <w:rPr>
          <w:rtl w:val="true"/>
        </w:rPr>
        <w:t>כיון שהוא גוי</w:t>
      </w:r>
      <w:r>
        <w:rPr>
          <w:rtl w:val="true"/>
        </w:rPr>
        <w:t xml:space="preserve">, </w:t>
      </w:r>
      <w:r>
        <w:rPr>
          <w:rtl w:val="true"/>
        </w:rPr>
        <w:t>לא יכול לייחס באותו אופן למי שבועל</w:t>
      </w:r>
      <w:r>
        <w:rPr>
          <w:rtl w:val="true"/>
        </w:rPr>
        <w:t xml:space="preserve">. </w:t>
      </w:r>
      <w:r>
        <w:rPr>
          <w:rtl w:val="true"/>
        </w:rPr>
        <w:t>גם יש לומר שהיחס שיש הוא יחס רוחני</w:t>
      </w:r>
      <w:r>
        <w:rPr>
          <w:rtl w:val="true"/>
        </w:rPr>
        <w:t xml:space="preserve">, </w:t>
      </w:r>
      <w:r>
        <w:rPr>
          <w:rtl w:val="true"/>
        </w:rPr>
        <w:t>שרק בא מחמת שברא אותם</w:t>
      </w:r>
      <w:r>
        <w:rPr>
          <w:rtl w:val="true"/>
        </w:rPr>
        <w:t xml:space="preserve">, </w:t>
      </w:r>
      <w:r>
        <w:rPr>
          <w:rtl w:val="true"/>
        </w:rPr>
        <w:t>כמש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קל לומר שמה שגוי מיוחס כן לא עושה אותו יחס רוחני</w:t>
      </w:r>
      <w:r>
        <w:rPr>
          <w:rtl w:val="true"/>
        </w:rPr>
        <w:t>.</w:t>
      </w:r>
    </w:p>
    <w:p>
      <w:pPr>
        <w:pStyle w:val="TextBody"/>
        <w:numPr>
          <w:ilvl w:val="0"/>
          <w:numId w:val="5"/>
        </w:numPr>
        <w:rPr/>
      </w:pPr>
      <w:r>
        <w:rPr>
          <w:rtl w:val="true"/>
        </w:rPr>
        <w:t>אין מניעה ליחס שלהם</w:t>
      </w:r>
      <w:r>
        <w:rPr>
          <w:rtl w:val="true"/>
        </w:rPr>
        <w:t xml:space="preserve">. </w:t>
      </w:r>
      <w:r>
        <w:rPr>
          <w:rtl w:val="true"/>
        </w:rPr>
        <w:t>יש לומר שאי אפשר לגוי שבורא אדם ליחס באופן הראוי</w:t>
      </w:r>
      <w:r>
        <w:rPr>
          <w:rtl w:val="true"/>
        </w:rPr>
        <w:t xml:space="preserve">, </w:t>
      </w:r>
      <w:r>
        <w:rPr>
          <w:rtl w:val="true"/>
        </w:rPr>
        <w:t>כיון שהוא גוי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>גם אפשר שתורה אמר שנעשה את הניהוג שלנו כאילו לא גרם את הוולד</w:t>
      </w:r>
      <w:r>
        <w:rPr>
          <w:rtl w:val="true"/>
        </w:rPr>
        <w:t xml:space="preserve">. </w:t>
      </w:r>
      <w:r>
        <w:rPr>
          <w:rtl w:val="true"/>
        </w:rPr>
        <w:t>יש לדון למה רצה תורה כן</w:t>
      </w:r>
      <w:r>
        <w:rPr>
          <w:rtl w:val="true"/>
        </w:rPr>
        <w:t>.</w:t>
      </w:r>
    </w:p>
    <w:p>
      <w:pPr>
        <w:pStyle w:val="Heading1"/>
        <w:numPr>
          <w:ilvl w:val="0"/>
          <w:numId w:val="2"/>
        </w:numPr>
        <w:rPr/>
      </w:pPr>
      <w:r>
        <w:rPr>
          <w:rtl w:val="true"/>
        </w:rPr>
        <w:t>ג</w:t>
      </w:r>
      <w:r>
        <w:rPr>
          <w:rtl w:val="true"/>
        </w:rPr>
        <w:t xml:space="preserve">. </w:t>
      </w:r>
      <w:r>
        <w:rPr>
          <w:rtl w:val="true"/>
        </w:rPr>
        <w:t>למה גמ’ ביבמות שייך לתוס’</w:t>
      </w:r>
      <w:r>
        <w:rPr>
          <w:rtl w:val="true"/>
        </w:rPr>
        <w:t>.</w:t>
      </w:r>
    </w:p>
    <w:p>
      <w:pPr>
        <w:pStyle w:val="TextBody"/>
        <w:rPr/>
      </w:pPr>
      <w:r>
        <w:rPr>
          <w:rtl w:val="true"/>
        </w:rPr>
        <w:t>תוס’ מביא גמ’ יבמות כדי לתרץ את קושייתו</w:t>
      </w:r>
      <w:r>
        <w:rPr>
          <w:rtl w:val="true"/>
        </w:rPr>
        <w:t xml:space="preserve">. </w:t>
      </w:r>
      <w:r>
        <w:rPr>
          <w:rtl w:val="true"/>
        </w:rPr>
        <w:t>צריך ביאור למה סובר שהוא שייך</w:t>
      </w:r>
      <w:r>
        <w:rPr>
          <w:rtl w:val="true"/>
        </w:rPr>
        <w:t>:</w:t>
      </w:r>
    </w:p>
    <w:p>
      <w:pPr>
        <w:pStyle w:val="TextBody"/>
        <w:numPr>
          <w:ilvl w:val="0"/>
          <w:numId w:val="6"/>
        </w:numPr>
        <w:rPr/>
      </w:pPr>
      <w:r>
        <w:rPr>
          <w:rtl w:val="true"/>
        </w:rPr>
        <w:t>אולי מביא מאותו גמ’ ראיה שקרא שמדמה גוי לבהמה דווקא הוא</w:t>
      </w:r>
      <w:r>
        <w:rPr>
          <w:rtl w:val="true"/>
        </w:rPr>
        <w:t xml:space="preserve">, </w:t>
      </w:r>
      <w:r>
        <w:rPr>
          <w:rtl w:val="true"/>
        </w:rPr>
        <w:t>וממש דומה לבהמה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כמו שהוא דומה לבהמה בענין יחס לבניו</w:t>
      </w:r>
      <w:r>
        <w:rPr>
          <w:rtl w:val="true"/>
        </w:rPr>
        <w:t xml:space="preserve">, </w:t>
      </w:r>
      <w:r>
        <w:rPr>
          <w:rtl w:val="true"/>
        </w:rPr>
        <w:t>גם דומה לבהמה במה שאין ביאתו נחשב איסור אשת איש</w:t>
      </w:r>
      <w:r>
        <w:rPr>
          <w:rtl w:val="true"/>
        </w:rPr>
        <w:t xml:space="preserve">, </w:t>
      </w:r>
      <w:r>
        <w:rPr>
          <w:rtl w:val="true"/>
        </w:rPr>
        <w:t>שאינו ביאתו כל כך</w:t>
      </w:r>
      <w:r>
        <w:rPr>
          <w:rtl w:val="true"/>
        </w:rPr>
        <w:t>.</w:t>
      </w:r>
    </w:p>
    <w:p>
      <w:pPr>
        <w:pStyle w:val="TextBody"/>
        <w:numPr>
          <w:ilvl w:val="0"/>
          <w:numId w:val="0"/>
        </w:numPr>
        <w:ind w:left="720" w:hanging="0"/>
        <w:rPr/>
      </w:pPr>
      <w:r>
        <w:rPr>
          <w:rtl w:val="true"/>
        </w:rPr>
        <w:t>ואם תאמר אם כן נאמר שהוא דומה לבהמה במה שיש איסור בא על בהמה בביאתו</w:t>
      </w:r>
      <w:r>
        <w:rPr>
          <w:rtl w:val="true"/>
        </w:rPr>
        <w:t xml:space="preserve">.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רואים שדין זה אינו נכון מגמ’ בע“ז</w:t>
      </w:r>
      <w:r>
        <w:rPr>
          <w:rtl w:val="true"/>
        </w:rPr>
        <w:t xml:space="preserve">, </w:t>
      </w:r>
      <w:r>
        <w:rPr>
          <w:rtl w:val="true"/>
        </w:rPr>
        <w:t>שדן באיסור לישא גוי</w:t>
      </w:r>
      <w:r>
        <w:rPr>
          <w:rtl w:val="true"/>
        </w:rPr>
        <w:t xml:space="preserve">, </w:t>
      </w:r>
      <w:r>
        <w:rPr>
          <w:rtl w:val="true"/>
        </w:rPr>
        <w:t>וגם מגמ’ כאן</w:t>
      </w:r>
      <w:r>
        <w:rPr>
          <w:rtl w:val="true"/>
        </w:rPr>
        <w:t xml:space="preserve">, </w:t>
      </w:r>
      <w:r>
        <w:rPr>
          <w:rtl w:val="true"/>
        </w:rPr>
        <w:t>שלא אומרים שצריכה למסור את נפשה כדי שלא להיבעל לו</w:t>
      </w:r>
      <w:r>
        <w:rPr>
          <w:rtl w:val="true"/>
        </w:rPr>
        <w:t>. (</w:t>
      </w:r>
      <w:r>
        <w:rPr>
          <w:rtl w:val="true"/>
        </w:rPr>
        <w:t>ויש לדון אם אף על בעילת בהמה צריכה למסור את נפשה</w:t>
      </w:r>
      <w:r>
        <w:rPr>
          <w:rtl w:val="true"/>
        </w:rPr>
        <w:t xml:space="preserve">.) </w:t>
      </w:r>
      <w:r>
        <w:rPr>
          <w:rtl w:val="true"/>
        </w:rPr>
        <w:t>נראה שצריכים לומר שלא מדמה אותו לבהמה</w:t>
      </w:r>
      <w:r>
        <w:rPr>
          <w:rtl w:val="true"/>
        </w:rPr>
        <w:t xml:space="preserve">, </w:t>
      </w:r>
      <w:r>
        <w:rPr>
          <w:rtl w:val="true"/>
        </w:rPr>
        <w:t>אלא ביאתו לביאת בהמה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זה אומר שאין ביאה עמו נאסר כמו ביאה עם בהמה</w:t>
      </w:r>
      <w:r>
        <w:rPr>
          <w:rtl w:val="true"/>
        </w:rPr>
        <w:t xml:space="preserve">, </w:t>
      </w:r>
      <w:r>
        <w:rPr>
          <w:rtl w:val="true"/>
        </w:rPr>
        <w:t>שמה שאוסר ביאה עם בהמה אינו יחס בהמה לביאתו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זה עושה שאינו נחשב שגוי בא עליה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אינו אשת איש</w:t>
      </w:r>
      <w:r>
        <w:rPr>
          <w:rtl w:val="true"/>
        </w:rPr>
        <w:t>. (</w:t>
      </w:r>
      <w:r>
        <w:rPr>
          <w:rtl w:val="true"/>
        </w:rPr>
        <w:t>ויש לדון איך ידע שבהמה לא כל כך מיוחס לביאה שלה</w:t>
      </w:r>
      <w:r>
        <w:rPr>
          <w:rtl w:val="true"/>
        </w:rPr>
        <w:t xml:space="preserve">. </w:t>
      </w:r>
      <w:r>
        <w:rPr>
          <w:rtl w:val="true"/>
        </w:rPr>
        <w:t>צ“ל שהוא מפני שאין דין זונה</w:t>
      </w:r>
      <w:r>
        <w:rPr>
          <w:rtl w:val="true"/>
        </w:rPr>
        <w:t xml:space="preserve">. </w:t>
      </w:r>
      <w:r>
        <w:rPr>
          <w:rtl w:val="true"/>
        </w:rPr>
        <w:t>ויש לדון איך ראה משם דין אשת איש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.)</w:t>
      </w:r>
    </w:p>
    <w:p>
      <w:pPr>
        <w:pStyle w:val="TextBody"/>
        <w:numPr>
          <w:ilvl w:val="0"/>
          <w:numId w:val="0"/>
        </w:numPr>
        <w:ind w:left="720" w:hanging="0"/>
        <w:rPr/>
      </w:pPr>
      <w:r>
        <w:rPr>
          <w:rtl w:val="true"/>
        </w:rPr>
        <w:t>עיין בלשון תוס’</w:t>
      </w:r>
      <w:r>
        <w:rPr>
          <w:rtl w:val="true"/>
        </w:rPr>
        <w:t xml:space="preserve">. </w:t>
      </w:r>
      <w:r>
        <w:rPr>
          <w:rtl w:val="true"/>
        </w:rPr>
        <w:t>כן נראה קצת</w:t>
      </w:r>
      <w:r>
        <w:rPr>
          <w:rtl w:val="true"/>
        </w:rPr>
        <w:t xml:space="preserve">, </w:t>
      </w:r>
      <w:r>
        <w:rPr>
          <w:rtl w:val="true"/>
        </w:rPr>
        <w:t>שנראה שלומד אותו מקרא</w:t>
      </w:r>
      <w:r>
        <w:rPr>
          <w:rtl w:val="true"/>
        </w:rPr>
        <w:t xml:space="preserve">, </w:t>
      </w:r>
      <w:r>
        <w:rPr>
          <w:rtl w:val="true"/>
        </w:rPr>
        <w:t>ולא מאותו גמ’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 xml:space="preserve">. </w:t>
      </w:r>
    </w:p>
    <w:p>
      <w:pPr>
        <w:pStyle w:val="TextBody"/>
        <w:numPr>
          <w:ilvl w:val="0"/>
          <w:numId w:val="6"/>
        </w:numPr>
        <w:rPr/>
      </w:pPr>
      <w:r>
        <w:rPr>
          <w:rtl w:val="true"/>
        </w:rPr>
        <w:t>אולי מביא מדין של אותו גמ’</w:t>
      </w:r>
      <w:r>
        <w:rPr>
          <w:rtl w:val="true"/>
        </w:rPr>
        <w:t xml:space="preserve">. </w:t>
      </w:r>
      <w:r>
        <w:rPr>
          <w:rtl w:val="true"/>
        </w:rPr>
        <w:t>אולי סובר שהוא סימן</w:t>
      </w:r>
      <w:r>
        <w:rPr>
          <w:rtl w:val="true"/>
        </w:rPr>
        <w:t xml:space="preserve">, </w:t>
      </w:r>
      <w:r>
        <w:rPr>
          <w:rtl w:val="true"/>
        </w:rPr>
        <w:t>שמה שגורם שאינו מיוחס לבניו גם יגרום שאין איסור אשת איש</w:t>
      </w:r>
      <w:r>
        <w:rPr>
          <w:rtl w:val="true"/>
        </w:rPr>
        <w:t xml:space="preserve">. </w:t>
      </w:r>
      <w:r>
        <w:rPr>
          <w:rtl w:val="true"/>
        </w:rPr>
        <w:t>עיין לעיל</w:t>
      </w:r>
      <w:r>
        <w:rPr>
          <w:rtl w:val="true"/>
        </w:rPr>
        <w:t xml:space="preserve">, </w:t>
      </w:r>
      <w:r>
        <w:rPr>
          <w:rtl w:val="true"/>
        </w:rPr>
        <w:t>בביאור אותו גמ’</w:t>
      </w:r>
      <w:r>
        <w:rPr>
          <w:rtl w:val="true"/>
        </w:rPr>
        <w:t>.</w:t>
      </w:r>
    </w:p>
    <w:p>
      <w:pPr>
        <w:pStyle w:val="TextBody"/>
        <w:numPr>
          <w:ilvl w:val="0"/>
          <w:numId w:val="6"/>
        </w:numPr>
        <w:rPr/>
      </w:pPr>
      <w:r>
        <w:rPr>
          <w:rtl w:val="true"/>
        </w:rPr>
        <w:t>אולי מביא מדין של אותו גמ’ לסיבה</w:t>
      </w:r>
      <w:r>
        <w:rPr>
          <w:rtl w:val="true"/>
        </w:rPr>
        <w:t xml:space="preserve">, </w:t>
      </w:r>
      <w:r>
        <w:rPr>
          <w:rtl w:val="true"/>
        </w:rPr>
        <w:t>שאולי סובר שכיון שאין גוי מיוחס לבניו על ידי ביאה זה</w:t>
      </w:r>
      <w:r>
        <w:rPr>
          <w:rtl w:val="true"/>
        </w:rPr>
        <w:t xml:space="preserve">, </w:t>
      </w:r>
      <w:r>
        <w:rPr>
          <w:rtl w:val="true"/>
        </w:rPr>
        <w:t>אינו כל כך נחשב ביאה שלו</w:t>
      </w:r>
      <w:r>
        <w:rPr>
          <w:rtl w:val="true"/>
        </w:rPr>
        <w:t xml:space="preserve">. </w:t>
      </w:r>
      <w:r>
        <w:rPr>
          <w:rtl w:val="true"/>
        </w:rPr>
        <w:t>ואם תאמר למה זה יותר גרוע מסריס</w:t>
      </w:r>
      <w:r>
        <w:rPr>
          <w:rtl w:val="true"/>
        </w:rPr>
        <w:t xml:space="preserve">. </w:t>
      </w:r>
      <w:r>
        <w:rPr>
          <w:rtl w:val="true"/>
        </w:rPr>
        <w:t>ויש לומר שאינו מיוחס לביאתו ככל היכולת</w:t>
      </w:r>
      <w:r>
        <w:rPr>
          <w:rtl w:val="true"/>
        </w:rPr>
        <w:t xml:space="preserve">, </w:t>
      </w:r>
      <w:r>
        <w:rPr>
          <w:rtl w:val="true"/>
        </w:rPr>
        <w:t>שיש לו ביאה שיכול ליחס לו יותר</w:t>
      </w:r>
      <w:r>
        <w:rPr>
          <w:rtl w:val="true"/>
        </w:rPr>
        <w:t xml:space="preserve">. </w:t>
      </w:r>
      <w:r>
        <w:rPr>
          <w:rtl w:val="true"/>
        </w:rPr>
        <w:t>כמו כן</w:t>
      </w:r>
      <w:r>
        <w:rPr>
          <w:rtl w:val="true"/>
        </w:rPr>
        <w:t xml:space="preserve">, </w:t>
      </w:r>
      <w:r>
        <w:rPr>
          <w:rtl w:val="true"/>
        </w:rPr>
        <w:t>יש לומר שאז ביאה יותר נחשב של אשה</w:t>
      </w:r>
      <w:r>
        <w:rPr>
          <w:rtl w:val="true"/>
        </w:rPr>
        <w:t xml:space="preserve">, </w:t>
      </w:r>
      <w:r>
        <w:rPr>
          <w:rtl w:val="true"/>
        </w:rPr>
        <w:t>כיון שהיא מיוחסת לבנים</w:t>
      </w:r>
      <w:r>
        <w:rPr>
          <w:rtl w:val="true"/>
        </w:rPr>
        <w:t xml:space="preserve">, </w:t>
      </w:r>
      <w:r>
        <w:rPr>
          <w:rtl w:val="true"/>
        </w:rPr>
        <w:t>משל איש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7"/>
      </w:r>
    </w:p>
    <w:p>
      <w:pPr>
        <w:pStyle w:val="Heading1"/>
        <w:numPr>
          <w:ilvl w:val="0"/>
          <w:numId w:val="2"/>
        </w:numPr>
        <w:rPr/>
      </w:pPr>
      <w:r>
        <w:rPr>
          <w:rtl w:val="true"/>
        </w:rPr>
        <w:t>ד</w:t>
      </w:r>
      <w:r>
        <w:rPr>
          <w:rtl w:val="true"/>
        </w:rPr>
        <w:t xml:space="preserve">. </w:t>
      </w:r>
      <w:r>
        <w:rPr>
          <w:rtl w:val="true"/>
        </w:rPr>
        <w:t>ראיית רבינו תם מאסתר</w:t>
      </w:r>
      <w:r>
        <w:rPr>
          <w:rtl w:val="true"/>
        </w:rPr>
        <w:t>.</w:t>
      </w:r>
    </w:p>
    <w:p>
      <w:pPr>
        <w:pStyle w:val="TextBody"/>
        <w:rPr/>
      </w:pPr>
      <w:r>
        <w:rPr>
          <w:rtl w:val="true"/>
        </w:rPr>
        <w:t>מביא רבינו תם מגמ’ בסנהדרין</w:t>
      </w:r>
      <w:r>
        <w:rPr>
          <w:rtl w:val="true"/>
        </w:rPr>
        <w:t xml:space="preserve">. </w:t>
      </w:r>
      <w:r>
        <w:rPr>
          <w:rtl w:val="true"/>
        </w:rPr>
        <w:t>גמ’ שם מונה את שלש הדברים שצריכים למסור את נפשינו כדי שלא לעבור עליהם</w:t>
      </w:r>
      <w:r>
        <w:rPr>
          <w:rtl w:val="true"/>
        </w:rPr>
        <w:t xml:space="preserve">, </w:t>
      </w:r>
      <w:r>
        <w:rPr>
          <w:rtl w:val="true"/>
        </w:rPr>
        <w:t>ושוב מוסיף שכל דבר שנעשה בפרהסיא גם כן יש לו אותו דין</w:t>
      </w:r>
      <w:r>
        <w:rPr>
          <w:rtl w:val="true"/>
        </w:rPr>
        <w:t xml:space="preserve">. </w:t>
      </w:r>
      <w:r>
        <w:rPr>
          <w:rtl w:val="true"/>
        </w:rPr>
        <w:t>מקשה גמ’ על דין פרהסיא מאסתר</w:t>
      </w:r>
      <w:r>
        <w:rPr>
          <w:rtl w:val="true"/>
        </w:rPr>
        <w:t xml:space="preserve">, </w:t>
      </w:r>
      <w:r>
        <w:rPr>
          <w:rtl w:val="true"/>
        </w:rPr>
        <w:t>שנבעלה לאחשורוש</w:t>
      </w:r>
      <w:r>
        <w:rPr>
          <w:rtl w:val="true"/>
        </w:rPr>
        <w:t>. (</w:t>
      </w:r>
      <w:r>
        <w:rPr>
          <w:rtl w:val="true"/>
        </w:rPr>
        <w:t>מניח שאף שלכאו’ לא ראו את ביאתו</w:t>
      </w:r>
      <w:r>
        <w:rPr>
          <w:rStyle w:val="FootnoteAnchor"/>
          <w:rtl w:val="true"/>
        </w:rPr>
        <w:footnoteReference w:id="8"/>
      </w:r>
      <w:r>
        <w:rPr>
          <w:rtl w:val="true"/>
        </w:rPr>
        <w:t xml:space="preserve">, </w:t>
      </w:r>
      <w:r>
        <w:rPr>
          <w:rtl w:val="true"/>
        </w:rPr>
        <w:t>כיון שידעו שהיתה נשואה למלך</w:t>
      </w:r>
      <w:r>
        <w:rPr>
          <w:rtl w:val="true"/>
        </w:rPr>
        <w:t xml:space="preserve">, </w:t>
      </w:r>
      <w:r>
        <w:rPr>
          <w:rtl w:val="true"/>
        </w:rPr>
        <w:t>ידעו שנבעלה</w:t>
      </w:r>
      <w:r>
        <w:rPr>
          <w:rtl w:val="true"/>
        </w:rPr>
        <w:t xml:space="preserve">. </w:t>
      </w:r>
      <w:r>
        <w:rPr>
          <w:rtl w:val="true"/>
        </w:rPr>
        <w:t>זה נחשב עבירה בפרהסיא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9"/>
      </w:r>
      <w:r>
        <w:rPr>
          <w:rtl w:val="true"/>
        </w:rPr>
        <w:t xml:space="preserve">) </w:t>
      </w:r>
      <w:r>
        <w:rPr>
          <w:rtl w:val="true"/>
        </w:rPr>
        <w:t>מק’ ר“ת ל</w:t>
      </w:r>
      <w:r>
        <w:rPr>
          <w:rtl w:val="true"/>
        </w:rPr>
        <w:t>"</w:t>
      </w:r>
      <w:r>
        <w:rPr>
          <w:rtl w:val="true"/>
        </w:rPr>
        <w:t>ל הקשה גמ’ שהיה גילוי עריות</w:t>
      </w:r>
      <w:r>
        <w:rPr>
          <w:rtl w:val="true"/>
        </w:rPr>
        <w:t xml:space="preserve">, </w:t>
      </w:r>
      <w:r>
        <w:rPr>
          <w:rtl w:val="true"/>
        </w:rPr>
        <w:t>שהיתה נשואה למרדכי</w:t>
      </w:r>
      <w:r>
        <w:rPr>
          <w:rtl w:val="true"/>
        </w:rPr>
        <w:t xml:space="preserve">, </w:t>
      </w:r>
      <w:r>
        <w:rPr>
          <w:rtl w:val="true"/>
        </w:rPr>
        <w:t>ואז היתה צריכה למסור את עצמה למיתה</w:t>
      </w:r>
      <w:r>
        <w:rPr>
          <w:rtl w:val="true"/>
        </w:rPr>
        <w:t xml:space="preserve">. </w:t>
      </w:r>
      <w:r>
        <w:rPr>
          <w:rtl w:val="true"/>
        </w:rPr>
        <w:t>מזה לומר שאין איסור ג“ע שצריכה למסור את נפשה</w:t>
      </w:r>
      <w:r>
        <w:rPr>
          <w:rtl w:val="true"/>
        </w:rPr>
        <w:t xml:space="preserve">, </w:t>
      </w:r>
      <w:r>
        <w:rPr>
          <w:rtl w:val="true"/>
        </w:rPr>
        <w:t>כמו שתירץ לעיל</w:t>
      </w:r>
      <w:r>
        <w:rPr>
          <w:rtl w:val="true"/>
        </w:rPr>
        <w:t>.</w:t>
      </w:r>
    </w:p>
    <w:p>
      <w:pPr>
        <w:pStyle w:val="TextBody"/>
        <w:rPr/>
      </w:pPr>
      <w:r>
        <w:rPr>
          <w:rtl w:val="true"/>
        </w:rPr>
        <w:t xml:space="preserve">יש להעיר שיש לדחות שהקשה ממה שהיה בפרהסיא כיון שזה יותר ברור </w:t>
      </w:r>
      <w:r>
        <w:rPr>
          <w:rtl w:val="true"/>
        </w:rPr>
        <w:t>(</w:t>
      </w:r>
      <w:r>
        <w:rPr>
          <w:rtl w:val="true"/>
        </w:rPr>
        <w:t>שהוא פשוט מן הסברה</w:t>
      </w:r>
      <w:r>
        <w:rPr>
          <w:rtl w:val="true"/>
        </w:rPr>
        <w:t xml:space="preserve">), </w:t>
      </w:r>
      <w:r>
        <w:rPr>
          <w:rtl w:val="true"/>
        </w:rPr>
        <w:t>ולא ממה שהיתה נשואה</w:t>
      </w:r>
      <w:r>
        <w:rPr>
          <w:rtl w:val="true"/>
        </w:rPr>
        <w:t xml:space="preserve">, </w:t>
      </w:r>
      <w:r>
        <w:rPr>
          <w:rtl w:val="true"/>
        </w:rPr>
        <w:t xml:space="preserve">שאין זה כל כך ברור </w:t>
      </w:r>
      <w:r>
        <w:rPr>
          <w:rtl w:val="true"/>
        </w:rPr>
        <w:t>(</w:t>
      </w:r>
      <w:r>
        <w:rPr>
          <w:rtl w:val="true"/>
        </w:rPr>
        <w:t>שרק ידוע מדרשה קראי</w:t>
      </w:r>
      <w:r>
        <w:rPr>
          <w:rtl w:val="true"/>
        </w:rPr>
        <w:t xml:space="preserve">, </w:t>
      </w:r>
      <w:r>
        <w:rPr>
          <w:rtl w:val="true"/>
        </w:rPr>
        <w:t>כמו ”בת</w:t>
      </w:r>
      <w:r>
        <w:rPr>
          <w:rtl w:val="true"/>
        </w:rPr>
        <w:t xml:space="preserve">,“ </w:t>
      </w:r>
      <w:r>
        <w:rPr>
          <w:rtl w:val="true"/>
        </w:rPr>
        <w:t>ו“כאשר אבדתי אבדתי“</w:t>
      </w:r>
      <w:r>
        <w:rPr>
          <w:rtl w:val="true"/>
        </w:rPr>
        <w:t xml:space="preserve">). </w:t>
      </w:r>
    </w:p>
    <w:p>
      <w:pPr>
        <w:pStyle w:val="TextBody"/>
        <w:rPr/>
      </w:pPr>
      <w:r>
        <w:rPr>
          <w:rtl w:val="true"/>
        </w:rPr>
        <w:t>נראה שקל לדחות נקודה זה</w:t>
      </w:r>
      <w:r>
        <w:rPr>
          <w:rtl w:val="true"/>
        </w:rPr>
        <w:t xml:space="preserve">. </w:t>
      </w:r>
      <w:r>
        <w:rPr>
          <w:rtl w:val="true"/>
        </w:rPr>
        <w:t>נראה שזה היה טענה טובה אילו בא להקשות על מעשה של אסתר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מגמ’ נראה שבא להקשות על דינים של מסירת נפש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היה לו להקשות מן המקום הראשון שהוא קשה</w:t>
      </w:r>
      <w:r>
        <w:rPr>
          <w:rtl w:val="true"/>
        </w:rPr>
        <w:t xml:space="preserve">. </w:t>
      </w:r>
      <w:r>
        <w:rPr>
          <w:rtl w:val="true"/>
        </w:rPr>
        <w:t>יותר מזה</w:t>
      </w:r>
      <w:r>
        <w:rPr>
          <w:rtl w:val="true"/>
        </w:rPr>
        <w:t xml:space="preserve">, </w:t>
      </w:r>
      <w:r>
        <w:rPr>
          <w:rtl w:val="true"/>
        </w:rPr>
        <w:t>אולי מן הגמ’ משמע שבא לעקור דינים מחמת זה</w:t>
      </w:r>
      <w:r>
        <w:rPr>
          <w:rtl w:val="true"/>
        </w:rPr>
        <w:t xml:space="preserve">, </w:t>
      </w:r>
      <w:r>
        <w:rPr>
          <w:rtl w:val="true"/>
        </w:rPr>
        <w:t>להוכיח שאינם נכונים</w:t>
      </w:r>
      <w:r>
        <w:rPr>
          <w:rtl w:val="true"/>
        </w:rPr>
        <w:t xml:space="preserve">. </w:t>
      </w:r>
      <w:r>
        <w:rPr>
          <w:rtl w:val="true"/>
        </w:rPr>
        <w:t xml:space="preserve">אולי </w:t>
      </w:r>
      <w:r>
        <w:rPr>
          <w:rtl w:val="true"/>
        </w:rPr>
        <w:t>(</w:t>
      </w:r>
      <w:r>
        <w:rPr>
          <w:rtl w:val="true"/>
        </w:rPr>
        <w:t>צל“ע בסנהדרין</w:t>
      </w:r>
      <w:r>
        <w:rPr>
          <w:rtl w:val="true"/>
        </w:rPr>
        <w:t xml:space="preserve">) </w:t>
      </w:r>
      <w:r>
        <w:rPr>
          <w:rtl w:val="true"/>
        </w:rPr>
        <w:t>אין צד שיעקור דין ג“ע</w:t>
      </w:r>
      <w:r>
        <w:rPr>
          <w:rtl w:val="true"/>
        </w:rPr>
        <w:t xml:space="preserve">, </w:t>
      </w:r>
      <w:r>
        <w:rPr>
          <w:rtl w:val="true"/>
        </w:rPr>
        <w:t>שהוא פשוט מדברי תנאים</w:t>
      </w:r>
      <w:r>
        <w:rPr>
          <w:rtl w:val="true"/>
        </w:rPr>
        <w:t xml:space="preserve">. </w:t>
      </w:r>
      <w:r>
        <w:rPr>
          <w:rtl w:val="true"/>
        </w:rPr>
        <w:t>רק יכול לעקור דין בפרהסיא</w:t>
      </w:r>
      <w:r>
        <w:rPr>
          <w:rtl w:val="true"/>
        </w:rPr>
        <w:t xml:space="preserve">, </w:t>
      </w:r>
      <w:r>
        <w:rPr>
          <w:rtl w:val="true"/>
        </w:rPr>
        <w:t>שבא מאמוראים</w:t>
      </w:r>
      <w:r>
        <w:rPr>
          <w:rtl w:val="true"/>
        </w:rPr>
        <w:t xml:space="preserve">. </w:t>
      </w:r>
      <w:r>
        <w:rPr>
          <w:rtl w:val="true"/>
        </w:rPr>
        <w:t>וצלע“ש</w:t>
      </w:r>
      <w:r>
        <w:rPr>
          <w:rtl w:val="true"/>
        </w:rPr>
        <w:t xml:space="preserve">, </w:t>
      </w:r>
      <w:r>
        <w:rPr>
          <w:rtl w:val="true"/>
        </w:rPr>
        <w:t>לראות אם זה נכון</w:t>
      </w:r>
      <w:r>
        <w:rPr>
          <w:rtl w:val="true"/>
        </w:rPr>
        <w:t xml:space="preserve">. </w:t>
      </w:r>
      <w:r>
        <w:rPr>
          <w:rtl w:val="true"/>
        </w:rPr>
        <w:t>גם יש לומר שאין תירוצי גמ’ מתרצים לקושייה מג“ע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צריך לומר שלא היה קושיה משם מעיקרא</w:t>
      </w:r>
      <w:r>
        <w:rPr>
          <w:rtl w:val="true"/>
        </w:rPr>
        <w:t>. (</w:t>
      </w:r>
      <w:r>
        <w:rPr>
          <w:rtl w:val="true"/>
        </w:rPr>
        <w:t>אף שנראה שנקודה זה נכונה</w:t>
      </w:r>
      <w:r>
        <w:rPr>
          <w:rtl w:val="true"/>
        </w:rPr>
        <w:t xml:space="preserve">, </w:t>
      </w:r>
      <w:r>
        <w:rPr>
          <w:rtl w:val="true"/>
        </w:rPr>
        <w:t>לא נראה שהיא כוונת תוס’</w:t>
      </w:r>
      <w:r>
        <w:rPr>
          <w:rtl w:val="true"/>
        </w:rPr>
        <w:t xml:space="preserve">, </w:t>
      </w:r>
      <w:r>
        <w:rPr>
          <w:rtl w:val="true"/>
        </w:rPr>
        <w:t>שלא מקשה תוס’ כן</w:t>
      </w:r>
      <w:r>
        <w:rPr>
          <w:rtl w:val="true"/>
        </w:rPr>
        <w:t xml:space="preserve">, </w:t>
      </w:r>
      <w:r>
        <w:rPr>
          <w:rtl w:val="true"/>
        </w:rPr>
        <w:t>אלא מקשה על קושיית גמ’</w:t>
      </w:r>
      <w:r>
        <w:rPr>
          <w:rtl w:val="true"/>
        </w:rPr>
        <w:t xml:space="preserve">. </w:t>
      </w:r>
      <w:r>
        <w:rPr>
          <w:rtl w:val="true"/>
        </w:rPr>
        <w:t>אולי היה לו להקשות מג“ע</w:t>
      </w:r>
      <w:r>
        <w:rPr>
          <w:rtl w:val="true"/>
        </w:rPr>
        <w:t xml:space="preserve">, </w:t>
      </w:r>
      <w:r>
        <w:rPr>
          <w:rtl w:val="true"/>
        </w:rPr>
        <w:t>כיון שאם נתרץ אותו אף נתרץ קושיה מפרהסיא</w:t>
      </w:r>
      <w:r>
        <w:rPr>
          <w:rtl w:val="true"/>
        </w:rPr>
        <w:t xml:space="preserve">, </w:t>
      </w:r>
      <w:r>
        <w:rPr>
          <w:rtl w:val="true"/>
        </w:rPr>
        <w:t>אבל יכולים לת’ ק’ מפרהסיא בלי לת’ ק’ מג</w:t>
      </w:r>
      <w:r>
        <w:rPr>
          <w:rtl w:val="true"/>
        </w:rPr>
        <w:t>"</w:t>
      </w:r>
      <w:r>
        <w:rPr>
          <w:rtl w:val="true"/>
        </w:rPr>
        <w:t>ע</w:t>
      </w:r>
      <w:r>
        <w:rPr>
          <w:rtl w:val="true"/>
        </w:rPr>
        <w:t xml:space="preserve">. </w:t>
      </w:r>
      <w:r>
        <w:rPr>
          <w:rtl w:val="true"/>
        </w:rPr>
        <w:t>אף זה אינו ממש נקודה זו</w:t>
      </w:r>
      <w:r>
        <w:rPr>
          <w:rtl w:val="true"/>
        </w:rPr>
        <w:t>.)</w:t>
      </w:r>
    </w:p>
    <w:p>
      <w:pPr>
        <w:pStyle w:val="Heading1"/>
        <w:numPr>
          <w:ilvl w:val="0"/>
          <w:numId w:val="2"/>
        </w:numPr>
        <w:rPr/>
      </w:pPr>
      <w:r>
        <w:rPr>
          <w:rtl w:val="true"/>
        </w:rPr>
        <w:t>ה</w:t>
      </w:r>
      <w:r>
        <w:rPr>
          <w:rtl w:val="true"/>
        </w:rPr>
        <w:t xml:space="preserve">. </w:t>
      </w:r>
      <w:r>
        <w:rPr>
          <w:rtl w:val="true"/>
        </w:rPr>
        <w:t>מה עשה גוי למומרת</w:t>
      </w:r>
      <w:r>
        <w:rPr>
          <w:rtl w:val="true"/>
        </w:rPr>
        <w:t>.</w:t>
      </w:r>
    </w:p>
    <w:p>
      <w:pPr>
        <w:pStyle w:val="TextBody"/>
        <w:rPr/>
      </w:pPr>
      <w:r>
        <w:rPr>
          <w:rtl w:val="true"/>
        </w:rPr>
        <w:t>צריך לעיין בפסק של ר“ת</w:t>
      </w:r>
      <w:r>
        <w:rPr>
          <w:rtl w:val="true"/>
        </w:rPr>
        <w:t xml:space="preserve">, </w:t>
      </w:r>
      <w:r>
        <w:rPr>
          <w:rtl w:val="true"/>
        </w:rPr>
        <w:t>מה קרה שם</w:t>
      </w:r>
      <w:r>
        <w:rPr>
          <w:rtl w:val="true"/>
        </w:rPr>
        <w:t xml:space="preserve">- </w:t>
      </w:r>
      <w:r>
        <w:rPr>
          <w:rtl w:val="true"/>
        </w:rPr>
        <w:t xml:space="preserve">אם היתה אשת איש </w:t>
      </w:r>
      <w:r>
        <w:rPr>
          <w:rtl w:val="true"/>
        </w:rPr>
        <w:t>(</w:t>
      </w:r>
      <w:r>
        <w:rPr>
          <w:rtl w:val="true"/>
        </w:rPr>
        <w:t>ולא מזכיר מה שנתגרשה</w:t>
      </w:r>
      <w:r>
        <w:rPr>
          <w:rtl w:val="true"/>
        </w:rPr>
        <w:t xml:space="preserve">) </w:t>
      </w:r>
      <w:r>
        <w:rPr>
          <w:rtl w:val="true"/>
        </w:rPr>
        <w:t xml:space="preserve">או לא היתה אשת איש </w:t>
      </w:r>
      <w:r>
        <w:rPr>
          <w:rtl w:val="true"/>
        </w:rPr>
        <w:t>(</w:t>
      </w:r>
      <w:r>
        <w:rPr>
          <w:rtl w:val="true"/>
        </w:rPr>
        <w:t>וסובר תוס’ שאיסור לבועל הוא אף בשאר עריות</w:t>
      </w:r>
      <w:r>
        <w:rPr>
          <w:rtl w:val="true"/>
        </w:rPr>
        <w:t>).</w:t>
      </w:r>
      <w:r>
        <w:rPr>
          <w:rStyle w:val="FootnoteAnchor"/>
          <w:rtl w:val="true"/>
        </w:rPr>
        <w:footnoteReference w:id="10"/>
      </w:r>
      <w:r>
        <w:rPr>
          <w:rtl w:val="true"/>
        </w:rPr>
        <w:t xml:space="preserve"> </w:t>
      </w:r>
      <w:r>
        <w:rPr>
          <w:rtl w:val="true"/>
        </w:rPr>
        <w:t>ואפשר שזה יהיה קצת נוגע לקמן</w:t>
      </w:r>
      <w:r>
        <w:rPr>
          <w:rtl w:val="true"/>
        </w:rPr>
        <w:t>.</w:t>
      </w:r>
    </w:p>
    <w:p>
      <w:pPr>
        <w:pStyle w:val="TextBody"/>
        <w:rPr/>
      </w:pPr>
      <w:r>
        <w:rPr>
          <w:rtl w:val="true"/>
        </w:rPr>
        <w:t>ויש להעיר שנראה שיש צד אחר להקל שם</w:t>
      </w:r>
      <w:r>
        <w:rPr>
          <w:rtl w:val="true"/>
        </w:rPr>
        <w:t xml:space="preserve">, </w:t>
      </w:r>
      <w:r>
        <w:rPr>
          <w:rtl w:val="true"/>
        </w:rPr>
        <w:t>והוא שגוי נתגייר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אינו עוד הבועל</w:t>
      </w:r>
      <w:r>
        <w:rPr>
          <w:rtl w:val="true"/>
        </w:rPr>
        <w:t xml:space="preserve">, </w:t>
      </w:r>
      <w:r>
        <w:rPr>
          <w:rtl w:val="true"/>
        </w:rPr>
        <w:t>כיון שגר שנתגייר כקטן הנולד דמי</w:t>
      </w:r>
      <w:r>
        <w:rPr>
          <w:rtl w:val="true"/>
        </w:rPr>
        <w:t xml:space="preserve">. </w:t>
      </w:r>
      <w:r>
        <w:rPr>
          <w:rtl w:val="true"/>
        </w:rPr>
        <w:t>ונראה שאולי אם לא היתה אשת איש</w:t>
      </w:r>
      <w:r>
        <w:rPr>
          <w:rtl w:val="true"/>
        </w:rPr>
        <w:t xml:space="preserve">, </w:t>
      </w:r>
      <w:r>
        <w:rPr>
          <w:rtl w:val="true"/>
        </w:rPr>
        <w:t>ואולי בכל עריות יש איסור לבועל מגזי’ מאשת איש</w:t>
      </w:r>
      <w:r>
        <w:rPr>
          <w:rtl w:val="true"/>
        </w:rPr>
        <w:t xml:space="preserve">, </w:t>
      </w:r>
      <w:r>
        <w:rPr>
          <w:rtl w:val="true"/>
        </w:rPr>
        <w:t>נוכל לומר שכיון שהוא גזי’</w:t>
      </w:r>
      <w:r>
        <w:rPr>
          <w:rtl w:val="true"/>
        </w:rPr>
        <w:t xml:space="preserve">, </w:t>
      </w:r>
      <w:r>
        <w:rPr>
          <w:rtl w:val="true"/>
        </w:rPr>
        <w:t>שנראה כאשת איש לבועל</w:t>
      </w:r>
      <w:r>
        <w:rPr>
          <w:rtl w:val="true"/>
        </w:rPr>
        <w:t xml:space="preserve">, </w:t>
      </w:r>
      <w:r>
        <w:rPr>
          <w:rtl w:val="true"/>
        </w:rPr>
        <w:t>אין שינוי שלו בלומדות משנה כלום</w:t>
      </w:r>
      <w:r>
        <w:rPr>
          <w:rtl w:val="true"/>
        </w:rPr>
        <w:t xml:space="preserve">, </w:t>
      </w:r>
      <w:r>
        <w:rPr>
          <w:rtl w:val="true"/>
        </w:rPr>
        <w:t>שעדיין נראה כאותו בועל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לא היה ”גר שנתגייר כקטן הנולד“ סיבה להקל כאן</w:t>
      </w:r>
      <w:r>
        <w:rPr>
          <w:rtl w:val="true"/>
        </w:rPr>
        <w:t>.</w:t>
      </w:r>
    </w:p>
    <w:p>
      <w:pPr>
        <w:pStyle w:val="Heading1"/>
        <w:numPr>
          <w:ilvl w:val="0"/>
          <w:numId w:val="2"/>
        </w:numPr>
        <w:rPr/>
      </w:pPr>
      <w:r>
        <w:rPr>
          <w:rtl w:val="true"/>
        </w:rPr>
        <w:t>ו</w:t>
      </w:r>
      <w:r>
        <w:rPr>
          <w:rtl w:val="true"/>
        </w:rPr>
        <w:t xml:space="preserve">. </w:t>
      </w:r>
      <w:r>
        <w:rPr>
          <w:rtl w:val="true"/>
        </w:rPr>
        <w:t>שקלא וטריא</w:t>
      </w:r>
      <w:r>
        <w:rPr>
          <w:rtl w:val="true"/>
        </w:rPr>
        <w:t>.</w:t>
      </w:r>
    </w:p>
    <w:p>
      <w:pPr>
        <w:pStyle w:val="TextBody"/>
        <w:rPr/>
      </w:pPr>
      <w:r>
        <w:rPr>
          <w:rtl w:val="true"/>
        </w:rPr>
        <w:t>צריך לבאר שקלא וטריא של הגמ’</w:t>
      </w:r>
      <w:r>
        <w:rPr>
          <w:rtl w:val="true"/>
        </w:rPr>
        <w:t xml:space="preserve">. </w:t>
      </w:r>
      <w:r>
        <w:rPr>
          <w:rtl w:val="true"/>
        </w:rPr>
        <w:t>נחלק את זה לשלש נקודות</w:t>
      </w:r>
      <w:r>
        <w:rPr>
          <w:rtl w:val="true"/>
        </w:rPr>
        <w:t>:</w:t>
      </w:r>
    </w:p>
    <w:p>
      <w:pPr>
        <w:pStyle w:val="TextBody"/>
        <w:numPr>
          <w:ilvl w:val="0"/>
          <w:numId w:val="7"/>
        </w:numPr>
        <w:rPr/>
      </w:pPr>
      <w:r>
        <w:rPr>
          <w:rtl w:val="true"/>
        </w:rPr>
        <w:t>ביאור שאומר גמ’</w:t>
      </w:r>
      <w:r>
        <w:rPr>
          <w:rtl w:val="true"/>
        </w:rPr>
        <w:t xml:space="preserve">. </w:t>
      </w:r>
      <w:r>
        <w:rPr>
          <w:rtl w:val="true"/>
        </w:rPr>
        <w:t>גמ’ מבאר שמה שקרה היתה גזירה שמי שנשאה היתה נבעלת להגמון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היו הצנועות מוסרות את נפשם למות</w:t>
      </w:r>
      <w:r>
        <w:rPr>
          <w:rtl w:val="true"/>
        </w:rPr>
        <w:t xml:space="preserve">, </w:t>
      </w:r>
      <w:r>
        <w:rPr>
          <w:rtl w:val="true"/>
        </w:rPr>
        <w:t>ולא היו נבעלות להגמון</w:t>
      </w:r>
      <w:r>
        <w:rPr>
          <w:rtl w:val="true"/>
        </w:rPr>
        <w:t xml:space="preserve">. </w:t>
      </w:r>
      <w:r>
        <w:rPr>
          <w:rtl w:val="true"/>
        </w:rPr>
        <w:t>יש לדון למה לא רצו להיות נבעלות להגמון</w:t>
      </w:r>
      <w:r>
        <w:rPr>
          <w:rtl w:val="true"/>
        </w:rPr>
        <w:t>:</w:t>
      </w:r>
    </w:p>
    <w:p>
      <w:pPr>
        <w:pStyle w:val="TextBody"/>
        <w:numPr>
          <w:ilvl w:val="1"/>
          <w:numId w:val="8"/>
        </w:numPr>
        <w:rPr/>
      </w:pPr>
      <w:r>
        <w:rPr>
          <w:rtl w:val="true"/>
        </w:rPr>
        <w:t>אולי לא רצו לעבור על גילוי עריות</w:t>
      </w:r>
      <w:r>
        <w:rPr>
          <w:rtl w:val="true"/>
        </w:rPr>
        <w:t xml:space="preserve">. </w:t>
      </w:r>
      <w:r>
        <w:rPr>
          <w:rtl w:val="true"/>
        </w:rPr>
        <w:t>לא ידעו ש“אונס שרי</w:t>
      </w:r>
      <w:r>
        <w:rPr>
          <w:rtl w:val="true"/>
        </w:rPr>
        <w:t xml:space="preserve">,“ </w:t>
      </w:r>
      <w:r>
        <w:rPr>
          <w:rtl w:val="true"/>
        </w:rPr>
        <w:t>אלא סברו שצריכות למסור את נפשם</w:t>
      </w:r>
      <w:r>
        <w:rPr>
          <w:rtl w:val="true"/>
        </w:rPr>
        <w:t xml:space="preserve">, </w:t>
      </w:r>
      <w:r>
        <w:rPr>
          <w:rtl w:val="true"/>
        </w:rPr>
        <w:t>ואז היו מתות</w:t>
      </w:r>
      <w:r>
        <w:rPr>
          <w:rtl w:val="true"/>
        </w:rPr>
        <w:t xml:space="preserve">. </w:t>
      </w:r>
      <w:r>
        <w:rPr>
          <w:rtl w:val="true"/>
        </w:rPr>
        <w:t xml:space="preserve">נמצא שצניעותם היה רק בשמירת הלכה כפי דין </w:t>
      </w:r>
      <w:r>
        <w:rPr>
          <w:rtl w:val="true"/>
        </w:rPr>
        <w:t>(</w:t>
      </w:r>
      <w:r>
        <w:rPr>
          <w:rtl w:val="true"/>
        </w:rPr>
        <w:t>אלא שהוא בציור שקשה לשמור את ההלכה</w:t>
      </w:r>
      <w:r>
        <w:rPr>
          <w:rtl w:val="true"/>
        </w:rPr>
        <w:t xml:space="preserve">). </w:t>
      </w:r>
      <w:r>
        <w:rPr>
          <w:rtl w:val="true"/>
        </w:rPr>
        <w:t>גם נמצא שצנועות אלו היו נשים שלא ידעו הלכה</w:t>
      </w:r>
      <w:r>
        <w:rPr>
          <w:rtl w:val="true"/>
        </w:rPr>
        <w:t xml:space="preserve">, </w:t>
      </w:r>
      <w:r>
        <w:rPr>
          <w:rtl w:val="true"/>
        </w:rPr>
        <w:t>שלא הבינו שאונס שרי</w:t>
      </w:r>
      <w:r>
        <w:rPr>
          <w:rtl w:val="true"/>
        </w:rPr>
        <w:t>.</w:t>
      </w:r>
    </w:p>
    <w:p>
      <w:pPr>
        <w:pStyle w:val="TextBody"/>
        <w:numPr>
          <w:ilvl w:val="1"/>
          <w:numId w:val="8"/>
        </w:numPr>
        <w:rPr/>
      </w:pPr>
      <w:r>
        <w:rPr>
          <w:rtl w:val="true"/>
        </w:rPr>
        <w:t>אולי לא רצו להיות נאסרות לבעליהם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היו מוסרות את עצמם למיתה</w:t>
      </w:r>
      <w:r>
        <w:rPr>
          <w:rtl w:val="true"/>
        </w:rPr>
        <w:t xml:space="preserve">; </w:t>
      </w:r>
      <w:r>
        <w:rPr>
          <w:rtl w:val="true"/>
        </w:rPr>
        <w:t>היה יותר נוח להן להיות מתות מלהיות נשואות לבעל</w:t>
      </w:r>
      <w:r>
        <w:rPr>
          <w:rtl w:val="true"/>
        </w:rPr>
        <w:t xml:space="preserve">. </w:t>
      </w:r>
      <w:r>
        <w:rPr>
          <w:rtl w:val="true"/>
        </w:rPr>
        <w:t>יש להעיר שאז צנועות היו הנשים שרצו ביותר להיות נשואות לבעל זה</w:t>
      </w:r>
      <w:r>
        <w:rPr>
          <w:rtl w:val="true"/>
        </w:rPr>
        <w:t xml:space="preserve">. </w:t>
      </w:r>
      <w:r>
        <w:rPr>
          <w:rtl w:val="true"/>
        </w:rPr>
        <w:t>לשון צנועות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אינו כל כך מדוקדק</w:t>
      </w:r>
      <w:r>
        <w:rPr>
          <w:rtl w:val="true"/>
        </w:rPr>
        <w:t xml:space="preserve">; </w:t>
      </w:r>
      <w:r>
        <w:rPr>
          <w:rtl w:val="true"/>
        </w:rPr>
        <w:t>אולי צריך לומר שקרא להן צנועות כיון שרוב צנועות הם צנועות מחמת אהבתם הגדולה לבעל</w:t>
      </w:r>
      <w:r>
        <w:rPr>
          <w:rtl w:val="true"/>
        </w:rPr>
        <w:t>.</w:t>
      </w:r>
    </w:p>
    <w:p>
      <w:pPr>
        <w:pStyle w:val="TextBody"/>
        <w:numPr>
          <w:ilvl w:val="0"/>
          <w:numId w:val="0"/>
        </w:numPr>
        <w:ind w:left="720" w:hanging="0"/>
        <w:rPr/>
      </w:pPr>
      <w:r>
        <w:rPr>
          <w:rtl w:val="true"/>
        </w:rPr>
        <w:t>נראה שמתוס’ קצת משמע כצד ראשון</w:t>
      </w:r>
      <w:r>
        <w:rPr>
          <w:rtl w:val="true"/>
        </w:rPr>
        <w:t xml:space="preserve">. </w:t>
      </w:r>
      <w:r>
        <w:rPr>
          <w:rtl w:val="true"/>
        </w:rPr>
        <w:t>תוס’ רק מקשה בד“ה ”ולדרוש להו</w:t>
      </w:r>
      <w:r>
        <w:rPr>
          <w:rtl w:val="true"/>
        </w:rPr>
        <w:t xml:space="preserve">.“ </w:t>
      </w:r>
      <w:r>
        <w:rPr>
          <w:rtl w:val="true"/>
        </w:rPr>
        <w:t>משמע שרק אז קשה</w:t>
      </w:r>
      <w:r>
        <w:rPr>
          <w:rtl w:val="true"/>
        </w:rPr>
        <w:t xml:space="preserve">. </w:t>
      </w:r>
      <w:r>
        <w:rPr>
          <w:rtl w:val="true"/>
        </w:rPr>
        <w:t>אילו נאמר כצד שני</w:t>
      </w:r>
      <w:r>
        <w:rPr>
          <w:rtl w:val="true"/>
        </w:rPr>
        <w:t xml:space="preserve">, </w:t>
      </w:r>
      <w:r>
        <w:rPr>
          <w:rtl w:val="true"/>
        </w:rPr>
        <w:t>יהיה קשה אף לפני כן</w:t>
      </w:r>
      <w:r>
        <w:rPr>
          <w:rtl w:val="true"/>
        </w:rPr>
        <w:t xml:space="preserve">, </w:t>
      </w:r>
      <w:r>
        <w:rPr>
          <w:rtl w:val="true"/>
        </w:rPr>
        <w:t>שנקשה שהכל ימותו</w:t>
      </w:r>
      <w:r>
        <w:rPr>
          <w:rtl w:val="true"/>
        </w:rPr>
        <w:t xml:space="preserve">, </w:t>
      </w:r>
      <w:r>
        <w:rPr>
          <w:rtl w:val="true"/>
        </w:rPr>
        <w:t>ולא רק מי שלא רוצה להיות אסורה לבעל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שאולי סוברים שהכל ילכו נגד הלכה</w:t>
      </w:r>
      <w:r>
        <w:rPr>
          <w:rtl w:val="true"/>
        </w:rPr>
        <w:t xml:space="preserve">, </w:t>
      </w:r>
      <w:r>
        <w:rPr>
          <w:rtl w:val="true"/>
        </w:rPr>
        <w:t>ולא ימותו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11"/>
      </w:r>
      <w:r>
        <w:rPr>
          <w:rtl w:val="true"/>
        </w:rPr>
        <w:t xml:space="preserve"> </w:t>
      </w:r>
      <w:r>
        <w:rPr>
          <w:rtl w:val="true"/>
        </w:rPr>
        <w:t>גם יש לומר שלא מקשה שם</w:t>
      </w:r>
      <w:r>
        <w:rPr>
          <w:rtl w:val="true"/>
        </w:rPr>
        <w:t xml:space="preserve">, </w:t>
      </w:r>
      <w:r>
        <w:rPr>
          <w:rtl w:val="true"/>
        </w:rPr>
        <w:t xml:space="preserve">שהיה אפשר לפרש כמו צד </w:t>
      </w:r>
      <w:r>
        <w:rPr/>
        <w:t>1</w:t>
      </w:r>
      <w:r>
        <w:rPr>
          <w:rtl w:val="true"/>
        </w:rPr>
        <w:t xml:space="preserve">. </w:t>
      </w:r>
    </w:p>
    <w:p>
      <w:pPr>
        <w:pStyle w:val="TextBody"/>
        <w:numPr>
          <w:ilvl w:val="0"/>
          <w:numId w:val="10"/>
        </w:numPr>
        <w:rPr/>
      </w:pPr>
      <w:r>
        <w:rPr>
          <w:rtl w:val="true"/>
        </w:rPr>
        <w:t>קושיית גמ’</w:t>
      </w:r>
      <w:r>
        <w:rPr>
          <w:rtl w:val="true"/>
        </w:rPr>
        <w:t xml:space="preserve">. </w:t>
      </w:r>
      <w:r>
        <w:rPr>
          <w:rtl w:val="true"/>
        </w:rPr>
        <w:t>מקשה גמ’ שנדרוש להם שאונס שרי</w:t>
      </w:r>
      <w:r>
        <w:rPr>
          <w:rStyle w:val="FootnoteAnchor"/>
          <w:rtl w:val="true"/>
        </w:rPr>
        <w:footnoteReference w:id="12"/>
      </w:r>
      <w:r>
        <w:rPr>
          <w:rtl w:val="true"/>
        </w:rPr>
        <w:t xml:space="preserve">, </w:t>
      </w:r>
      <w:r>
        <w:rPr>
          <w:rtl w:val="true"/>
        </w:rPr>
        <w:t>ואז לא ימותו עוד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13"/>
      </w:r>
      <w:r>
        <w:rPr>
          <w:rtl w:val="true"/>
        </w:rPr>
        <w:t xml:space="preserve"> </w:t>
      </w:r>
      <w:r>
        <w:rPr>
          <w:rtl w:val="true"/>
        </w:rPr>
        <w:t>יש לדון מה נדרוש להם</w:t>
      </w:r>
      <w:r>
        <w:rPr>
          <w:rtl w:val="true"/>
        </w:rPr>
        <w:t>:</w:t>
      </w:r>
    </w:p>
    <w:p>
      <w:pPr>
        <w:pStyle w:val="TextBody"/>
        <w:numPr>
          <w:ilvl w:val="1"/>
          <w:numId w:val="24"/>
        </w:numPr>
        <w:rPr/>
      </w:pPr>
      <w:r>
        <w:rPr>
          <w:rtl w:val="true"/>
        </w:rPr>
        <w:t>לצד ראשון לעיל</w:t>
      </w:r>
      <w:r>
        <w:rPr>
          <w:rtl w:val="true"/>
        </w:rPr>
        <w:t xml:space="preserve">, </w:t>
      </w:r>
      <w:r>
        <w:rPr>
          <w:rtl w:val="true"/>
        </w:rPr>
        <w:t>צריך לומר שנדרש להם שמותר להיבעל לגוי באונס</w:t>
      </w:r>
      <w:r>
        <w:rPr>
          <w:rtl w:val="true"/>
        </w:rPr>
        <w:t>. (</w:t>
      </w:r>
      <w:r>
        <w:rPr>
          <w:rtl w:val="true"/>
        </w:rPr>
        <w:t>ואם תאמר ל</w:t>
      </w:r>
      <w:r>
        <w:rPr>
          <w:rtl w:val="true"/>
        </w:rPr>
        <w:t>"</w:t>
      </w:r>
      <w:r>
        <w:rPr>
          <w:rtl w:val="true"/>
        </w:rPr>
        <w:t>ל אמר שנדרש להם שביאה עם גוי מותר</w:t>
      </w:r>
      <w:r>
        <w:rPr>
          <w:rtl w:val="true"/>
        </w:rPr>
        <w:t xml:space="preserve">. </w:t>
      </w:r>
      <w:r>
        <w:rPr>
          <w:rtl w:val="true"/>
        </w:rPr>
        <w:t>וי“ל שאף ביאה עם גוי רק מותר באונס</w:t>
      </w:r>
      <w:r>
        <w:rPr>
          <w:rtl w:val="true"/>
        </w:rPr>
        <w:t xml:space="preserve">, </w:t>
      </w:r>
      <w:r>
        <w:rPr>
          <w:rtl w:val="true"/>
        </w:rPr>
        <w:t>או מחמת איסור אשת איש או מחמת איסור ביאה עם גוי</w:t>
      </w:r>
      <w:r>
        <w:rPr>
          <w:rtl w:val="true"/>
        </w:rPr>
        <w:t>.)</w:t>
      </w:r>
    </w:p>
    <w:p>
      <w:pPr>
        <w:pStyle w:val="TextBody"/>
        <w:numPr>
          <w:ilvl w:val="0"/>
          <w:numId w:val="0"/>
        </w:numPr>
        <w:ind w:left="1080" w:hanging="0"/>
        <w:rPr/>
      </w:pPr>
      <w:r>
        <w:rPr>
          <w:rtl w:val="true"/>
        </w:rPr>
        <w:t>אולי גם ר</w:t>
      </w:r>
      <w:r>
        <w:rPr>
          <w:rtl w:val="true"/>
        </w:rPr>
        <w:t>"</w:t>
      </w:r>
      <w:r>
        <w:rPr>
          <w:rtl w:val="true"/>
        </w:rPr>
        <w:t>ל שנדרוש להן שלא יהיו נאסרות על בעליהן</w:t>
      </w:r>
      <w:r>
        <w:rPr>
          <w:rtl w:val="true"/>
        </w:rPr>
        <w:t xml:space="preserve">. </w:t>
      </w:r>
      <w:r>
        <w:rPr>
          <w:rtl w:val="true"/>
        </w:rPr>
        <w:t xml:space="preserve">אולי ידע המקשה שהתרצן מיד יתרץ כביאור גמ’ לצד </w:t>
      </w:r>
      <w:r>
        <w:rPr/>
        <w:t>2</w:t>
      </w:r>
      <w:r>
        <w:rPr>
          <w:rtl w:val="true"/>
        </w:rPr>
        <w:t xml:space="preserve"> </w:t>
      </w:r>
      <w:r>
        <w:rPr>
          <w:rtl w:val="true"/>
        </w:rPr>
        <w:t>שכתבנו לעיל</w:t>
      </w:r>
      <w:r>
        <w:rPr>
          <w:rtl w:val="true"/>
        </w:rPr>
        <w:t xml:space="preserve">, </w:t>
      </w:r>
      <w:r>
        <w:rPr>
          <w:rtl w:val="true"/>
        </w:rPr>
        <w:t>ואז כלל את זה גם כן בתירוץ זה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צריך ביאור איך נראה כן בגמ’</w:t>
      </w:r>
      <w:r>
        <w:rPr>
          <w:rtl w:val="true"/>
        </w:rPr>
        <w:t xml:space="preserve">, </w:t>
      </w:r>
      <w:r>
        <w:rPr>
          <w:rtl w:val="true"/>
        </w:rPr>
        <w:t>שרק אומר דבר אחד</w:t>
      </w:r>
      <w:r>
        <w:rPr>
          <w:rtl w:val="true"/>
        </w:rPr>
        <w:t>.</w:t>
      </w:r>
    </w:p>
    <w:p>
      <w:pPr>
        <w:pStyle w:val="TextBody"/>
        <w:numPr>
          <w:ilvl w:val="1"/>
          <w:numId w:val="8"/>
        </w:numPr>
        <w:rPr/>
      </w:pPr>
      <w:r>
        <w:rPr>
          <w:rtl w:val="true"/>
        </w:rPr>
        <w:t>לצד שני לעיל</w:t>
      </w:r>
      <w:r>
        <w:rPr>
          <w:rtl w:val="true"/>
        </w:rPr>
        <w:t xml:space="preserve">, </w:t>
      </w:r>
      <w:r>
        <w:rPr>
          <w:rtl w:val="true"/>
        </w:rPr>
        <w:t>צריך לומר שנדרש להם שמותרות הן לבעליהן</w:t>
      </w:r>
      <w:r>
        <w:rPr>
          <w:rtl w:val="true"/>
        </w:rPr>
        <w:t>. (</w:t>
      </w:r>
      <w:r>
        <w:rPr>
          <w:rtl w:val="true"/>
        </w:rPr>
        <w:t>בוודאי לא מסתבר לומר כאן שידע המקשה שהתרצן ישיב כצד ראשון בביאור של גמ’ לעיל</w:t>
      </w:r>
      <w:r>
        <w:rPr>
          <w:rtl w:val="true"/>
        </w:rPr>
        <w:t xml:space="preserve">, </w:t>
      </w:r>
      <w:r>
        <w:rPr>
          <w:rtl w:val="true"/>
        </w:rPr>
        <w:t>שהיה לו לומר צד ראשון קודם שיאמר צד שני</w:t>
      </w:r>
      <w:r>
        <w:rPr>
          <w:rtl w:val="true"/>
        </w:rPr>
        <w:t xml:space="preserve">, </w:t>
      </w:r>
      <w:r>
        <w:rPr>
          <w:rtl w:val="true"/>
        </w:rPr>
        <w:t>שהוא יותר פשוט</w:t>
      </w:r>
      <w:r>
        <w:rPr>
          <w:rtl w:val="true"/>
        </w:rPr>
        <w:t xml:space="preserve">, </w:t>
      </w:r>
      <w:r>
        <w:rPr>
          <w:rtl w:val="true"/>
        </w:rPr>
        <w:t>לכאו’</w:t>
      </w:r>
      <w:r>
        <w:rPr>
          <w:rtl w:val="true"/>
        </w:rPr>
        <w:t xml:space="preserve">. </w:t>
      </w:r>
      <w:r>
        <w:rPr>
          <w:rtl w:val="true"/>
        </w:rPr>
        <w:t>אם לא אמרו</w:t>
      </w:r>
      <w:r>
        <w:rPr>
          <w:rtl w:val="true"/>
        </w:rPr>
        <w:t xml:space="preserve">, </w:t>
      </w:r>
      <w:r>
        <w:rPr>
          <w:rtl w:val="true"/>
        </w:rPr>
        <w:t>צריך לומר שסבר שהוא הלכה ידוע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.)</w:t>
      </w:r>
    </w:p>
    <w:p>
      <w:pPr>
        <w:pStyle w:val="TextBody"/>
        <w:numPr>
          <w:ilvl w:val="0"/>
          <w:numId w:val="0"/>
        </w:numPr>
        <w:ind w:left="720" w:hanging="0"/>
        <w:rPr/>
      </w:pPr>
      <w:r>
        <w:rPr>
          <w:rtl w:val="true"/>
        </w:rPr>
        <w:t>עיין ברש</w:t>
      </w:r>
      <w:r>
        <w:rPr>
          <w:rtl w:val="true"/>
        </w:rPr>
        <w:t>"</w:t>
      </w:r>
      <w:r>
        <w:rPr>
          <w:rtl w:val="true"/>
        </w:rPr>
        <w:t>י כאן</w:t>
      </w:r>
      <w:r>
        <w:rPr>
          <w:rtl w:val="true"/>
        </w:rPr>
        <w:t xml:space="preserve">, </w:t>
      </w:r>
      <w:r>
        <w:rPr>
          <w:rtl w:val="true"/>
        </w:rPr>
        <w:t>שכ’ שנגיד להם שלא נאסרת על בעלה</w:t>
      </w:r>
      <w:r>
        <w:rPr>
          <w:rtl w:val="true"/>
        </w:rPr>
        <w:t xml:space="preserve">.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 xml:space="preserve">אז אומר כצד </w:t>
      </w:r>
      <w:r>
        <w:rPr/>
        <w:t>2</w:t>
      </w:r>
      <w:r>
        <w:rPr>
          <w:rtl w:val="true"/>
        </w:rPr>
        <w:t xml:space="preserve"> </w:t>
      </w:r>
      <w:r>
        <w:rPr>
          <w:rtl w:val="true"/>
        </w:rPr>
        <w:t>בשני נקודות אלו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14"/>
      </w:r>
    </w:p>
    <w:p>
      <w:pPr>
        <w:pStyle w:val="TextBody"/>
        <w:numPr>
          <w:ilvl w:val="0"/>
          <w:numId w:val="9"/>
        </w:numPr>
        <w:rPr/>
      </w:pPr>
      <w:r>
        <w:rPr>
          <w:rtl w:val="true"/>
        </w:rPr>
        <w:t>תירוץ גמ’</w:t>
      </w:r>
      <w:r>
        <w:rPr>
          <w:rtl w:val="true"/>
        </w:rPr>
        <w:t xml:space="preserve">. </w:t>
      </w:r>
      <w:r>
        <w:rPr>
          <w:rtl w:val="true"/>
        </w:rPr>
        <w:t>מבאר גמ’ שלא רוצים לעשות כן משנה טעמים</w:t>
      </w:r>
      <w:r>
        <w:rPr>
          <w:rtl w:val="true"/>
        </w:rPr>
        <w:t>:</w:t>
      </w:r>
    </w:p>
    <w:p>
      <w:pPr>
        <w:pStyle w:val="TextBody"/>
        <w:numPr>
          <w:ilvl w:val="1"/>
          <w:numId w:val="11"/>
        </w:numPr>
        <w:rPr/>
      </w:pPr>
      <w:r>
        <w:rPr>
          <w:rtl w:val="true"/>
        </w:rPr>
        <w:t>מחמת פרוצות</w:t>
      </w:r>
      <w:r>
        <w:rPr>
          <w:rtl w:val="true"/>
        </w:rPr>
        <w:t xml:space="preserve">. </w:t>
      </w:r>
      <w:r>
        <w:rPr>
          <w:rtl w:val="true"/>
        </w:rPr>
        <w:t>יש לדון מהו הבעיה</w:t>
      </w:r>
      <w:r>
        <w:rPr>
          <w:rtl w:val="true"/>
        </w:rPr>
        <w:t>:</w:t>
      </w:r>
    </w:p>
    <w:p>
      <w:pPr>
        <w:pStyle w:val="TextBody"/>
        <w:numPr>
          <w:ilvl w:val="2"/>
          <w:numId w:val="11"/>
        </w:numPr>
        <w:rPr/>
      </w:pPr>
      <w:r>
        <w:rPr>
          <w:rtl w:val="true"/>
        </w:rPr>
        <w:t>אם דורשים שמותר לבעול באונס</w:t>
      </w:r>
      <w:r>
        <w:rPr>
          <w:rtl w:val="true"/>
        </w:rPr>
        <w:t>:</w:t>
      </w:r>
    </w:p>
    <w:p>
      <w:pPr>
        <w:pStyle w:val="TextBody"/>
        <w:numPr>
          <w:ilvl w:val="3"/>
          <w:numId w:val="11"/>
        </w:numPr>
        <w:rPr/>
      </w:pPr>
      <w:r>
        <w:rPr>
          <w:rtl w:val="true"/>
        </w:rPr>
        <w:t>יש לחוש שתיבעל ברצון</w:t>
      </w:r>
      <w:r>
        <w:rPr>
          <w:rtl w:val="true"/>
        </w:rPr>
        <w:t xml:space="preserve">, </w:t>
      </w:r>
      <w:r>
        <w:rPr>
          <w:rtl w:val="true"/>
        </w:rPr>
        <w:t>שעכשיו יודעת שיכולה לטעון שהיה אונס</w:t>
      </w:r>
      <w:r>
        <w:rPr>
          <w:rtl w:val="true"/>
        </w:rPr>
        <w:t xml:space="preserve">. </w:t>
      </w:r>
      <w:r>
        <w:rPr>
          <w:rtl w:val="true"/>
        </w:rPr>
        <w:t>יש לדון בזה</w:t>
      </w:r>
      <w:r>
        <w:rPr>
          <w:rtl w:val="true"/>
        </w:rPr>
        <w:t xml:space="preserve">, </w:t>
      </w:r>
      <w:r>
        <w:rPr>
          <w:rtl w:val="true"/>
        </w:rPr>
        <w:t>שאף לפני כן</w:t>
      </w:r>
      <w:r>
        <w:rPr>
          <w:rtl w:val="true"/>
        </w:rPr>
        <w:t xml:space="preserve">, </w:t>
      </w:r>
      <w:r>
        <w:rPr>
          <w:rtl w:val="true"/>
        </w:rPr>
        <w:t>היתה יכולה לטעון שנבעלה באונס</w:t>
      </w:r>
      <w:r>
        <w:rPr>
          <w:rtl w:val="true"/>
        </w:rPr>
        <w:t xml:space="preserve">, </w:t>
      </w:r>
      <w:r>
        <w:rPr>
          <w:rtl w:val="true"/>
        </w:rPr>
        <w:t>ולא היתה יכולה לעמוד בנסיון</w:t>
      </w:r>
      <w:r>
        <w:rPr>
          <w:rtl w:val="true"/>
        </w:rPr>
        <w:t>.</w:t>
      </w:r>
    </w:p>
    <w:p>
      <w:pPr>
        <w:pStyle w:val="TextBody"/>
        <w:numPr>
          <w:ilvl w:val="3"/>
          <w:numId w:val="11"/>
        </w:numPr>
        <w:rPr/>
      </w:pPr>
      <w:r>
        <w:rPr>
          <w:rtl w:val="true"/>
        </w:rPr>
        <w:t xml:space="preserve">תבין מזה שמותרת היא לבעל </w:t>
      </w:r>
      <w:r>
        <w:rPr>
          <w:rtl w:val="true"/>
        </w:rPr>
        <w:t>(</w:t>
      </w:r>
      <w:r>
        <w:rPr>
          <w:rtl w:val="true"/>
        </w:rPr>
        <w:t>למה לא</w:t>
      </w:r>
      <w:r>
        <w:rPr>
          <w:rtl w:val="true"/>
        </w:rPr>
        <w:t xml:space="preserve">; </w:t>
      </w:r>
      <w:r>
        <w:rPr>
          <w:rtl w:val="true"/>
        </w:rPr>
        <w:t>הרי מה שעשתה היה מותר</w:t>
      </w:r>
      <w:r>
        <w:rPr>
          <w:rStyle w:val="FootnoteAnchor"/>
          <w:rtl w:val="true"/>
        </w:rPr>
        <w:footnoteReference w:id="15"/>
      </w:r>
      <w:r>
        <w:rPr>
          <w:rtl w:val="true"/>
        </w:rPr>
        <w:t xml:space="preserve">).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 xml:space="preserve">יהיה כצד </w:t>
      </w:r>
      <w:r>
        <w:rPr/>
        <w:t>2</w:t>
      </w:r>
      <w:r>
        <w:rPr>
          <w:rtl w:val="true"/>
        </w:rPr>
        <w:t xml:space="preserve"> </w:t>
      </w:r>
      <w:r>
        <w:rPr>
          <w:rtl w:val="true"/>
        </w:rPr>
        <w:t>הבא</w:t>
      </w:r>
      <w:r>
        <w:rPr>
          <w:rtl w:val="true"/>
        </w:rPr>
        <w:t>.</w:t>
      </w:r>
    </w:p>
    <w:p>
      <w:pPr>
        <w:pStyle w:val="TextBody"/>
        <w:numPr>
          <w:ilvl w:val="2"/>
          <w:numId w:val="11"/>
        </w:numPr>
        <w:rPr/>
      </w:pPr>
      <w:r>
        <w:rPr>
          <w:rtl w:val="true"/>
        </w:rPr>
        <w:t>אם דורשים שבעילה באונס מתיר לה לבעלה</w:t>
      </w:r>
      <w:r>
        <w:rPr>
          <w:rtl w:val="true"/>
        </w:rPr>
        <w:t>:</w:t>
      </w:r>
    </w:p>
    <w:p>
      <w:pPr>
        <w:pStyle w:val="TextBody"/>
        <w:numPr>
          <w:ilvl w:val="3"/>
          <w:numId w:val="11"/>
        </w:numPr>
        <w:rPr/>
      </w:pPr>
      <w:r>
        <w:rPr>
          <w:rtl w:val="true"/>
        </w:rPr>
        <w:t>יש לחוש שתיבעל ברצון</w:t>
      </w:r>
      <w:r>
        <w:rPr>
          <w:rtl w:val="true"/>
        </w:rPr>
        <w:t xml:space="preserve">, </w:t>
      </w:r>
      <w:r>
        <w:rPr>
          <w:rtl w:val="true"/>
        </w:rPr>
        <w:t>שיודעת שלא תאסר על בעלה</w:t>
      </w:r>
      <w:r>
        <w:rPr>
          <w:rtl w:val="true"/>
        </w:rPr>
        <w:t xml:space="preserve">, </w:t>
      </w:r>
      <w:r>
        <w:rPr>
          <w:rtl w:val="true"/>
        </w:rPr>
        <w:t>שתטעון שהיתה אנוסה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ייצאו שני איסורים</w:t>
      </w:r>
      <w:r>
        <w:rPr>
          <w:rtl w:val="true"/>
        </w:rPr>
        <w:t>:</w:t>
      </w:r>
    </w:p>
    <w:p>
      <w:pPr>
        <w:pStyle w:val="TextBody"/>
        <w:numPr>
          <w:ilvl w:val="4"/>
          <w:numId w:val="11"/>
        </w:numPr>
        <w:rPr/>
      </w:pPr>
      <w:r>
        <w:rPr>
          <w:rtl w:val="true"/>
        </w:rPr>
        <w:t>ביאת אשת איש</w:t>
      </w:r>
      <w:r>
        <w:rPr>
          <w:rtl w:val="true"/>
        </w:rPr>
        <w:t>.</w:t>
      </w:r>
    </w:p>
    <w:p>
      <w:pPr>
        <w:pStyle w:val="TextBody"/>
        <w:numPr>
          <w:ilvl w:val="4"/>
          <w:numId w:val="11"/>
        </w:numPr>
        <w:rPr/>
      </w:pPr>
      <w:r>
        <w:rPr>
          <w:rtl w:val="true"/>
        </w:rPr>
        <w:t>ביאת סוטה לבעל</w:t>
      </w:r>
      <w:r>
        <w:rPr>
          <w:rtl w:val="true"/>
        </w:rPr>
        <w:t>.</w:t>
      </w:r>
    </w:p>
    <w:p>
      <w:pPr>
        <w:pStyle w:val="TextBody"/>
        <w:numPr>
          <w:ilvl w:val="3"/>
          <w:numId w:val="11"/>
        </w:numPr>
        <w:rPr/>
      </w:pPr>
      <w:r>
        <w:rPr>
          <w:rtl w:val="true"/>
        </w:rPr>
        <w:t>יש לחוש שאם נבעלה ברצון</w:t>
      </w:r>
      <w:r>
        <w:rPr>
          <w:rtl w:val="true"/>
        </w:rPr>
        <w:t xml:space="preserve">, </w:t>
      </w:r>
      <w:r>
        <w:rPr>
          <w:rtl w:val="true"/>
        </w:rPr>
        <w:t>תטעון שהיתה אנוסה</w:t>
      </w:r>
      <w:r>
        <w:rPr>
          <w:rtl w:val="true"/>
        </w:rPr>
        <w:t xml:space="preserve">, </w:t>
      </w:r>
      <w:r>
        <w:rPr>
          <w:rtl w:val="true"/>
        </w:rPr>
        <w:t>ואז נתיר אותה לבעלה באיסור</w:t>
      </w:r>
      <w:r>
        <w:rPr>
          <w:rtl w:val="true"/>
        </w:rPr>
        <w:t>.</w:t>
      </w:r>
    </w:p>
    <w:p>
      <w:pPr>
        <w:pStyle w:val="TextBody"/>
        <w:numPr>
          <w:ilvl w:val="0"/>
          <w:numId w:val="0"/>
        </w:numPr>
        <w:ind w:left="1080" w:hanging="0"/>
        <w:rPr/>
      </w:pP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>י צריך לסבור</w:t>
      </w:r>
      <w:r>
        <w:rPr>
          <w:rtl w:val="true"/>
        </w:rPr>
        <w:t xml:space="preserve">, </w:t>
      </w:r>
      <w:r>
        <w:rPr>
          <w:rtl w:val="true"/>
        </w:rPr>
        <w:t>כמו שכתבנו</w:t>
      </w:r>
      <w:r>
        <w:rPr>
          <w:rtl w:val="true"/>
        </w:rPr>
        <w:t xml:space="preserve">, </w:t>
      </w:r>
      <w:r>
        <w:rPr>
          <w:rtl w:val="true"/>
        </w:rPr>
        <w:t xml:space="preserve">כצד </w:t>
      </w:r>
      <w:r>
        <w:rPr/>
        <w:t>2</w:t>
      </w:r>
      <w:r>
        <w:rPr>
          <w:rtl w:val="true"/>
        </w:rPr>
        <w:t xml:space="preserve">, </w:t>
      </w:r>
      <w:r>
        <w:rPr>
          <w:rtl w:val="true"/>
        </w:rPr>
        <w:t>שכך היינו דורשים להם</w:t>
      </w:r>
      <w:r>
        <w:rPr>
          <w:rtl w:val="true"/>
        </w:rPr>
        <w:t xml:space="preserve">. </w:t>
      </w:r>
      <w:r>
        <w:rPr>
          <w:rtl w:val="true"/>
        </w:rPr>
        <w:t>עיין בלשון 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, </w:t>
      </w:r>
      <w:r>
        <w:rPr>
          <w:rtl w:val="true"/>
        </w:rPr>
        <w:t xml:space="preserve">שנראה שמכוון לומר כצד </w:t>
      </w:r>
      <w:r>
        <w:rPr/>
        <w:t>1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16"/>
      </w:r>
    </w:p>
    <w:p>
      <w:pPr>
        <w:pStyle w:val="TextBody"/>
        <w:numPr>
          <w:ilvl w:val="1"/>
          <w:numId w:val="11"/>
        </w:numPr>
        <w:rPr/>
      </w:pPr>
      <w:r>
        <w:rPr>
          <w:rtl w:val="true"/>
        </w:rPr>
        <w:t>מחמת כהנות</w:t>
      </w:r>
      <w:r>
        <w:rPr>
          <w:rtl w:val="true"/>
        </w:rPr>
        <w:t xml:space="preserve">.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הבעיה הוא שלא יהיה מהני להן</w:t>
      </w:r>
      <w:r>
        <w:rPr>
          <w:rtl w:val="true"/>
        </w:rPr>
        <w:t xml:space="preserve">, </w:t>
      </w:r>
      <w:r>
        <w:rPr>
          <w:rtl w:val="true"/>
        </w:rPr>
        <w:t>שעדיין תהיו אסורות לבעליהם</w:t>
      </w:r>
      <w:r>
        <w:rPr>
          <w:rtl w:val="true"/>
        </w:rPr>
        <w:t xml:space="preserve">. </w:t>
      </w:r>
      <w:r>
        <w:rPr>
          <w:rtl w:val="true"/>
        </w:rPr>
        <w:t xml:space="preserve">אם נאמר כצד </w:t>
      </w:r>
      <w:r>
        <w:rPr/>
        <w:t>2</w:t>
      </w:r>
      <w:r>
        <w:rPr>
          <w:rtl w:val="true"/>
        </w:rPr>
        <w:t xml:space="preserve"> </w:t>
      </w:r>
      <w:r>
        <w:rPr>
          <w:rtl w:val="true"/>
        </w:rPr>
        <w:t>שלעיל</w:t>
      </w:r>
      <w:r>
        <w:rPr>
          <w:rtl w:val="true"/>
        </w:rPr>
        <w:t xml:space="preserve">, </w:t>
      </w:r>
      <w:r>
        <w:rPr>
          <w:rtl w:val="true"/>
        </w:rPr>
        <w:t>אז אומר שאותו בעיה שהיה לנו בביאור גמ’ יהיה שייך להן</w:t>
      </w:r>
      <w:r>
        <w:rPr>
          <w:rtl w:val="true"/>
        </w:rPr>
        <w:t xml:space="preserve">. </w:t>
      </w:r>
      <w:r>
        <w:rPr>
          <w:rtl w:val="true"/>
        </w:rPr>
        <w:t>אם לא</w:t>
      </w:r>
      <w:r>
        <w:rPr>
          <w:rtl w:val="true"/>
        </w:rPr>
        <w:t xml:space="preserve">, </w:t>
      </w:r>
      <w:r>
        <w:rPr>
          <w:rtl w:val="true"/>
        </w:rPr>
        <w:t>אומר שיש בעיה אחרת ששייך להן</w:t>
      </w:r>
      <w:r>
        <w:rPr>
          <w:rtl w:val="true"/>
        </w:rPr>
        <w:t xml:space="preserve">, </w:t>
      </w:r>
      <w:r>
        <w:rPr>
          <w:rtl w:val="true"/>
        </w:rPr>
        <w:t>והוא איסור לבעל</w:t>
      </w:r>
      <w:r>
        <w:rPr>
          <w:rtl w:val="true"/>
        </w:rPr>
        <w:t>.</w:t>
      </w:r>
    </w:p>
    <w:p>
      <w:pPr>
        <w:pStyle w:val="TextBody"/>
        <w:numPr>
          <w:ilvl w:val="0"/>
          <w:numId w:val="0"/>
        </w:numPr>
        <w:ind w:left="720" w:hanging="0"/>
        <w:rPr/>
      </w:pPr>
      <w:r>
        <w:rPr>
          <w:rtl w:val="true"/>
        </w:rPr>
        <w:t>אגב</w:t>
      </w:r>
      <w:r>
        <w:rPr>
          <w:rtl w:val="true"/>
        </w:rPr>
        <w:t xml:space="preserve">, </w:t>
      </w:r>
      <w:r>
        <w:rPr>
          <w:rtl w:val="true"/>
        </w:rPr>
        <w:t>יש לדון אם צריכים שני נקודות אלו ביחד</w:t>
      </w:r>
      <w:r>
        <w:rPr>
          <w:rtl w:val="true"/>
        </w:rPr>
        <w:t xml:space="preserve">, </w:t>
      </w:r>
      <w:r>
        <w:rPr>
          <w:rtl w:val="true"/>
        </w:rPr>
        <w:t>או שכל אחד מהני בפני עצמו</w:t>
      </w:r>
      <w:r>
        <w:rPr>
          <w:rtl w:val="true"/>
        </w:rPr>
        <w:t>.</w:t>
      </w:r>
    </w:p>
    <w:p>
      <w:pPr>
        <w:pStyle w:val="Heading1"/>
        <w:numPr>
          <w:ilvl w:val="0"/>
          <w:numId w:val="2"/>
        </w:numPr>
        <w:rPr/>
      </w:pPr>
      <w:r>
        <w:rPr>
          <w:rtl w:val="true"/>
        </w:rPr>
        <w:t>ז</w:t>
      </w:r>
      <w:r>
        <w:rPr>
          <w:rtl w:val="true"/>
        </w:rPr>
        <w:t xml:space="preserve">. </w:t>
      </w:r>
      <w:r>
        <w:rPr>
          <w:rtl w:val="true"/>
        </w:rPr>
        <w:t>קושיית ריב“ם</w:t>
      </w:r>
      <w:r>
        <w:rPr>
          <w:rtl w:val="true"/>
        </w:rPr>
        <w:t>.</w:t>
      </w:r>
    </w:p>
    <w:p>
      <w:pPr>
        <w:pStyle w:val="TextBody"/>
        <w:rPr/>
      </w:pPr>
      <w:r>
        <w:rPr>
          <w:rtl w:val="true"/>
        </w:rPr>
        <w:t>ריב“ם מקשה ממה שהיא אסורה לבעל</w:t>
      </w:r>
      <w:r>
        <w:rPr>
          <w:rtl w:val="true"/>
        </w:rPr>
        <w:t xml:space="preserve">. </w:t>
      </w:r>
      <w:r>
        <w:rPr>
          <w:rtl w:val="true"/>
        </w:rPr>
        <w:t>נראה שיש שלש ראיות לזה</w:t>
      </w:r>
      <w:r>
        <w:rPr>
          <w:rtl w:val="true"/>
        </w:rPr>
        <w:t>:</w:t>
      </w:r>
    </w:p>
    <w:p>
      <w:pPr>
        <w:pStyle w:val="TextBody"/>
        <w:numPr>
          <w:ilvl w:val="0"/>
          <w:numId w:val="12"/>
        </w:numPr>
        <w:rPr/>
      </w:pPr>
      <w:r>
        <w:rPr>
          <w:rtl w:val="true"/>
        </w:rPr>
        <w:t>מה שגמ’ אומר שפרוצות יאסרו</w:t>
      </w:r>
      <w:r>
        <w:rPr>
          <w:rtl w:val="true"/>
        </w:rPr>
        <w:t xml:space="preserve">. </w:t>
      </w:r>
      <w:r>
        <w:rPr>
          <w:rtl w:val="true"/>
        </w:rPr>
        <w:t>זהו הראיה שמביא ריב</w:t>
      </w:r>
      <w:r>
        <w:rPr>
          <w:rtl w:val="true"/>
        </w:rPr>
        <w:t>"</w:t>
      </w:r>
      <w:r>
        <w:rPr>
          <w:rtl w:val="true"/>
        </w:rPr>
        <w:t>ם</w:t>
      </w:r>
      <w:r>
        <w:rPr>
          <w:rtl w:val="true"/>
        </w:rPr>
        <w:t xml:space="preserve">.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קל לדחות ראיה זה</w:t>
      </w:r>
      <w:r>
        <w:rPr>
          <w:rtl w:val="true"/>
        </w:rPr>
        <w:t xml:space="preserve">, </w:t>
      </w:r>
      <w:r>
        <w:rPr>
          <w:rtl w:val="true"/>
        </w:rPr>
        <w:t xml:space="preserve">אם נאמר כצד </w:t>
      </w:r>
      <w:r>
        <w:rPr/>
        <w:t>1</w:t>
      </w:r>
      <w:r>
        <w:rPr>
          <w:rtl w:val="true"/>
        </w:rPr>
        <w:t xml:space="preserve"> </w:t>
      </w:r>
      <w:r>
        <w:rPr>
          <w:rtl w:val="true"/>
        </w:rPr>
        <w:t>שכתבנו לעיל</w:t>
      </w:r>
      <w:r>
        <w:rPr>
          <w:rtl w:val="true"/>
        </w:rPr>
        <w:t xml:space="preserve">. </w:t>
      </w:r>
      <w:r>
        <w:rPr>
          <w:rtl w:val="true"/>
        </w:rPr>
        <w:t>צריך לומר שריב</w:t>
      </w:r>
      <w:r>
        <w:rPr>
          <w:rtl w:val="true"/>
        </w:rPr>
        <w:t>"</w:t>
      </w:r>
      <w:r>
        <w:rPr>
          <w:rtl w:val="true"/>
        </w:rPr>
        <w:t>ם לא סבר כן</w:t>
      </w:r>
      <w:r>
        <w:rPr>
          <w:rtl w:val="true"/>
        </w:rPr>
        <w:t xml:space="preserve">, </w:t>
      </w:r>
      <w:r>
        <w:rPr>
          <w:rtl w:val="true"/>
        </w:rPr>
        <w:t>אלא סבר שהחשש הוא שיבינו שאונס מותר לבעל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17"/>
      </w:r>
    </w:p>
    <w:p>
      <w:pPr>
        <w:pStyle w:val="TextBody"/>
        <w:numPr>
          <w:ilvl w:val="0"/>
          <w:numId w:val="0"/>
        </w:numPr>
        <w:ind w:left="720" w:hanging="0"/>
        <w:rPr/>
      </w:pPr>
      <w:r>
        <w:rPr>
          <w:rtl w:val="true"/>
        </w:rPr>
        <w:t>(</w:t>
      </w:r>
      <w:r>
        <w:rPr>
          <w:rtl w:val="true"/>
        </w:rPr>
        <w:t>ואפשר שריב“ם מכוון לומר כך</w:t>
      </w:r>
      <w:r>
        <w:rPr>
          <w:rtl w:val="true"/>
        </w:rPr>
        <w:t xml:space="preserve">: </w:t>
      </w:r>
      <w:r>
        <w:rPr>
          <w:rtl w:val="true"/>
        </w:rPr>
        <w:t xml:space="preserve">אם נאמר כצד </w:t>
      </w:r>
      <w:r>
        <w:rPr/>
        <w:t>1</w:t>
      </w:r>
      <w:r>
        <w:rPr>
          <w:rtl w:val="true"/>
        </w:rPr>
        <w:t xml:space="preserve">, </w:t>
      </w:r>
      <w:r>
        <w:rPr>
          <w:rtl w:val="true"/>
        </w:rPr>
        <w:t>אז בוודאי יש ראיה נגד ר“ת</w:t>
      </w:r>
      <w:r>
        <w:rPr>
          <w:rtl w:val="true"/>
        </w:rPr>
        <w:t xml:space="preserve">, </w:t>
      </w:r>
      <w:r>
        <w:rPr>
          <w:rtl w:val="true"/>
        </w:rPr>
        <w:t>שרואים שאסור לאשת איש להיבעל לגוי</w:t>
      </w:r>
      <w:r>
        <w:rPr>
          <w:rtl w:val="true"/>
        </w:rPr>
        <w:t xml:space="preserve">. </w:t>
      </w:r>
      <w:r>
        <w:rPr>
          <w:rtl w:val="true"/>
        </w:rPr>
        <w:t xml:space="preserve">אף אם נאמר כצד </w:t>
      </w:r>
      <w:r>
        <w:rPr/>
        <w:t>2</w:t>
      </w:r>
      <w:r>
        <w:rPr>
          <w:rtl w:val="true"/>
        </w:rPr>
        <w:t xml:space="preserve">, </w:t>
      </w:r>
      <w:r>
        <w:rPr>
          <w:rtl w:val="true"/>
        </w:rPr>
        <w:t>שלא רואים איסור</w:t>
      </w:r>
      <w:r>
        <w:rPr>
          <w:rtl w:val="true"/>
        </w:rPr>
        <w:t xml:space="preserve">, </w:t>
      </w:r>
      <w:r>
        <w:rPr>
          <w:rtl w:val="true"/>
        </w:rPr>
        <w:t>רואים איסור לבעל</w:t>
      </w:r>
      <w:r>
        <w:rPr>
          <w:rtl w:val="true"/>
        </w:rPr>
        <w:t xml:space="preserve">, </w:t>
      </w:r>
      <w:r>
        <w:rPr>
          <w:rtl w:val="true"/>
        </w:rPr>
        <w:t>ועדיין יש ראיה נגד ר“ת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לא נראה כן</w:t>
      </w:r>
      <w:r>
        <w:rPr>
          <w:rtl w:val="true"/>
        </w:rPr>
        <w:t xml:space="preserve">, </w:t>
      </w:r>
      <w:r>
        <w:rPr>
          <w:rtl w:val="true"/>
        </w:rPr>
        <w:t>שבוודאי יש איסור להיבעל לגוי</w:t>
      </w:r>
      <w:r>
        <w:rPr>
          <w:rtl w:val="true"/>
        </w:rPr>
        <w:t xml:space="preserve">, </w:t>
      </w:r>
      <w:r>
        <w:rPr>
          <w:rtl w:val="true"/>
        </w:rPr>
        <w:t>אף אם אינו מיוחס לאיסור אשת איש כלל</w:t>
      </w:r>
      <w:r>
        <w:rPr>
          <w:rtl w:val="true"/>
        </w:rPr>
        <w:t xml:space="preserve">. </w:t>
      </w:r>
      <w:r>
        <w:rPr>
          <w:rtl w:val="true"/>
        </w:rPr>
        <w:t>אולי איסור זה הוא רק תקנת ב</w:t>
      </w:r>
      <w:r>
        <w:rPr>
          <w:rtl w:val="true"/>
        </w:rPr>
        <w:t>"</w:t>
      </w:r>
      <w:r>
        <w:rPr>
          <w:rtl w:val="true"/>
        </w:rPr>
        <w:t>ד של שם או איסור דרבנן</w:t>
      </w:r>
      <w:r>
        <w:rPr>
          <w:rtl w:val="true"/>
        </w:rPr>
        <w:t xml:space="preserve">, </w:t>
      </w:r>
      <w:r>
        <w:rPr>
          <w:rtl w:val="true"/>
        </w:rPr>
        <w:t>אבל יש בוודאי איסור</w:t>
      </w:r>
      <w:r>
        <w:rPr>
          <w:rtl w:val="true"/>
        </w:rPr>
        <w:t xml:space="preserve">. </w:t>
      </w:r>
      <w:r>
        <w:rPr>
          <w:rtl w:val="true"/>
        </w:rPr>
        <w:t>אולי תוס’ סבר שאילו היה רק מדרבנן</w:t>
      </w:r>
      <w:r>
        <w:rPr>
          <w:rtl w:val="true"/>
        </w:rPr>
        <w:t xml:space="preserve">, </w:t>
      </w:r>
      <w:r>
        <w:rPr>
          <w:rtl w:val="true"/>
        </w:rPr>
        <w:t>היו מכריזים</w:t>
      </w:r>
      <w:r>
        <w:rPr>
          <w:rtl w:val="true"/>
        </w:rPr>
        <w:t xml:space="preserve">, </w:t>
      </w:r>
      <w:r>
        <w:rPr>
          <w:rtl w:val="true"/>
        </w:rPr>
        <w:t>ולא היו חוששים לו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.)</w:t>
      </w:r>
    </w:p>
    <w:p>
      <w:pPr>
        <w:pStyle w:val="TextBody"/>
        <w:numPr>
          <w:ilvl w:val="0"/>
          <w:numId w:val="12"/>
        </w:numPr>
        <w:rPr/>
      </w:pPr>
      <w:r>
        <w:rPr>
          <w:rtl w:val="true"/>
        </w:rPr>
        <w:t>מה שגמ’ אומר שכהנות יאסרו</w:t>
      </w:r>
      <w:r>
        <w:rPr>
          <w:rtl w:val="true"/>
        </w:rPr>
        <w:t xml:space="preserve">. </w:t>
      </w:r>
      <w:r>
        <w:rPr>
          <w:rtl w:val="true"/>
        </w:rPr>
        <w:t>ויש לדון בזה</w:t>
      </w:r>
      <w:r>
        <w:rPr>
          <w:rtl w:val="true"/>
        </w:rPr>
        <w:t xml:space="preserve">.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יכול להיות שלש איסורים לכהנת לחזור לבעלה</w:t>
      </w:r>
      <w:r>
        <w:rPr>
          <w:rtl w:val="true"/>
        </w:rPr>
        <w:t>:</w:t>
      </w:r>
    </w:p>
    <w:p>
      <w:pPr>
        <w:pStyle w:val="TextBody"/>
        <w:numPr>
          <w:ilvl w:val="1"/>
          <w:numId w:val="12"/>
        </w:numPr>
        <w:rPr/>
      </w:pPr>
      <w:r>
        <w:rPr>
          <w:rtl w:val="true"/>
        </w:rPr>
        <w:t>עשה של ”והיא לא נתפסה</w:t>
      </w:r>
      <w:r>
        <w:rPr>
          <w:rtl w:val="true"/>
        </w:rPr>
        <w:t xml:space="preserve">,“ </w:t>
      </w:r>
      <w:r>
        <w:rPr>
          <w:rtl w:val="true"/>
        </w:rPr>
        <w:t>שאומר שרק אשת ישראל מותרת</w:t>
      </w:r>
      <w:r>
        <w:rPr>
          <w:rtl w:val="true"/>
        </w:rPr>
        <w:t xml:space="preserve">. </w:t>
      </w:r>
      <w:r>
        <w:rPr>
          <w:rtl w:val="true"/>
        </w:rPr>
        <w:t xml:space="preserve">יש לדון אם זה ייחשב עשה </w:t>
      </w:r>
      <w:r>
        <w:rPr>
          <w:rtl w:val="true"/>
        </w:rPr>
        <w:t>(</w:t>
      </w:r>
      <w:r>
        <w:rPr>
          <w:rtl w:val="true"/>
        </w:rPr>
        <w:t>לאו הבא מכלל עשה</w:t>
      </w:r>
      <w:r>
        <w:rPr>
          <w:rtl w:val="true"/>
        </w:rPr>
        <w:t xml:space="preserve">), </w:t>
      </w:r>
      <w:r>
        <w:rPr>
          <w:rtl w:val="true"/>
        </w:rPr>
        <w:t xml:space="preserve">שאומר אותו בלשון של דינה </w:t>
      </w:r>
      <w:r>
        <w:rPr>
          <w:rtl w:val="true"/>
        </w:rPr>
        <w:t>(</w:t>
      </w:r>
      <w:r>
        <w:rPr>
          <w:rtl w:val="true"/>
        </w:rPr>
        <w:t>דינה הוא כך</w:t>
      </w:r>
      <w:r>
        <w:rPr>
          <w:rtl w:val="true"/>
        </w:rPr>
        <w:t xml:space="preserve">), </w:t>
      </w:r>
      <w:r>
        <w:rPr>
          <w:rtl w:val="true"/>
        </w:rPr>
        <w:t xml:space="preserve">ולא בלשון עשייה </w:t>
      </w:r>
      <w:r>
        <w:rPr>
          <w:rtl w:val="true"/>
        </w:rPr>
        <w:t>(</w:t>
      </w:r>
      <w:r>
        <w:rPr>
          <w:rtl w:val="true"/>
        </w:rPr>
        <w:t>יחזר הבעל לה</w:t>
      </w:r>
      <w:r>
        <w:rPr>
          <w:rtl w:val="true"/>
        </w:rPr>
        <w:t>).</w:t>
      </w:r>
    </w:p>
    <w:p>
      <w:pPr>
        <w:pStyle w:val="TextBody"/>
        <w:numPr>
          <w:ilvl w:val="1"/>
          <w:numId w:val="12"/>
        </w:numPr>
        <w:rPr/>
      </w:pPr>
      <w:r>
        <w:rPr>
          <w:rtl w:val="true"/>
        </w:rPr>
        <w:t>לאו של טומאה</w:t>
      </w:r>
      <w:r>
        <w:rPr>
          <w:rtl w:val="true"/>
        </w:rPr>
        <w:t xml:space="preserve">. </w:t>
      </w:r>
      <w:r>
        <w:rPr>
          <w:rtl w:val="true"/>
        </w:rPr>
        <w:t>לומדים מ“והיא לא נתפסה“ שאין היתר ללאו של טומאה כאן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יש איסור לבעל</w:t>
      </w:r>
      <w:r>
        <w:rPr>
          <w:rtl w:val="true"/>
        </w:rPr>
        <w:t xml:space="preserve">, </w:t>
      </w:r>
      <w:r>
        <w:rPr>
          <w:rtl w:val="true"/>
        </w:rPr>
        <w:t>כמו שאומר ריב“ם</w:t>
      </w:r>
      <w:r>
        <w:rPr>
          <w:rtl w:val="true"/>
        </w:rPr>
        <w:t>.</w:t>
      </w:r>
    </w:p>
    <w:p>
      <w:pPr>
        <w:pStyle w:val="TextBody"/>
        <w:numPr>
          <w:ilvl w:val="1"/>
          <w:numId w:val="12"/>
        </w:numPr>
        <w:rPr/>
      </w:pPr>
      <w:r>
        <w:rPr>
          <w:rtl w:val="true"/>
        </w:rPr>
        <w:t>לאו של זונה</w:t>
      </w:r>
      <w:r>
        <w:rPr>
          <w:rtl w:val="true"/>
        </w:rPr>
        <w:t xml:space="preserve">. </w:t>
      </w:r>
      <w:r>
        <w:rPr>
          <w:rtl w:val="true"/>
        </w:rPr>
        <w:t>לומדים מ“והיא לא נתפסה“ שאין היתר ללאו של זונה כאן</w:t>
      </w:r>
      <w:r>
        <w:rPr>
          <w:rtl w:val="true"/>
        </w:rPr>
        <w:t xml:space="preserve">. </w:t>
      </w:r>
      <w:r>
        <w:rPr>
          <w:rtl w:val="true"/>
        </w:rPr>
        <w:t>זה אינו אותו איסור לבעל</w:t>
      </w:r>
      <w:r>
        <w:rPr>
          <w:rtl w:val="true"/>
        </w:rPr>
        <w:t xml:space="preserve">,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שבו דן תוס’</w:t>
      </w:r>
      <w:r>
        <w:rPr>
          <w:rtl w:val="true"/>
        </w:rPr>
        <w:t>.</w:t>
      </w:r>
    </w:p>
    <w:p>
      <w:pPr>
        <w:pStyle w:val="TextBody"/>
        <w:numPr>
          <w:ilvl w:val="0"/>
          <w:numId w:val="0"/>
        </w:numPr>
        <w:ind w:left="720" w:hanging="0"/>
        <w:rPr/>
      </w:pPr>
      <w:r>
        <w:rPr>
          <w:rtl w:val="true"/>
        </w:rPr>
        <w:t>עיין ביבמות</w:t>
      </w:r>
      <w:r>
        <w:rPr>
          <w:rtl w:val="true"/>
        </w:rPr>
        <w:t xml:space="preserve">, </w:t>
      </w:r>
      <w:r>
        <w:rPr>
          <w:rtl w:val="true"/>
        </w:rPr>
        <w:t xml:space="preserve">שדן גמ’ בין צד </w:t>
      </w:r>
      <w:r>
        <w:rPr/>
        <w:t>2</w:t>
      </w:r>
      <w:r>
        <w:rPr>
          <w:rtl w:val="true"/>
        </w:rPr>
        <w:t xml:space="preserve"> </w:t>
      </w:r>
      <w:r>
        <w:rPr>
          <w:rtl w:val="true"/>
        </w:rPr>
        <w:t xml:space="preserve">וצד </w:t>
      </w:r>
      <w:r>
        <w:rPr/>
        <w:t>3</w:t>
      </w:r>
      <w:r>
        <w:rPr>
          <w:rtl w:val="true"/>
        </w:rPr>
        <w:t>.</w:t>
      </w:r>
    </w:p>
    <w:p>
      <w:pPr>
        <w:pStyle w:val="TextBody"/>
        <w:numPr>
          <w:ilvl w:val="0"/>
          <w:numId w:val="12"/>
        </w:numPr>
        <w:rPr/>
      </w:pPr>
      <w:r>
        <w:rPr>
          <w:rtl w:val="true"/>
        </w:rPr>
        <w:t>מה שגמ’ מקשה שנכריז להם שהם מותרות מחמת אונס</w:t>
      </w:r>
      <w:r>
        <w:rPr>
          <w:rtl w:val="true"/>
        </w:rPr>
        <w:t xml:space="preserve">, </w:t>
      </w:r>
      <w:r>
        <w:rPr>
          <w:rtl w:val="true"/>
        </w:rPr>
        <w:t>ולא מחמת שהוא גוי</w:t>
      </w:r>
      <w:r>
        <w:rPr>
          <w:rtl w:val="true"/>
        </w:rPr>
        <w:t xml:space="preserve">. </w:t>
      </w:r>
      <w:r>
        <w:rPr>
          <w:rtl w:val="true"/>
        </w:rPr>
        <w:t>אם מכריזים על איסור לבעל</w:t>
      </w:r>
      <w:r>
        <w:rPr>
          <w:rtl w:val="true"/>
        </w:rPr>
        <w:t xml:space="preserve">, </w:t>
      </w:r>
      <w:r>
        <w:rPr>
          <w:rtl w:val="true"/>
        </w:rPr>
        <w:t>אז נמצא שמה שמתיר איסור לבעל הוא האונס</w:t>
      </w:r>
      <w:r>
        <w:rPr>
          <w:rtl w:val="true"/>
        </w:rPr>
        <w:t xml:space="preserve">, </w:t>
      </w:r>
      <w:r>
        <w:rPr>
          <w:rtl w:val="true"/>
        </w:rPr>
        <w:t>ולא מה שהוא גוי</w:t>
      </w:r>
      <w:r>
        <w:rPr>
          <w:rtl w:val="true"/>
        </w:rPr>
        <w:t xml:space="preserve">. </w:t>
      </w:r>
      <w:r>
        <w:rPr>
          <w:rtl w:val="true"/>
        </w:rPr>
        <w:t>וצריך לדחות שצריך שניהם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עדיין יש ראיה</w:t>
      </w:r>
      <w:r>
        <w:rPr>
          <w:rtl w:val="true"/>
        </w:rPr>
        <w:t xml:space="preserve">, </w:t>
      </w:r>
      <w:r>
        <w:rPr>
          <w:rtl w:val="true"/>
        </w:rPr>
        <w:t>על כל פנים</w:t>
      </w:r>
      <w:r>
        <w:rPr>
          <w:rtl w:val="true"/>
        </w:rPr>
        <w:t xml:space="preserve">, </w:t>
      </w:r>
      <w:r>
        <w:rPr>
          <w:rtl w:val="true"/>
        </w:rPr>
        <w:t>שביאה עם גוי אוסר לבעל</w:t>
      </w:r>
      <w:r>
        <w:rPr>
          <w:rtl w:val="true"/>
        </w:rPr>
        <w:t xml:space="preserve">. </w:t>
      </w:r>
      <w:r>
        <w:rPr>
          <w:rtl w:val="true"/>
        </w:rPr>
        <w:t>אם מכריזים על איסור לבעול</w:t>
      </w:r>
      <w:r>
        <w:rPr>
          <w:rtl w:val="true"/>
        </w:rPr>
        <w:t xml:space="preserve">, </w:t>
      </w:r>
      <w:r>
        <w:rPr>
          <w:rtl w:val="true"/>
        </w:rPr>
        <w:t>אז יש לתרץ שצריכים שניהם כדי להתיר</w:t>
      </w:r>
      <w:r>
        <w:rPr>
          <w:rtl w:val="true"/>
        </w:rPr>
        <w:t xml:space="preserve">, </w:t>
      </w:r>
      <w:r>
        <w:rPr>
          <w:rtl w:val="true"/>
        </w:rPr>
        <w:t>שצריך ביאה עם גוי ובאונס כדי שיהיה מותר</w:t>
      </w:r>
      <w:r>
        <w:rPr>
          <w:rtl w:val="true"/>
        </w:rPr>
        <w:t>.</w:t>
      </w:r>
    </w:p>
    <w:p>
      <w:pPr>
        <w:pStyle w:val="TextBody"/>
        <w:rPr/>
      </w:pP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כוונה של ראיה של ריב“ם הוא לדחות כל תירוץ של רבינו תם</w:t>
      </w:r>
      <w:r>
        <w:rPr>
          <w:rtl w:val="true"/>
        </w:rPr>
        <w:t xml:space="preserve">, </w:t>
      </w:r>
      <w:r>
        <w:rPr>
          <w:rtl w:val="true"/>
        </w:rPr>
        <w:t>ולא רק לדחות דין בועל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18"/>
      </w:r>
      <w:r>
        <w:rPr>
          <w:rtl w:val="true"/>
        </w:rPr>
        <w:t xml:space="preserve">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מניח שאותו לימוד מגמ’ יבמות שמלמד לנו דין של רבינו תם ילמד לנו גם דין של בעל</w:t>
      </w:r>
      <w:r>
        <w:rPr>
          <w:rtl w:val="true"/>
        </w:rPr>
        <w:t xml:space="preserve">. </w:t>
      </w:r>
      <w:r>
        <w:rPr>
          <w:rtl w:val="true"/>
        </w:rPr>
        <w:t>יש לדון בזה</w:t>
      </w:r>
      <w:r>
        <w:rPr>
          <w:rtl w:val="true"/>
        </w:rPr>
        <w:t xml:space="preserve">.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כן נראה לצד ראשון שכתבנו</w:t>
      </w:r>
      <w:r>
        <w:rPr>
          <w:rtl w:val="true"/>
        </w:rPr>
        <w:t xml:space="preserve">. </w:t>
      </w:r>
      <w:r>
        <w:rPr>
          <w:rtl w:val="true"/>
        </w:rPr>
        <w:t>צד שני וצד שלישי שכתבנו לא היו מבוארים כל כך</w:t>
      </w:r>
      <w:r>
        <w:rPr>
          <w:rtl w:val="true"/>
        </w:rPr>
        <w:t xml:space="preserve">, </w:t>
      </w:r>
      <w:r>
        <w:rPr>
          <w:rtl w:val="true"/>
        </w:rPr>
        <w:t>ואז אולי בהם יש לדון</w:t>
      </w:r>
      <w:r>
        <w:rPr>
          <w:rtl w:val="true"/>
        </w:rPr>
        <w:t>.</w:t>
      </w:r>
    </w:p>
    <w:p>
      <w:pPr>
        <w:pStyle w:val="Heading1"/>
        <w:numPr>
          <w:ilvl w:val="0"/>
          <w:numId w:val="2"/>
        </w:numPr>
        <w:rPr/>
      </w:pPr>
      <w:r>
        <w:rPr>
          <w:rtl w:val="true"/>
        </w:rPr>
        <w:t>ח</w:t>
      </w:r>
      <w:r>
        <w:rPr>
          <w:rtl w:val="true"/>
        </w:rPr>
        <w:t xml:space="preserve">. </w:t>
      </w:r>
      <w:r>
        <w:rPr>
          <w:rtl w:val="true"/>
        </w:rPr>
        <w:t>התירוץ לדברי רבינו תם</w:t>
      </w:r>
      <w:r>
        <w:rPr>
          <w:rtl w:val="true"/>
        </w:rPr>
        <w:t>.</w:t>
      </w:r>
    </w:p>
    <w:p>
      <w:pPr>
        <w:pStyle w:val="TextBody"/>
        <w:rPr/>
      </w:pPr>
      <w:r>
        <w:rPr>
          <w:rtl w:val="true"/>
        </w:rPr>
        <w:t>נראה שיש שני הנחות שאומר ריב“ם</w:t>
      </w:r>
      <w:r>
        <w:rPr>
          <w:rtl w:val="true"/>
        </w:rPr>
        <w:t>:</w:t>
      </w:r>
    </w:p>
    <w:p>
      <w:pPr>
        <w:pStyle w:val="TextBody"/>
        <w:numPr>
          <w:ilvl w:val="0"/>
          <w:numId w:val="13"/>
        </w:numPr>
        <w:rPr/>
      </w:pPr>
      <w:r>
        <w:rPr>
          <w:rtl w:val="true"/>
        </w:rPr>
        <w:t>יש איסור לבעל בנבעלה ברצון לגוי</w:t>
      </w:r>
      <w:r>
        <w:rPr>
          <w:rtl w:val="true"/>
        </w:rPr>
        <w:t xml:space="preserve">. </w:t>
      </w:r>
      <w:r>
        <w:rPr>
          <w:rtl w:val="true"/>
        </w:rPr>
        <w:t>יש לדחות את זה כמו שכתבנו לעיל</w:t>
      </w:r>
      <w:r>
        <w:rPr>
          <w:rtl w:val="true"/>
        </w:rPr>
        <w:t xml:space="preserve">. </w:t>
      </w:r>
    </w:p>
    <w:p>
      <w:pPr>
        <w:pStyle w:val="TextBody"/>
        <w:numPr>
          <w:ilvl w:val="0"/>
          <w:numId w:val="13"/>
        </w:numPr>
        <w:rPr/>
      </w:pPr>
      <w:r>
        <w:rPr>
          <w:rtl w:val="true"/>
        </w:rPr>
        <w:t>כיון שכן</w:t>
      </w:r>
      <w:r>
        <w:rPr>
          <w:rtl w:val="true"/>
        </w:rPr>
        <w:t xml:space="preserve">, </w:t>
      </w:r>
      <w:r>
        <w:rPr>
          <w:rtl w:val="true"/>
        </w:rPr>
        <w:t>צריך להיות שביאה עם גוי הוא יהרג ואל יעבור</w:t>
      </w:r>
      <w:r>
        <w:rPr>
          <w:rtl w:val="true"/>
        </w:rPr>
        <w:t xml:space="preserve">. </w:t>
      </w:r>
      <w:r>
        <w:rPr>
          <w:rtl w:val="true"/>
        </w:rPr>
        <w:t>בארנו לעיל למה סובר ריב“ם כן</w:t>
      </w:r>
      <w:r>
        <w:rPr>
          <w:rtl w:val="true"/>
        </w:rPr>
        <w:t xml:space="preserve">. </w:t>
      </w:r>
      <w:r>
        <w:rPr>
          <w:rtl w:val="true"/>
        </w:rPr>
        <w:t>גם בארנו לעיל שאינו מוכרח כן</w:t>
      </w:r>
      <w:r>
        <w:rPr>
          <w:rtl w:val="true"/>
        </w:rPr>
        <w:t xml:space="preserve">, </w:t>
      </w:r>
      <w:r>
        <w:rPr>
          <w:rtl w:val="true"/>
        </w:rPr>
        <w:t>ואולי יש לחלק בין איסור לבעל לחיוב למסור את נפשו</w:t>
      </w:r>
      <w:r>
        <w:rPr>
          <w:rtl w:val="true"/>
        </w:rPr>
        <w:t xml:space="preserve">. </w:t>
      </w:r>
      <w:r>
        <w:rPr>
          <w:rtl w:val="true"/>
        </w:rPr>
        <w:t>גם יש לומר שאיסור זה הוא רק דרבנן</w:t>
      </w:r>
      <w:r>
        <w:rPr>
          <w:rtl w:val="true"/>
        </w:rPr>
        <w:t xml:space="preserve">, </w:t>
      </w:r>
      <w:r>
        <w:rPr>
          <w:rtl w:val="true"/>
        </w:rPr>
        <w:t>ואז אין ללמוד ממנו</w:t>
      </w:r>
      <w:r>
        <w:rPr>
          <w:rtl w:val="true"/>
        </w:rPr>
        <w:t xml:space="preserve">. </w:t>
      </w:r>
      <w:r>
        <w:rPr>
          <w:rtl w:val="true"/>
        </w:rPr>
        <w:t>גם יש לחלק בין עשייה באונס לעשייה ברצון</w:t>
      </w:r>
      <w:r>
        <w:rPr>
          <w:rtl w:val="true"/>
        </w:rPr>
        <w:t>. (</w:t>
      </w:r>
      <w:r>
        <w:rPr>
          <w:rtl w:val="true"/>
        </w:rPr>
        <w:t>לשני תירוצים אחרונים</w:t>
      </w:r>
      <w:r>
        <w:rPr>
          <w:rtl w:val="true"/>
        </w:rPr>
        <w:t xml:space="preserve">, </w:t>
      </w:r>
      <w:r>
        <w:rPr>
          <w:rtl w:val="true"/>
        </w:rPr>
        <w:t>עדיין יש להקשות מאיסור לבועל</w:t>
      </w:r>
      <w:r>
        <w:rPr>
          <w:rtl w:val="true"/>
        </w:rPr>
        <w:t xml:space="preserve">, </w:t>
      </w:r>
      <w:r>
        <w:rPr>
          <w:rtl w:val="true"/>
        </w:rPr>
        <w:t>איך ר“ת מתיר בו</w:t>
      </w:r>
      <w:r>
        <w:rPr>
          <w:rStyle w:val="FootnoteAnchor"/>
          <w:rtl w:val="true"/>
        </w:rPr>
        <w:footnoteReference w:id="19"/>
      </w:r>
      <w:r>
        <w:rPr>
          <w:rtl w:val="true"/>
        </w:rPr>
        <w:t xml:space="preserve">, </w:t>
      </w:r>
      <w:r>
        <w:rPr>
          <w:rtl w:val="true"/>
        </w:rPr>
        <w:t>כיון שהיה אסור מדרבנן</w:t>
      </w:r>
      <w:r>
        <w:rPr>
          <w:rStyle w:val="FootnoteAnchor"/>
          <w:rtl w:val="true"/>
        </w:rPr>
        <w:footnoteReference w:id="20"/>
      </w:r>
      <w:r>
        <w:rPr>
          <w:rtl w:val="true"/>
        </w:rPr>
        <w:t xml:space="preserve">/ </w:t>
      </w:r>
      <w:r>
        <w:rPr>
          <w:rtl w:val="true"/>
        </w:rPr>
        <w:t>היה ברצון</w:t>
      </w:r>
      <w:r>
        <w:rPr>
          <w:rtl w:val="true"/>
        </w:rPr>
        <w:t>.)</w:t>
      </w:r>
    </w:p>
    <w:p>
      <w:pPr>
        <w:pStyle w:val="Heading1"/>
        <w:numPr>
          <w:ilvl w:val="0"/>
          <w:numId w:val="2"/>
        </w:numPr>
        <w:rPr/>
      </w:pPr>
      <w:r>
        <w:rPr>
          <w:rtl w:val="true"/>
        </w:rPr>
        <w:t>ט</w:t>
      </w:r>
      <w:r>
        <w:rPr>
          <w:rtl w:val="true"/>
        </w:rPr>
        <w:t xml:space="preserve">. </w:t>
      </w:r>
      <w:r>
        <w:rPr>
          <w:rtl w:val="true"/>
        </w:rPr>
        <w:t>ראיית ריב</w:t>
      </w:r>
      <w:r>
        <w:rPr>
          <w:rtl w:val="true"/>
        </w:rPr>
        <w:t>:</w:t>
      </w:r>
      <w:r>
        <w:rPr>
          <w:rtl w:val="true"/>
        </w:rPr>
        <w:t>ם מגמ’ לקמן</w:t>
      </w:r>
      <w:r>
        <w:rPr>
          <w:rtl w:val="true"/>
        </w:rPr>
        <w:t>.</w:t>
      </w:r>
    </w:p>
    <w:p>
      <w:pPr>
        <w:pStyle w:val="TextBody"/>
        <w:rPr/>
      </w:pPr>
      <w:r>
        <w:rPr>
          <w:rtl w:val="true"/>
        </w:rPr>
        <w:t>ריב“ם מביא ראיה ממשנה לקמן</w:t>
      </w:r>
      <w:r>
        <w:rPr>
          <w:rtl w:val="true"/>
        </w:rPr>
        <w:t xml:space="preserve">. </w:t>
      </w:r>
      <w:r>
        <w:rPr>
          <w:rtl w:val="true"/>
        </w:rPr>
        <w:t>שם</w:t>
      </w:r>
      <w:r>
        <w:rPr>
          <w:rtl w:val="true"/>
        </w:rPr>
        <w:t xml:space="preserve">, </w:t>
      </w:r>
      <w:r>
        <w:rPr>
          <w:rtl w:val="true"/>
        </w:rPr>
        <w:t>אוסר אשה שלקחו גויים אותה בעניני נפשות</w:t>
      </w:r>
      <w:r>
        <w:rPr>
          <w:rtl w:val="true"/>
        </w:rPr>
        <w:t xml:space="preserve">.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הסיבה שנאסרת לבעלה היא שחוששים שבאו עליה</w:t>
      </w:r>
      <w:r>
        <w:rPr>
          <w:rtl w:val="true"/>
        </w:rPr>
        <w:t xml:space="preserve">.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רואים מכאן שזה גורם איסור לבעל</w:t>
      </w:r>
      <w:r>
        <w:rPr>
          <w:rtl w:val="true"/>
        </w:rPr>
        <w:t>.</w:t>
      </w:r>
    </w:p>
    <w:p>
      <w:pPr>
        <w:pStyle w:val="TextBody"/>
        <w:rPr/>
      </w:pP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אם רבינו תם מודה לריב“ם שאיסור לבעל מוכיח נגד כל שיטת רבינו תם</w:t>
      </w:r>
      <w:r>
        <w:rPr>
          <w:rtl w:val="true"/>
        </w:rPr>
        <w:t xml:space="preserve">, </w:t>
      </w:r>
      <w:r>
        <w:rPr>
          <w:rtl w:val="true"/>
        </w:rPr>
        <w:t>צריכים לומר שאין שם איסור בעל</w:t>
      </w:r>
      <w:r>
        <w:rPr>
          <w:rtl w:val="true"/>
        </w:rPr>
        <w:t xml:space="preserve">. </w:t>
      </w:r>
      <w:r>
        <w:rPr>
          <w:rtl w:val="true"/>
        </w:rPr>
        <w:t xml:space="preserve">נראה שצריכים לומר ששם מדבר בבעל שהוא כהן </w:t>
      </w:r>
      <w:r>
        <w:rPr>
          <w:rtl w:val="true"/>
        </w:rPr>
        <w:t>(</w:t>
      </w:r>
      <w:r>
        <w:rPr>
          <w:rtl w:val="true"/>
        </w:rPr>
        <w:t>אין זה כל כך רחוק</w:t>
      </w:r>
      <w:r>
        <w:rPr>
          <w:rtl w:val="true"/>
        </w:rPr>
        <w:t xml:space="preserve">; </w:t>
      </w:r>
      <w:r>
        <w:rPr>
          <w:rtl w:val="true"/>
        </w:rPr>
        <w:t>עיין תוס’ שם שצריך לבאר שאינו כן</w:t>
      </w:r>
      <w:r>
        <w:rPr>
          <w:rtl w:val="true"/>
        </w:rPr>
        <w:t xml:space="preserve">; </w:t>
      </w:r>
      <w:r>
        <w:rPr>
          <w:rtl w:val="true"/>
        </w:rPr>
        <w:t>משמע שיש צד שהוא כן</w:t>
      </w:r>
      <w:r>
        <w:rPr>
          <w:rtl w:val="true"/>
        </w:rPr>
        <w:t xml:space="preserve">), </w:t>
      </w:r>
      <w:r>
        <w:rPr>
          <w:rtl w:val="true"/>
        </w:rPr>
        <w:t>ואז נאסר לו</w:t>
      </w:r>
      <w:r>
        <w:rPr>
          <w:rtl w:val="true"/>
        </w:rPr>
        <w:t xml:space="preserve">, </w:t>
      </w:r>
      <w:r>
        <w:rPr>
          <w:rtl w:val="true"/>
        </w:rPr>
        <w:t>כמו כהנת של כאן</w:t>
      </w:r>
      <w:r>
        <w:rPr>
          <w:rtl w:val="true"/>
        </w:rPr>
        <w:t xml:space="preserve">. </w:t>
      </w:r>
      <w:r>
        <w:rPr>
          <w:rtl w:val="true"/>
        </w:rPr>
        <w:t>ויש להעיר שאז היה לו לומר שהיא אסורה לכהן</w:t>
      </w:r>
      <w:r>
        <w:rPr>
          <w:rtl w:val="true"/>
        </w:rPr>
        <w:t xml:space="preserve">. </w:t>
      </w:r>
      <w:r>
        <w:rPr>
          <w:rtl w:val="true"/>
        </w:rPr>
        <w:t>גם היה לו לבאר שהבעל הוא כהן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 xml:space="preserve">. </w:t>
      </w:r>
    </w:p>
    <w:p>
      <w:pPr>
        <w:pStyle w:val="TextBody"/>
        <w:rPr/>
      </w:pP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יש להעיר שקצת מוכח שיש אופן לדחות ראיה זו</w:t>
      </w:r>
      <w:r>
        <w:rPr>
          <w:rtl w:val="true"/>
        </w:rPr>
        <w:t xml:space="preserve">, </w:t>
      </w:r>
      <w:r>
        <w:rPr>
          <w:rtl w:val="true"/>
        </w:rPr>
        <w:t>שתוס’ מביא ראיה אחר</w:t>
      </w:r>
      <w:r>
        <w:rPr>
          <w:rtl w:val="true"/>
        </w:rPr>
        <w:t xml:space="preserve">.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לא צריכים עוד ראיה אחר משנה זה</w:t>
      </w:r>
      <w:r>
        <w:rPr>
          <w:rtl w:val="true"/>
        </w:rPr>
        <w:t xml:space="preserve">, </w:t>
      </w:r>
      <w:r>
        <w:rPr>
          <w:rtl w:val="true"/>
        </w:rPr>
        <w:t>שאומר את דינו בפירוש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מה שיש ראיה אחר מוכיח שאין ראיה זה כל כך מוכח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עדיין צריך ביאור למה לא</w:t>
      </w:r>
      <w:r>
        <w:rPr>
          <w:rtl w:val="true"/>
        </w:rPr>
        <w:t>.</w:t>
      </w:r>
    </w:p>
    <w:p>
      <w:pPr>
        <w:pStyle w:val="Heading1"/>
        <w:numPr>
          <w:ilvl w:val="0"/>
          <w:numId w:val="2"/>
        </w:numPr>
        <w:rPr/>
      </w:pPr>
      <w:r>
        <w:rPr>
          <w:rtl w:val="true"/>
        </w:rPr>
        <w:t>י</w:t>
      </w:r>
      <w:r>
        <w:rPr>
          <w:rtl w:val="true"/>
        </w:rPr>
        <w:t xml:space="preserve">. </w:t>
      </w:r>
      <w:r>
        <w:rPr>
          <w:rtl w:val="true"/>
        </w:rPr>
        <w:t>ראיית ריב“ם מגמ’ במגילה</w:t>
      </w:r>
      <w:r>
        <w:rPr>
          <w:rtl w:val="true"/>
        </w:rPr>
        <w:t>.</w:t>
      </w:r>
    </w:p>
    <w:p>
      <w:pPr>
        <w:pStyle w:val="TextBody"/>
        <w:rPr/>
      </w:pPr>
      <w:r>
        <w:rPr>
          <w:rtl w:val="true"/>
        </w:rPr>
        <w:t>ריב“ם מביא ראיה מגמ’ במגילה</w:t>
      </w:r>
      <w:r>
        <w:rPr>
          <w:rtl w:val="true"/>
        </w:rPr>
        <w:t xml:space="preserve">. </w:t>
      </w:r>
      <w:r>
        <w:rPr>
          <w:rtl w:val="true"/>
        </w:rPr>
        <w:t>קרא אומר שכשאמרה אסתר למרדכי איך תציל את בנ“י</w:t>
      </w:r>
      <w:r>
        <w:rPr>
          <w:rtl w:val="true"/>
        </w:rPr>
        <w:t xml:space="preserve">, </w:t>
      </w:r>
      <w:r>
        <w:rPr>
          <w:rtl w:val="true"/>
        </w:rPr>
        <w:t>אמרה ש“כאשר אבדתי אבדתי</w:t>
      </w:r>
      <w:r>
        <w:rPr>
          <w:rtl w:val="true"/>
        </w:rPr>
        <w:t xml:space="preserve">.“ </w:t>
      </w:r>
      <w:r>
        <w:rPr>
          <w:rtl w:val="true"/>
        </w:rPr>
        <w:t>גמ’ מפרש שאומרת שכמו שאבדתי מבית אבא</w:t>
      </w:r>
      <w:r>
        <w:rPr>
          <w:rStyle w:val="FootnoteAnchor"/>
          <w:rtl w:val="true"/>
        </w:rPr>
        <w:footnoteReference w:id="21"/>
      </w:r>
      <w:r>
        <w:rPr>
          <w:rtl w:val="true"/>
        </w:rPr>
        <w:t xml:space="preserve">, </w:t>
      </w:r>
      <w:r>
        <w:rPr>
          <w:rtl w:val="true"/>
        </w:rPr>
        <w:t>אחר זה</w:t>
      </w:r>
      <w:r>
        <w:rPr>
          <w:rtl w:val="true"/>
        </w:rPr>
        <w:t xml:space="preserve">, </w:t>
      </w:r>
      <w:r>
        <w:rPr>
          <w:rtl w:val="true"/>
        </w:rPr>
        <w:t>אבדתי גם מבעלי</w:t>
      </w:r>
      <w:r>
        <w:rPr>
          <w:rtl w:val="true"/>
        </w:rPr>
        <w:t xml:space="preserve">. </w:t>
      </w:r>
      <w:r>
        <w:rPr>
          <w:rtl w:val="true"/>
        </w:rPr>
        <w:t>גמ’ מבאר שקודם כן</w:t>
      </w:r>
      <w:r>
        <w:rPr>
          <w:rtl w:val="true"/>
        </w:rPr>
        <w:t xml:space="preserve">, </w:t>
      </w:r>
      <w:r>
        <w:rPr>
          <w:rtl w:val="true"/>
        </w:rPr>
        <w:t>עברה באונס</w:t>
      </w:r>
      <w:r>
        <w:rPr>
          <w:rtl w:val="true"/>
        </w:rPr>
        <w:t xml:space="preserve">, </w:t>
      </w:r>
      <w:r>
        <w:rPr>
          <w:rtl w:val="true"/>
        </w:rPr>
        <w:t>ועכשיו</w:t>
      </w:r>
      <w:r>
        <w:rPr>
          <w:rtl w:val="true"/>
        </w:rPr>
        <w:t xml:space="preserve">, </w:t>
      </w:r>
      <w:r>
        <w:rPr>
          <w:rtl w:val="true"/>
        </w:rPr>
        <w:t>תעבור ברצון</w:t>
      </w:r>
      <w:r>
        <w:rPr>
          <w:rtl w:val="true"/>
        </w:rPr>
        <w:t xml:space="preserve">.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רואים שאשת איש שנבעלת לגוי ברצון נאסרת לבעל</w:t>
      </w:r>
      <w:r>
        <w:rPr>
          <w:rtl w:val="true"/>
        </w:rPr>
        <w:t>.</w:t>
      </w:r>
    </w:p>
    <w:p>
      <w:pPr>
        <w:pStyle w:val="TextBody"/>
        <w:rPr/>
      </w:pPr>
      <w:r>
        <w:rPr>
          <w:rtl w:val="true"/>
        </w:rPr>
        <w:t>אם רבינו תם יודה שאיסור לבעל יוכיח נגד שיטתו</w:t>
      </w:r>
      <w:r>
        <w:rPr>
          <w:rtl w:val="true"/>
        </w:rPr>
        <w:t xml:space="preserve">, </w:t>
      </w:r>
      <w:r>
        <w:rPr>
          <w:rtl w:val="true"/>
        </w:rPr>
        <w:t>אז צריך לבאר איך לא רואים מזה איסור לבעל</w:t>
      </w:r>
      <w:r>
        <w:rPr>
          <w:rtl w:val="true"/>
        </w:rPr>
        <w:t xml:space="preserve">. </w:t>
      </w:r>
      <w:r>
        <w:rPr>
          <w:rtl w:val="true"/>
        </w:rPr>
        <w:t xml:space="preserve">נראה שיש </w:t>
      </w:r>
      <w:r>
        <w:rPr>
          <w:rtl w:val="true"/>
        </w:rPr>
        <w:t xml:space="preserve">? </w:t>
      </w:r>
      <w:r>
        <w:rPr>
          <w:rtl w:val="true"/>
        </w:rPr>
        <w:t>צדדים לומר כן</w:t>
      </w:r>
      <w:r>
        <w:rPr>
          <w:rtl w:val="true"/>
        </w:rPr>
        <w:t>:</w:t>
      </w:r>
    </w:p>
    <w:p>
      <w:pPr>
        <w:pStyle w:val="TextBody"/>
        <w:numPr>
          <w:ilvl w:val="0"/>
          <w:numId w:val="15"/>
        </w:numPr>
        <w:rPr/>
      </w:pPr>
      <w:r>
        <w:rPr>
          <w:rtl w:val="true"/>
        </w:rPr>
        <w:t>אפשר לומר שלא אמרה שתאסר עליו</w:t>
      </w:r>
      <w:r>
        <w:rPr>
          <w:rtl w:val="true"/>
        </w:rPr>
        <w:t xml:space="preserve">, </w:t>
      </w:r>
      <w:r>
        <w:rPr>
          <w:rtl w:val="true"/>
        </w:rPr>
        <w:t>אלא שמסתמא לא תוכל לחזור לו</w:t>
      </w:r>
      <w:r>
        <w:rPr>
          <w:rtl w:val="true"/>
        </w:rPr>
        <w:t xml:space="preserve">, </w:t>
      </w:r>
      <w:r>
        <w:rPr>
          <w:rtl w:val="true"/>
        </w:rPr>
        <w:t>שכיון שתעבור ברצון</w:t>
      </w:r>
      <w:r>
        <w:rPr>
          <w:rtl w:val="true"/>
        </w:rPr>
        <w:t xml:space="preserve">, </w:t>
      </w:r>
      <w:r>
        <w:rPr>
          <w:rtl w:val="true"/>
        </w:rPr>
        <w:t>אחשורוש לא ירשה לה לחזור למרדכי</w:t>
      </w:r>
      <w:r>
        <w:rPr>
          <w:rtl w:val="true"/>
        </w:rPr>
        <w:t xml:space="preserve">. </w:t>
      </w:r>
      <w:r>
        <w:rPr>
          <w:rtl w:val="true"/>
        </w:rPr>
        <w:t>זה דחוק</w:t>
      </w:r>
      <w:r>
        <w:rPr>
          <w:rtl w:val="true"/>
        </w:rPr>
        <w:t xml:space="preserve">. </w:t>
      </w:r>
      <w:r>
        <w:rPr>
          <w:rtl w:val="true"/>
        </w:rPr>
        <w:t>מסתמא</w:t>
      </w:r>
      <w:r>
        <w:rPr>
          <w:rtl w:val="true"/>
        </w:rPr>
        <w:t xml:space="preserve">, </w:t>
      </w:r>
      <w:r>
        <w:rPr>
          <w:rtl w:val="true"/>
        </w:rPr>
        <w:t>היה כבר פשוט שלא מרשה לה</w:t>
      </w:r>
      <w:r>
        <w:rPr>
          <w:rtl w:val="true"/>
        </w:rPr>
        <w:t xml:space="preserve">, </w:t>
      </w:r>
      <w:r>
        <w:rPr>
          <w:rtl w:val="true"/>
        </w:rPr>
        <w:t>אלא היתה עושה בלי ידיעתו</w:t>
      </w:r>
      <w:r>
        <w:rPr>
          <w:rtl w:val="true"/>
        </w:rPr>
        <w:t xml:space="preserve">. </w:t>
      </w:r>
      <w:r>
        <w:rPr>
          <w:rtl w:val="true"/>
        </w:rPr>
        <w:t>נצטרך לומר שעכשיו ישמור עליה יותר</w:t>
      </w:r>
      <w:r>
        <w:rPr>
          <w:rtl w:val="true"/>
        </w:rPr>
        <w:t xml:space="preserve">. </w:t>
      </w:r>
      <w:r>
        <w:rPr>
          <w:rtl w:val="true"/>
        </w:rPr>
        <w:t>צריך ביאור למה יעשה כן</w:t>
      </w:r>
      <w:r>
        <w:rPr>
          <w:rtl w:val="true"/>
        </w:rPr>
        <w:t xml:space="preserve">. </w:t>
      </w:r>
      <w:r>
        <w:rPr>
          <w:rtl w:val="true"/>
        </w:rPr>
        <w:t>אולי יאהב אותה ביותר כיון שהיתה נבעלת לו ברצון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>.</w:t>
      </w:r>
    </w:p>
    <w:p>
      <w:pPr>
        <w:pStyle w:val="TextBody"/>
        <w:numPr>
          <w:ilvl w:val="0"/>
          <w:numId w:val="15"/>
        </w:numPr>
        <w:rPr/>
      </w:pPr>
      <w:r>
        <w:rPr>
          <w:rtl w:val="true"/>
        </w:rPr>
        <w:t>אפשר לומר שאף שאין איסור של טומאה לבעל</w:t>
      </w:r>
      <w:r>
        <w:rPr>
          <w:rtl w:val="true"/>
        </w:rPr>
        <w:t xml:space="preserve">, </w:t>
      </w:r>
      <w:r>
        <w:rPr>
          <w:rtl w:val="true"/>
        </w:rPr>
        <w:t>יש סיבה אחר שלא לבוא עליה</w:t>
      </w:r>
      <w:r>
        <w:rPr>
          <w:rtl w:val="true"/>
        </w:rPr>
        <w:t xml:space="preserve">. </w:t>
      </w:r>
      <w:r>
        <w:rPr>
          <w:rtl w:val="true"/>
        </w:rPr>
        <w:t>גמ’ בסוטה משמע שאין לישא אשה שזנתה על בעלה</w:t>
      </w:r>
      <w:r>
        <w:rPr>
          <w:rtl w:val="true"/>
        </w:rPr>
        <w:t xml:space="preserve">, </w:t>
      </w:r>
      <w:r>
        <w:rPr>
          <w:rtl w:val="true"/>
        </w:rPr>
        <w:t xml:space="preserve">אף לישראל </w:t>
      </w:r>
      <w:r>
        <w:rPr>
          <w:rtl w:val="true"/>
        </w:rPr>
        <w:t>(”</w:t>
      </w:r>
      <w:r>
        <w:rPr>
          <w:rtl w:val="true"/>
        </w:rPr>
        <w:t>הכתוב קראו אחר“</w:t>
      </w:r>
      <w:r>
        <w:rPr>
          <w:rtl w:val="true"/>
        </w:rPr>
        <w:t xml:space="preserve">). </w:t>
      </w:r>
      <w:r>
        <w:rPr>
          <w:rtl w:val="true"/>
        </w:rPr>
        <w:t>אולי יהיה זה קיים אף גבי גוי</w:t>
      </w:r>
      <w:r>
        <w:rPr>
          <w:rtl w:val="true"/>
        </w:rPr>
        <w:t xml:space="preserve">. </w:t>
      </w:r>
      <w:r>
        <w:rPr>
          <w:rtl w:val="true"/>
        </w:rPr>
        <w:t>אולי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זהו הסיבה שלא ירצה מרדכי לישא אותה</w:t>
      </w:r>
      <w:r>
        <w:rPr>
          <w:rtl w:val="true"/>
        </w:rPr>
        <w:t>.</w:t>
      </w:r>
    </w:p>
    <w:p>
      <w:pPr>
        <w:pStyle w:val="TextBody"/>
        <w:numPr>
          <w:ilvl w:val="0"/>
          <w:numId w:val="0"/>
        </w:numPr>
        <w:ind w:left="720" w:hanging="0"/>
        <w:rPr/>
      </w:pPr>
      <w:r>
        <w:rPr>
          <w:rtl w:val="true"/>
        </w:rPr>
        <w:t>ויש לדון אם זה נוגע כאן</w:t>
      </w:r>
      <w:r>
        <w:rPr>
          <w:rtl w:val="true"/>
        </w:rPr>
        <w:t xml:space="preserve">. </w:t>
      </w:r>
      <w:r>
        <w:rPr>
          <w:rtl w:val="true"/>
        </w:rPr>
        <w:t>מגמ’ שם משמע שהוא מחמת הרשעה שעשתה</w:t>
      </w:r>
      <w:r>
        <w:rPr>
          <w:rtl w:val="true"/>
        </w:rPr>
        <w:t xml:space="preserve">. </w:t>
      </w:r>
      <w:r>
        <w:rPr>
          <w:rtl w:val="true"/>
        </w:rPr>
        <w:t>כאן</w:t>
      </w:r>
      <w:r>
        <w:rPr>
          <w:rtl w:val="true"/>
        </w:rPr>
        <w:t xml:space="preserve">, </w:t>
      </w:r>
      <w:r>
        <w:rPr>
          <w:rtl w:val="true"/>
        </w:rPr>
        <w:t>אין רשעה</w:t>
      </w:r>
      <w:r>
        <w:rPr>
          <w:rtl w:val="true"/>
        </w:rPr>
        <w:t xml:space="preserve">, </w:t>
      </w:r>
      <w:r>
        <w:rPr>
          <w:rtl w:val="true"/>
        </w:rPr>
        <w:t xml:space="preserve">שהיה </w:t>
      </w:r>
      <w:r>
        <w:rPr>
          <w:rtl w:val="true"/>
        </w:rPr>
        <w:t>(</w:t>
      </w:r>
      <w:r>
        <w:rPr>
          <w:rtl w:val="true"/>
        </w:rPr>
        <w:t>וצריך ביאור</w:t>
      </w:r>
      <w:r>
        <w:rPr>
          <w:rtl w:val="true"/>
        </w:rPr>
        <w:t xml:space="preserve">, </w:t>
      </w:r>
      <w:r>
        <w:rPr>
          <w:rtl w:val="true"/>
        </w:rPr>
        <w:t>אולי</w:t>
      </w:r>
      <w:r>
        <w:rPr>
          <w:rtl w:val="true"/>
        </w:rPr>
        <w:t xml:space="preserve">, </w:t>
      </w:r>
      <w:r>
        <w:rPr>
          <w:rtl w:val="true"/>
        </w:rPr>
        <w:t>למה היה</w:t>
      </w:r>
      <w:r>
        <w:rPr>
          <w:rtl w:val="true"/>
        </w:rPr>
        <w:t xml:space="preserve">) </w:t>
      </w:r>
      <w:r>
        <w:rPr>
          <w:rtl w:val="true"/>
        </w:rPr>
        <w:t>מותר לה לעשות את זה</w:t>
      </w:r>
      <w:r>
        <w:rPr>
          <w:rtl w:val="true"/>
        </w:rPr>
        <w:t>.</w:t>
      </w:r>
    </w:p>
    <w:p>
      <w:pPr>
        <w:pStyle w:val="TextBody"/>
        <w:numPr>
          <w:ilvl w:val="0"/>
          <w:numId w:val="15"/>
        </w:numPr>
        <w:rPr/>
      </w:pPr>
      <w:r>
        <w:rPr>
          <w:rtl w:val="true"/>
        </w:rPr>
        <w:t>כמו כן</w:t>
      </w:r>
      <w:r>
        <w:rPr>
          <w:rtl w:val="true"/>
        </w:rPr>
        <w:t xml:space="preserve">, </w:t>
      </w:r>
      <w:r>
        <w:rPr>
          <w:rtl w:val="true"/>
        </w:rPr>
        <w:t>יש לציין לגמ’ במגילה שאומר שהיתה טובלת ויושבת בחיקו של מרדכי</w:t>
      </w:r>
      <w:r>
        <w:rPr>
          <w:rtl w:val="true"/>
        </w:rPr>
        <w:t xml:space="preserve">.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לא היתה נאסרת מחמת ביאת אחשורוש</w:t>
      </w:r>
      <w:r>
        <w:rPr>
          <w:rtl w:val="true"/>
        </w:rPr>
        <w:t xml:space="preserve">, </w:t>
      </w:r>
      <w:r>
        <w:rPr>
          <w:rtl w:val="true"/>
        </w:rPr>
        <w:t>ולא היתה צריכה לטבול</w:t>
      </w:r>
      <w:r>
        <w:rPr>
          <w:rtl w:val="true"/>
        </w:rPr>
        <w:t xml:space="preserve">, </w:t>
      </w:r>
      <w:r>
        <w:rPr>
          <w:rtl w:val="true"/>
        </w:rPr>
        <w:t>אלא שבלי טבילה היתה מאוס</w:t>
      </w:r>
      <w:r>
        <w:rPr>
          <w:rtl w:val="true"/>
        </w:rPr>
        <w:t xml:space="preserve">. </w:t>
      </w:r>
      <w:r>
        <w:rPr>
          <w:rtl w:val="true"/>
        </w:rPr>
        <w:t>אולי אף זה</w:t>
      </w:r>
      <w:r>
        <w:rPr>
          <w:rtl w:val="true"/>
        </w:rPr>
        <w:t xml:space="preserve">- </w:t>
      </w:r>
      <w:r>
        <w:rPr>
          <w:rtl w:val="true"/>
        </w:rPr>
        <w:t>ביאה ברצון</w:t>
      </w:r>
      <w:r>
        <w:rPr>
          <w:rtl w:val="true"/>
        </w:rPr>
        <w:t xml:space="preserve">- </w:t>
      </w:r>
      <w:r>
        <w:rPr>
          <w:rtl w:val="true"/>
        </w:rPr>
        <w:t>היה עושה כן</w:t>
      </w:r>
      <w:r>
        <w:rPr>
          <w:rtl w:val="true"/>
        </w:rPr>
        <w:t>.</w:t>
      </w:r>
    </w:p>
    <w:p>
      <w:pPr>
        <w:pStyle w:val="TextBody"/>
        <w:numPr>
          <w:ilvl w:val="0"/>
          <w:numId w:val="15"/>
        </w:numPr>
        <w:rPr/>
      </w:pPr>
      <w:r>
        <w:rPr>
          <w:rtl w:val="true"/>
        </w:rPr>
        <w:t>יש לומר שאין הכי נמי</w:t>
      </w:r>
      <w:r>
        <w:rPr>
          <w:rtl w:val="true"/>
        </w:rPr>
        <w:t xml:space="preserve">, </w:t>
      </w:r>
      <w:r>
        <w:rPr>
          <w:rtl w:val="true"/>
        </w:rPr>
        <w:t>צריך לומר שרבינו תם סובר שבהכרח גמ’ שלנו חולק על גמ’ במגילה</w:t>
      </w:r>
      <w:r>
        <w:rPr>
          <w:rtl w:val="true"/>
        </w:rPr>
        <w:t xml:space="preserve">. </w:t>
      </w:r>
      <w:r>
        <w:rPr>
          <w:rtl w:val="true"/>
        </w:rPr>
        <w:t>אין זה כל כך קשה</w:t>
      </w:r>
      <w:r>
        <w:rPr>
          <w:rtl w:val="true"/>
        </w:rPr>
        <w:t xml:space="preserve">, </w:t>
      </w:r>
      <w:r>
        <w:rPr>
          <w:rtl w:val="true"/>
        </w:rPr>
        <w:t>שיש לומר שאותו גמ’ במגילה הוא רק שיטת אמורא אחד בענין דרשת אגדתא</w:t>
      </w:r>
      <w:r>
        <w:rPr>
          <w:rtl w:val="true"/>
        </w:rPr>
        <w:t>.</w:t>
      </w:r>
    </w:p>
    <w:p>
      <w:pPr>
        <w:pStyle w:val="TextBody"/>
        <w:numPr>
          <w:ilvl w:val="0"/>
          <w:numId w:val="15"/>
        </w:numPr>
        <w:rPr/>
      </w:pPr>
      <w:r>
        <w:rPr>
          <w:rtl w:val="true"/>
        </w:rPr>
        <w:t>עיין בק’ תוס’ במגילה</w:t>
      </w:r>
      <w:r>
        <w:rPr>
          <w:rtl w:val="true"/>
        </w:rPr>
        <w:t xml:space="preserve">. </w:t>
      </w:r>
      <w:r>
        <w:rPr>
          <w:rtl w:val="true"/>
        </w:rPr>
        <w:t xml:space="preserve">נראה שאולי יש לומר שהיתה </w:t>
      </w:r>
      <w:r>
        <w:rPr>
          <w:rtl w:val="true"/>
        </w:rPr>
        <w:t>(</w:t>
      </w:r>
      <w:r>
        <w:rPr>
          <w:rtl w:val="true"/>
        </w:rPr>
        <w:t>כעין</w:t>
      </w:r>
      <w:r>
        <w:rPr>
          <w:rtl w:val="true"/>
        </w:rPr>
        <w:t xml:space="preserve">) </w:t>
      </w:r>
      <w:r>
        <w:rPr>
          <w:rtl w:val="true"/>
        </w:rPr>
        <w:t>מחזיר גרושתו</w:t>
      </w:r>
      <w:r>
        <w:rPr>
          <w:rtl w:val="true"/>
        </w:rPr>
        <w:t xml:space="preserve">. </w:t>
      </w:r>
      <w:r>
        <w:rPr>
          <w:rtl w:val="true"/>
        </w:rPr>
        <w:t>אולי גרש אותה מרדכי</w:t>
      </w:r>
      <w:r>
        <w:rPr>
          <w:rtl w:val="true"/>
        </w:rPr>
        <w:t xml:space="preserve">, </w:t>
      </w:r>
      <w:r>
        <w:rPr>
          <w:rtl w:val="true"/>
        </w:rPr>
        <w:t>כדי שלא תעבור על איסור אשת איש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22"/>
      </w:r>
      <w:r>
        <w:rPr>
          <w:rtl w:val="true"/>
        </w:rPr>
        <w:t xml:space="preserve"> </w:t>
      </w:r>
      <w:r>
        <w:rPr>
          <w:rtl w:val="true"/>
        </w:rPr>
        <w:t>אולי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אם תשא לאחר באופן שגבי גוי יעשה נישואים</w:t>
      </w:r>
      <w:r>
        <w:rPr>
          <w:rtl w:val="true"/>
        </w:rPr>
        <w:t xml:space="preserve">, </w:t>
      </w:r>
      <w:r>
        <w:rPr>
          <w:rtl w:val="true"/>
        </w:rPr>
        <w:t>אף שאינו נישואים גבי ישראל</w:t>
      </w:r>
      <w:r>
        <w:rPr>
          <w:rtl w:val="true"/>
        </w:rPr>
        <w:t xml:space="preserve">, </w:t>
      </w:r>
      <w:r>
        <w:rPr>
          <w:rtl w:val="true"/>
        </w:rPr>
        <w:t>יש איסור של מחזרי גרושתו</w:t>
      </w:r>
      <w:r>
        <w:rPr>
          <w:rtl w:val="true"/>
        </w:rPr>
        <w:t xml:space="preserve">. </w:t>
      </w:r>
      <w:r>
        <w:rPr>
          <w:rtl w:val="true"/>
        </w:rPr>
        <w:t>זה מחודש</w:t>
      </w:r>
      <w:r>
        <w:rPr>
          <w:rtl w:val="true"/>
        </w:rPr>
        <w:t>.</w:t>
      </w:r>
    </w:p>
    <w:p>
      <w:pPr>
        <w:pStyle w:val="Heading1"/>
        <w:numPr>
          <w:ilvl w:val="0"/>
          <w:numId w:val="2"/>
        </w:numPr>
        <w:rPr/>
      </w:pPr>
      <w:r>
        <w:rPr>
          <w:rtl w:val="true"/>
        </w:rPr>
        <w:t>יא</w:t>
      </w:r>
      <w:r>
        <w:rPr>
          <w:rtl w:val="true"/>
        </w:rPr>
        <w:t xml:space="preserve">. </w:t>
      </w:r>
      <w:r>
        <w:rPr>
          <w:rtl w:val="true"/>
        </w:rPr>
        <w:t>מהו קרקע עולם</w:t>
      </w:r>
      <w:r>
        <w:rPr>
          <w:rtl w:val="true"/>
        </w:rPr>
        <w:t>.</w:t>
      </w:r>
    </w:p>
    <w:p>
      <w:pPr>
        <w:pStyle w:val="TextBody"/>
        <w:rPr/>
      </w:pPr>
      <w:r>
        <w:rPr>
          <w:rtl w:val="true"/>
        </w:rPr>
        <w:t>לא פשוט הוא מה עושה שאשה נחשבת קרקע עולם</w:t>
      </w:r>
      <w:r>
        <w:rPr>
          <w:rtl w:val="true"/>
        </w:rPr>
        <w:t xml:space="preserve">, </w:t>
      </w:r>
      <w:r>
        <w:rPr>
          <w:rtl w:val="true"/>
        </w:rPr>
        <w:t>ואז ביאתה באונס מותרת</w:t>
      </w:r>
      <w:r>
        <w:rPr>
          <w:rtl w:val="true"/>
        </w:rPr>
        <w:t xml:space="preserve">. </w:t>
      </w:r>
      <w:r>
        <w:rPr>
          <w:rtl w:val="true"/>
        </w:rPr>
        <w:t>נראה לי שיש שלש צדדים</w:t>
      </w:r>
      <w:r>
        <w:rPr>
          <w:rtl w:val="true"/>
        </w:rPr>
        <w:t>:</w:t>
      </w:r>
    </w:p>
    <w:p>
      <w:pPr>
        <w:pStyle w:val="TextBody"/>
        <w:numPr>
          <w:ilvl w:val="0"/>
          <w:numId w:val="17"/>
        </w:numPr>
        <w:rPr/>
      </w:pPr>
      <w:r>
        <w:rPr>
          <w:rtl w:val="true"/>
        </w:rPr>
        <w:t xml:space="preserve">אפשר שהוא שבתוך האיסור </w:t>
      </w:r>
      <w:r>
        <w:rPr>
          <w:rtl w:val="true"/>
        </w:rPr>
        <w:t>(</w:t>
      </w:r>
      <w:r>
        <w:rPr>
          <w:rtl w:val="true"/>
        </w:rPr>
        <w:t>בתוך הביאה</w:t>
      </w:r>
      <w:r>
        <w:rPr>
          <w:rtl w:val="true"/>
        </w:rPr>
        <w:t xml:space="preserve">) </w:t>
      </w:r>
      <w:r>
        <w:rPr>
          <w:rtl w:val="true"/>
        </w:rPr>
        <w:t>לא עשתה מעשה</w:t>
      </w:r>
      <w:r>
        <w:rPr>
          <w:rtl w:val="true"/>
        </w:rPr>
        <w:t xml:space="preserve">. </w:t>
      </w:r>
      <w:r>
        <w:rPr>
          <w:rtl w:val="true"/>
        </w:rPr>
        <w:t>כן משמע</w:t>
      </w:r>
      <w:r>
        <w:rPr>
          <w:rtl w:val="true"/>
        </w:rPr>
        <w:t xml:space="preserve">,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 xml:space="preserve">מתוס’ כאן ומרשי שם </w:t>
      </w:r>
      <w:r>
        <w:rPr>
          <w:rtl w:val="true"/>
        </w:rPr>
        <w:t>(</w:t>
      </w:r>
      <w:r>
        <w:rPr>
          <w:rtl w:val="true"/>
        </w:rPr>
        <w:t>בסנהדרין</w:t>
      </w:r>
      <w:r>
        <w:rPr>
          <w:rtl w:val="true"/>
        </w:rPr>
        <w:t xml:space="preserve">). </w:t>
      </w:r>
    </w:p>
    <w:p>
      <w:pPr>
        <w:pStyle w:val="TextBody"/>
        <w:numPr>
          <w:ilvl w:val="0"/>
          <w:numId w:val="17"/>
        </w:numPr>
        <w:rPr/>
      </w:pPr>
      <w:r>
        <w:rPr>
          <w:rtl w:val="true"/>
        </w:rPr>
        <w:t>אפשר שהוא שלא נהנה כלל מן האיסור</w:t>
      </w:r>
      <w:r>
        <w:rPr>
          <w:rtl w:val="true"/>
        </w:rPr>
        <w:t>.</w:t>
      </w:r>
    </w:p>
    <w:p>
      <w:pPr>
        <w:pStyle w:val="TextBody"/>
        <w:numPr>
          <w:ilvl w:val="0"/>
          <w:numId w:val="17"/>
        </w:numPr>
        <w:rPr/>
      </w:pPr>
      <w:r>
        <w:rPr>
          <w:rtl w:val="true"/>
        </w:rPr>
        <w:t>אפשר שהוא שלא בחרה באיסור</w:t>
      </w:r>
      <w:r>
        <w:rPr>
          <w:rtl w:val="true"/>
        </w:rPr>
        <w:t xml:space="preserve">. </w:t>
      </w:r>
      <w:r>
        <w:rPr>
          <w:rtl w:val="true"/>
        </w:rPr>
        <w:t>זה אומר שרק הרשה לו לעשות כמו שרצה</w:t>
      </w:r>
      <w:r>
        <w:rPr>
          <w:rtl w:val="true"/>
        </w:rPr>
        <w:t xml:space="preserve">, </w:t>
      </w:r>
      <w:r>
        <w:rPr>
          <w:rtl w:val="true"/>
        </w:rPr>
        <w:t>אבל לא בחרה בכלום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23"/>
      </w:r>
    </w:p>
    <w:p>
      <w:pPr>
        <w:pStyle w:val="TextBody"/>
        <w:rPr/>
      </w:pPr>
      <w:r>
        <w:rPr>
          <w:rtl w:val="true"/>
        </w:rPr>
        <w:t>ואפשר שכדי שתהיה קרקע עולם</w:t>
      </w:r>
      <w:r>
        <w:rPr>
          <w:rtl w:val="true"/>
        </w:rPr>
        <w:t xml:space="preserve">, </w:t>
      </w:r>
      <w:r>
        <w:rPr>
          <w:rtl w:val="true"/>
        </w:rPr>
        <w:t>צריכה להיות יותר מאחד</w:t>
      </w:r>
      <w:r>
        <w:rPr>
          <w:rtl w:val="true"/>
        </w:rPr>
        <w:t xml:space="preserve">- </w:t>
      </w:r>
      <w:r>
        <w:rPr>
          <w:rtl w:val="true"/>
        </w:rPr>
        <w:t>אולי צריך להיות שאינה עושה מעשה ואינה עושה ביאה</w:t>
      </w:r>
      <w:r>
        <w:rPr>
          <w:rtl w:val="true"/>
        </w:rPr>
        <w:t>.</w:t>
      </w:r>
    </w:p>
    <w:p>
      <w:pPr>
        <w:pStyle w:val="Heading1"/>
        <w:numPr>
          <w:ilvl w:val="0"/>
          <w:numId w:val="2"/>
        </w:numPr>
        <w:rPr/>
      </w:pPr>
      <w:r>
        <w:rPr>
          <w:rtl w:val="true"/>
        </w:rPr>
        <w:t>יב</w:t>
      </w:r>
      <w:r>
        <w:rPr>
          <w:rtl w:val="true"/>
        </w:rPr>
        <w:t xml:space="preserve">. </w:t>
      </w:r>
      <w:r>
        <w:rPr>
          <w:rtl w:val="true"/>
        </w:rPr>
        <w:t>פטור קרקע עולם</w:t>
      </w:r>
      <w:r>
        <w:rPr>
          <w:rtl w:val="true"/>
        </w:rPr>
        <w:t>.</w:t>
      </w:r>
    </w:p>
    <w:p>
      <w:pPr>
        <w:pStyle w:val="TextBody"/>
        <w:rPr/>
      </w:pPr>
      <w:r>
        <w:rPr>
          <w:rtl w:val="true"/>
        </w:rPr>
        <w:t>נראה שיכול להיות שלש סיבות לדין קרקע עולם</w:t>
      </w:r>
      <w:r>
        <w:rPr>
          <w:rtl w:val="true"/>
        </w:rPr>
        <w:t>:</w:t>
      </w:r>
    </w:p>
    <w:p>
      <w:pPr>
        <w:pStyle w:val="TextBody"/>
        <w:numPr>
          <w:ilvl w:val="0"/>
          <w:numId w:val="18"/>
        </w:numPr>
        <w:rPr/>
      </w:pPr>
      <w:r>
        <w:rPr>
          <w:rtl w:val="true"/>
        </w:rPr>
        <w:t>אולי אין העבירה כל כך רע</w:t>
      </w:r>
      <w:r>
        <w:rPr>
          <w:rtl w:val="true"/>
        </w:rPr>
        <w:t xml:space="preserve">. </w:t>
      </w:r>
      <w:r>
        <w:rPr>
          <w:rtl w:val="true"/>
        </w:rPr>
        <w:t>זה יהיה מפני שהעבירה נעשה רק ע“י אחד ולא ע“י שנים</w:t>
      </w:r>
      <w:r>
        <w:rPr>
          <w:rtl w:val="true"/>
        </w:rPr>
        <w:t>. (</w:t>
      </w:r>
      <w:r>
        <w:rPr>
          <w:rtl w:val="true"/>
        </w:rPr>
        <w:t>יותר מזה</w:t>
      </w:r>
      <w:r>
        <w:rPr>
          <w:rtl w:val="true"/>
        </w:rPr>
        <w:t xml:space="preserve">, </w:t>
      </w:r>
      <w:r>
        <w:rPr>
          <w:rtl w:val="true"/>
        </w:rPr>
        <w:t>יש לומר שמעשה של כל אחד עושה איסור</w:t>
      </w:r>
      <w:r>
        <w:rPr>
          <w:rtl w:val="true"/>
        </w:rPr>
        <w:t xml:space="preserve">, </w:t>
      </w:r>
      <w:r>
        <w:rPr>
          <w:rtl w:val="true"/>
        </w:rPr>
        <w:t>והרי כאן</w:t>
      </w:r>
      <w:r>
        <w:rPr>
          <w:rtl w:val="true"/>
        </w:rPr>
        <w:t xml:space="preserve">, </w:t>
      </w:r>
      <w:r>
        <w:rPr>
          <w:rtl w:val="true"/>
        </w:rPr>
        <w:t>אין איסור שבא ממנה</w:t>
      </w:r>
      <w:r>
        <w:rPr>
          <w:rtl w:val="true"/>
        </w:rPr>
        <w:t xml:space="preserve">, </w:t>
      </w:r>
      <w:r>
        <w:rPr>
          <w:rtl w:val="true"/>
        </w:rPr>
        <w:t>ויש רק מה שהשתתפה במה שהוא עושה</w:t>
      </w:r>
      <w:r>
        <w:rPr>
          <w:rtl w:val="true"/>
        </w:rPr>
        <w:t xml:space="preserve">. </w:t>
      </w:r>
      <w:r>
        <w:rPr>
          <w:rtl w:val="true"/>
        </w:rPr>
        <w:t>ויש לדון אם כל זה נכון</w:t>
      </w:r>
      <w:r>
        <w:rPr>
          <w:rtl w:val="true"/>
        </w:rPr>
        <w:t xml:space="preserve">, </w:t>
      </w:r>
      <w:r>
        <w:rPr>
          <w:rtl w:val="true"/>
        </w:rPr>
        <w:t xml:space="preserve">שמגמ’ בנזיר והוריות </w:t>
      </w:r>
      <w:r>
        <w:rPr>
          <w:rtl w:val="true"/>
        </w:rPr>
        <w:t>(</w:t>
      </w:r>
      <w:r>
        <w:rPr>
          <w:rtl w:val="true"/>
        </w:rPr>
        <w:t>דרך אחד</w:t>
      </w:r>
      <w:r>
        <w:rPr>
          <w:rtl w:val="true"/>
        </w:rPr>
        <w:t xml:space="preserve">) </w:t>
      </w:r>
      <w:r>
        <w:rPr>
          <w:rtl w:val="true"/>
        </w:rPr>
        <w:t>נראה שאיסור האיש והאשה נחשב ”דרך אחד“</w:t>
      </w:r>
      <w:r>
        <w:rPr>
          <w:rtl w:val="true"/>
        </w:rPr>
        <w:t xml:space="preserve">- </w:t>
      </w:r>
      <w:r>
        <w:rPr>
          <w:rtl w:val="true"/>
        </w:rPr>
        <w:t>עבירה אחת</w:t>
      </w:r>
      <w:r>
        <w:rPr>
          <w:rtl w:val="true"/>
        </w:rPr>
        <w:t xml:space="preserve">.) </w:t>
      </w:r>
      <w:r>
        <w:rPr>
          <w:rtl w:val="true"/>
        </w:rPr>
        <w:t>ויש להעיר שלכאו’</w:t>
      </w:r>
      <w:r>
        <w:rPr>
          <w:rtl w:val="true"/>
        </w:rPr>
        <w:t xml:space="preserve">, </w:t>
      </w:r>
      <w:r>
        <w:rPr>
          <w:rtl w:val="true"/>
        </w:rPr>
        <w:t>לצד זה</w:t>
      </w:r>
      <w:r>
        <w:rPr>
          <w:rtl w:val="true"/>
        </w:rPr>
        <w:t xml:space="preserve">, </w:t>
      </w:r>
      <w:r>
        <w:rPr>
          <w:rtl w:val="true"/>
        </w:rPr>
        <w:t>כמו שנקל על האשה שהיא קרקע עולם</w:t>
      </w:r>
      <w:r>
        <w:rPr>
          <w:rtl w:val="true"/>
        </w:rPr>
        <w:t xml:space="preserve">, </w:t>
      </w:r>
      <w:r>
        <w:rPr>
          <w:rtl w:val="true"/>
        </w:rPr>
        <w:t>נקל על האיש כשהוא קרקע עולם</w:t>
      </w:r>
      <w:r>
        <w:rPr>
          <w:rtl w:val="true"/>
        </w:rPr>
        <w:t xml:space="preserve">, </w:t>
      </w:r>
      <w:r>
        <w:rPr>
          <w:rtl w:val="true"/>
        </w:rPr>
        <w:t>אם לא שנצטרף עם אחד משאר הציורים</w:t>
      </w:r>
      <w:r>
        <w:rPr>
          <w:rtl w:val="true"/>
        </w:rPr>
        <w:t>.</w:t>
      </w:r>
    </w:p>
    <w:p>
      <w:pPr>
        <w:pStyle w:val="TextBody"/>
        <w:numPr>
          <w:ilvl w:val="0"/>
          <w:numId w:val="18"/>
        </w:numPr>
        <w:rPr/>
      </w:pPr>
      <w:r>
        <w:rPr>
          <w:rtl w:val="true"/>
        </w:rPr>
        <w:t>אולי אין העבירה כל כך מיוחסת לה</w:t>
      </w:r>
      <w:r>
        <w:rPr>
          <w:rtl w:val="true"/>
        </w:rPr>
        <w:t xml:space="preserve">, </w:t>
      </w:r>
      <w:r>
        <w:rPr>
          <w:rtl w:val="true"/>
        </w:rPr>
        <w:t xml:space="preserve">שלא עשתה מעשה או לא בחרה </w:t>
      </w:r>
      <w:r>
        <w:rPr>
          <w:rtl w:val="true"/>
        </w:rPr>
        <w:t>(</w:t>
      </w:r>
      <w:r>
        <w:rPr>
          <w:rtl w:val="true"/>
        </w:rPr>
        <w:t>וכדו’</w:t>
      </w:r>
      <w:r>
        <w:rPr>
          <w:rtl w:val="true"/>
        </w:rPr>
        <w:t xml:space="preserve">) </w:t>
      </w:r>
      <w:r>
        <w:rPr>
          <w:rtl w:val="true"/>
        </w:rPr>
        <w:t>לגרום אותו</w:t>
      </w:r>
      <w:r>
        <w:rPr>
          <w:rtl w:val="true"/>
        </w:rPr>
        <w:t>.</w:t>
      </w:r>
    </w:p>
    <w:p>
      <w:pPr>
        <w:pStyle w:val="TextBody"/>
        <w:numPr>
          <w:ilvl w:val="0"/>
          <w:numId w:val="18"/>
        </w:numPr>
        <w:rPr/>
      </w:pPr>
      <w:r>
        <w:rPr>
          <w:rtl w:val="true"/>
        </w:rPr>
        <w:t>אולי אין חילוק</w:t>
      </w:r>
      <w:r>
        <w:rPr>
          <w:rtl w:val="true"/>
        </w:rPr>
        <w:t xml:space="preserve">, </w:t>
      </w:r>
      <w:r>
        <w:rPr>
          <w:rtl w:val="true"/>
        </w:rPr>
        <w:t>והיה לנו להשוות את הדינים שלהם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 xml:space="preserve">כיון שרציחה הוא רק יהרג ואל יעבור בקום ועשה </w:t>
      </w:r>
      <w:r>
        <w:rPr>
          <w:rtl w:val="true"/>
        </w:rPr>
        <w:t>(</w:t>
      </w:r>
      <w:r>
        <w:rPr>
          <w:rtl w:val="true"/>
        </w:rPr>
        <w:t>כמו שכתב תוס’ בסנהדרין</w:t>
      </w:r>
      <w:r>
        <w:rPr>
          <w:rtl w:val="true"/>
        </w:rPr>
        <w:t xml:space="preserve">), </w:t>
      </w:r>
      <w:r>
        <w:rPr>
          <w:rtl w:val="true"/>
        </w:rPr>
        <w:t>גם זה כן</w:t>
      </w:r>
      <w:r>
        <w:rPr>
          <w:rtl w:val="true"/>
        </w:rPr>
        <w:t xml:space="preserve">. </w:t>
      </w:r>
      <w:r>
        <w:rPr>
          <w:rtl w:val="true"/>
        </w:rPr>
        <w:t>צריך לומר ששם יש סיבה לחלק</w:t>
      </w:r>
      <w:r>
        <w:rPr>
          <w:rtl w:val="true"/>
        </w:rPr>
        <w:t xml:space="preserve">, </w:t>
      </w:r>
      <w:r>
        <w:rPr>
          <w:rtl w:val="true"/>
        </w:rPr>
        <w:t>וכאן אין סיבה לחלק</w:t>
      </w:r>
      <w:r>
        <w:rPr>
          <w:rtl w:val="true"/>
        </w:rPr>
        <w:t>.</w:t>
      </w:r>
    </w:p>
    <w:p>
      <w:pPr>
        <w:pStyle w:val="TextBody"/>
        <w:rPr/>
      </w:pPr>
      <w:r>
        <w:rPr>
          <w:rtl w:val="true"/>
        </w:rPr>
        <w:t>יש עוד שני דברים לדון</w:t>
      </w:r>
      <w:r>
        <w:rPr>
          <w:rtl w:val="true"/>
        </w:rPr>
        <w:t xml:space="preserve">, </w:t>
      </w:r>
      <w:r>
        <w:rPr>
          <w:rtl w:val="true"/>
        </w:rPr>
        <w:t>ויהיו נוגעים לזה</w:t>
      </w:r>
      <w:r>
        <w:rPr>
          <w:rtl w:val="true"/>
        </w:rPr>
        <w:t>:</w:t>
      </w:r>
    </w:p>
    <w:p>
      <w:pPr>
        <w:pStyle w:val="TextBody"/>
        <w:numPr>
          <w:ilvl w:val="0"/>
          <w:numId w:val="19"/>
        </w:numPr>
        <w:rPr/>
      </w:pPr>
      <w:r>
        <w:rPr>
          <w:rtl w:val="true"/>
        </w:rPr>
        <w:t>יש לדון אם דין קרקע עולם פוטר בכל אופן או רק מלחייב מיתה כדי שלא לעבור</w:t>
      </w:r>
      <w:r>
        <w:rPr>
          <w:rtl w:val="true"/>
        </w:rPr>
        <w:t xml:space="preserve">. </w:t>
      </w:r>
      <w:r>
        <w:rPr>
          <w:rtl w:val="true"/>
        </w:rPr>
        <w:t>לשלישי</w:t>
      </w:r>
      <w:r>
        <w:rPr>
          <w:rtl w:val="true"/>
        </w:rPr>
        <w:t xml:space="preserve">, </w:t>
      </w:r>
      <w:r>
        <w:rPr>
          <w:rtl w:val="true"/>
        </w:rPr>
        <w:t>צריך להיות כצד שני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לשאר</w:t>
      </w:r>
      <w:r>
        <w:rPr>
          <w:rtl w:val="true"/>
        </w:rPr>
        <w:t xml:space="preserve">, </w:t>
      </w:r>
      <w:r>
        <w:rPr>
          <w:rtl w:val="true"/>
        </w:rPr>
        <w:t>יש לדון</w:t>
      </w:r>
      <w:r>
        <w:rPr>
          <w:rtl w:val="true"/>
        </w:rPr>
        <w:t>.</w:t>
      </w:r>
    </w:p>
    <w:p>
      <w:pPr>
        <w:pStyle w:val="TextBody"/>
        <w:numPr>
          <w:ilvl w:val="0"/>
          <w:numId w:val="0"/>
        </w:numPr>
        <w:ind w:left="720" w:hanging="0"/>
        <w:rPr/>
      </w:pPr>
      <w:r>
        <w:rPr>
          <w:rtl w:val="true"/>
        </w:rPr>
        <w:t>מה שנוגע לזה הוא שיש לדון למה אשה לא נפטרת לעולם כיון שהיא רק כקרקע עולם</w:t>
      </w:r>
      <w:r>
        <w:rPr>
          <w:rtl w:val="true"/>
        </w:rPr>
        <w:t xml:space="preserve">. </w:t>
      </w:r>
      <w:r>
        <w:rPr>
          <w:rtl w:val="true"/>
        </w:rPr>
        <w:t>נראה שיש שלש תירוצים כלליים</w:t>
      </w:r>
      <w:r>
        <w:rPr>
          <w:rtl w:val="true"/>
        </w:rPr>
        <w:t>:</w:t>
      </w:r>
    </w:p>
    <w:p>
      <w:pPr>
        <w:pStyle w:val="TextBody"/>
        <w:numPr>
          <w:ilvl w:val="1"/>
          <w:numId w:val="19"/>
        </w:numPr>
        <w:rPr/>
      </w:pPr>
      <w:r>
        <w:rPr>
          <w:rtl w:val="true"/>
        </w:rPr>
        <w:t>אין הכי נמי</w:t>
      </w:r>
      <w:r>
        <w:rPr>
          <w:rtl w:val="true"/>
        </w:rPr>
        <w:t xml:space="preserve">, </w:t>
      </w:r>
      <w:r>
        <w:rPr>
          <w:rtl w:val="true"/>
        </w:rPr>
        <w:t>לעולם היא פוטרת</w:t>
      </w:r>
      <w:r>
        <w:rPr>
          <w:rtl w:val="true"/>
        </w:rPr>
        <w:t xml:space="preserve">. </w:t>
      </w:r>
      <w:r>
        <w:rPr>
          <w:rtl w:val="true"/>
        </w:rPr>
        <w:t>רק נוכל לומר כן אם זה רק פוטר מלחייב א</w:t>
      </w:r>
      <w:r>
        <w:rPr>
          <w:rtl w:val="true"/>
        </w:rPr>
        <w:t>"</w:t>
      </w:r>
      <w:r>
        <w:rPr>
          <w:rtl w:val="true"/>
        </w:rPr>
        <w:t>ע למסור את נפשה</w:t>
      </w:r>
      <w:r>
        <w:rPr>
          <w:rtl w:val="true"/>
        </w:rPr>
        <w:t xml:space="preserve">, </w:t>
      </w:r>
      <w:r>
        <w:rPr>
          <w:rtl w:val="true"/>
        </w:rPr>
        <w:t>אבל לא אם זה פוטר אותה ממיתה</w:t>
      </w:r>
      <w:r>
        <w:rPr>
          <w:rtl w:val="true"/>
        </w:rPr>
        <w:t>.</w:t>
      </w:r>
    </w:p>
    <w:p>
      <w:pPr>
        <w:pStyle w:val="TextBody"/>
        <w:numPr>
          <w:ilvl w:val="0"/>
          <w:numId w:val="0"/>
        </w:numPr>
        <w:ind w:left="1080" w:hanging="0"/>
        <w:rPr/>
      </w:pPr>
      <w:r>
        <w:rPr>
          <w:rtl w:val="true"/>
        </w:rPr>
        <w:t>מגמ’</w:t>
      </w:r>
      <w:r>
        <w:rPr>
          <w:rtl w:val="true"/>
        </w:rPr>
        <w:t xml:space="preserve">, </w:t>
      </w:r>
      <w:r>
        <w:rPr>
          <w:rtl w:val="true"/>
        </w:rPr>
        <w:t>נראה כן</w:t>
      </w:r>
      <w:r>
        <w:rPr>
          <w:rtl w:val="true"/>
        </w:rPr>
        <w:t xml:space="preserve">, </w:t>
      </w:r>
      <w:r>
        <w:rPr>
          <w:rtl w:val="true"/>
        </w:rPr>
        <w:t>שאומר ששל אסתר אסר אותה כיון שלא היה באונס</w:t>
      </w:r>
      <w:r>
        <w:rPr>
          <w:rtl w:val="true"/>
        </w:rPr>
        <w:t xml:space="preserve">. </w:t>
      </w:r>
      <w:r>
        <w:rPr>
          <w:rtl w:val="true"/>
        </w:rPr>
        <w:t>משמע שעוד היתה קרקע עולם</w:t>
      </w:r>
      <w:r>
        <w:rPr>
          <w:rtl w:val="true"/>
        </w:rPr>
        <w:t xml:space="preserve">, </w:t>
      </w:r>
      <w:r>
        <w:rPr>
          <w:rtl w:val="true"/>
        </w:rPr>
        <w:t>ועדיין היתה אסורה</w:t>
      </w:r>
      <w:r>
        <w:rPr>
          <w:rtl w:val="true"/>
        </w:rPr>
        <w:t xml:space="preserve">. </w:t>
      </w:r>
      <w:r>
        <w:rPr>
          <w:rtl w:val="true"/>
        </w:rPr>
        <w:t>יש לדחות בשני אופנים</w:t>
      </w:r>
      <w:r>
        <w:rPr>
          <w:rtl w:val="true"/>
        </w:rPr>
        <w:t>:</w:t>
      </w:r>
    </w:p>
    <w:p>
      <w:pPr>
        <w:pStyle w:val="TextBody"/>
        <w:numPr>
          <w:ilvl w:val="2"/>
          <w:numId w:val="19"/>
        </w:numPr>
        <w:rPr/>
      </w:pPr>
      <w:r>
        <w:rPr>
          <w:rtl w:val="true"/>
        </w:rPr>
        <w:t>אולי ”אונס“ כאן ר</w:t>
      </w:r>
      <w:r>
        <w:rPr>
          <w:rtl w:val="true"/>
        </w:rPr>
        <w:t>"</w:t>
      </w:r>
      <w:r>
        <w:rPr>
          <w:rtl w:val="true"/>
        </w:rPr>
        <w:t>ל קרקע עולם</w:t>
      </w:r>
      <w:r>
        <w:rPr>
          <w:rtl w:val="true"/>
        </w:rPr>
        <w:t>.</w:t>
      </w:r>
    </w:p>
    <w:p>
      <w:pPr>
        <w:pStyle w:val="TextBody"/>
        <w:numPr>
          <w:ilvl w:val="2"/>
          <w:numId w:val="19"/>
        </w:numPr>
        <w:rPr/>
      </w:pPr>
      <w:r>
        <w:rPr>
          <w:rtl w:val="true"/>
        </w:rPr>
        <w:t xml:space="preserve">אולי לא היתה אסתר קרקע עולם </w:t>
      </w:r>
      <w:r>
        <w:rPr>
          <w:rtl w:val="true"/>
        </w:rPr>
        <w:t>(</w:t>
      </w:r>
      <w:r>
        <w:rPr>
          <w:rtl w:val="true"/>
        </w:rPr>
        <w:t>וצריך לומר</w:t>
      </w:r>
      <w:r>
        <w:rPr>
          <w:rtl w:val="true"/>
        </w:rPr>
        <w:t xml:space="preserve">, </w:t>
      </w:r>
      <w:r>
        <w:rPr>
          <w:rtl w:val="true"/>
        </w:rPr>
        <w:t xml:space="preserve">כצד </w:t>
      </w:r>
      <w:r>
        <w:rPr/>
        <w:t>2</w:t>
      </w:r>
      <w:r>
        <w:rPr>
          <w:rtl w:val="true"/>
        </w:rPr>
        <w:t xml:space="preserve">, </w:t>
      </w:r>
      <w:r>
        <w:rPr>
          <w:rtl w:val="true"/>
        </w:rPr>
        <w:t>שלפעמים אינה קרקע עולם</w:t>
      </w:r>
      <w:r>
        <w:rPr>
          <w:rtl w:val="true"/>
        </w:rPr>
        <w:t xml:space="preserve">), </w:t>
      </w:r>
      <w:r>
        <w:rPr>
          <w:rtl w:val="true"/>
        </w:rPr>
        <w:t>ועדיין היתה מותרת לבעלה מחמת אונס</w:t>
      </w:r>
      <w:r>
        <w:rPr>
          <w:rtl w:val="true"/>
        </w:rPr>
        <w:t xml:space="preserve">. </w:t>
      </w:r>
      <w:r>
        <w:rPr>
          <w:rtl w:val="true"/>
        </w:rPr>
        <w:t>לא נראה שנוכל לומר כן</w:t>
      </w:r>
      <w:r>
        <w:rPr>
          <w:rtl w:val="true"/>
        </w:rPr>
        <w:t xml:space="preserve">, </w:t>
      </w:r>
      <w:r>
        <w:rPr>
          <w:rtl w:val="true"/>
        </w:rPr>
        <w:t>שגמ’ אומר בפירוש בסנהדרין שהיתה אסתר קרקע עולם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24"/>
      </w:r>
    </w:p>
    <w:p>
      <w:pPr>
        <w:pStyle w:val="TextBody"/>
        <w:numPr>
          <w:ilvl w:val="1"/>
          <w:numId w:val="19"/>
        </w:numPr>
        <w:rPr/>
      </w:pPr>
      <w:r>
        <w:rPr>
          <w:rtl w:val="true"/>
        </w:rPr>
        <w:t>לפעמים</w:t>
      </w:r>
      <w:r>
        <w:rPr>
          <w:rtl w:val="true"/>
        </w:rPr>
        <w:t xml:space="preserve">, </w:t>
      </w:r>
      <w:r>
        <w:rPr>
          <w:rtl w:val="true"/>
        </w:rPr>
        <w:t>אינה קרקע עולם</w:t>
      </w:r>
      <w:r>
        <w:rPr>
          <w:rtl w:val="true"/>
        </w:rPr>
        <w:t xml:space="preserve">. </w:t>
      </w:r>
      <w:r>
        <w:rPr>
          <w:rtl w:val="true"/>
        </w:rPr>
        <w:t>זה קצת תלוי במה נחשב קרקע עולם</w:t>
      </w:r>
      <w:r>
        <w:rPr>
          <w:rtl w:val="true"/>
        </w:rPr>
        <w:t xml:space="preserve">, </w:t>
      </w:r>
      <w:r>
        <w:rPr>
          <w:rtl w:val="true"/>
        </w:rPr>
        <w:t>כמו שדנינו לעיל</w:t>
      </w:r>
      <w:r>
        <w:rPr>
          <w:rtl w:val="true"/>
        </w:rPr>
        <w:t>.</w:t>
      </w:r>
    </w:p>
    <w:p>
      <w:pPr>
        <w:pStyle w:val="Heading1"/>
        <w:numPr>
          <w:ilvl w:val="0"/>
          <w:numId w:val="2"/>
        </w:numPr>
        <w:rPr/>
      </w:pPr>
      <w:r>
        <w:rPr>
          <w:rtl w:val="true"/>
        </w:rPr>
        <w:t>יג</w:t>
      </w:r>
      <w:r>
        <w:rPr>
          <w:rtl w:val="true"/>
        </w:rPr>
        <w:t xml:space="preserve">. </w:t>
      </w:r>
      <w:r>
        <w:rPr>
          <w:rtl w:val="true"/>
        </w:rPr>
        <w:t>מקור של קרקע עולם</w:t>
      </w:r>
      <w:r>
        <w:rPr>
          <w:rtl w:val="true"/>
        </w:rPr>
        <w:t>.</w:t>
      </w:r>
    </w:p>
    <w:p>
      <w:pPr>
        <w:pStyle w:val="TextBody"/>
        <w:rPr/>
      </w:pPr>
      <w:r>
        <w:rPr>
          <w:rtl w:val="true"/>
        </w:rPr>
        <w:t>נראה שיש שלש מקורות לדין זה</w:t>
      </w:r>
      <w:r>
        <w:rPr>
          <w:rtl w:val="true"/>
        </w:rPr>
        <w:t>:</w:t>
      </w:r>
    </w:p>
    <w:p>
      <w:pPr>
        <w:pStyle w:val="TextBody"/>
        <w:numPr>
          <w:ilvl w:val="0"/>
          <w:numId w:val="20"/>
        </w:numPr>
        <w:rPr/>
      </w:pPr>
      <w:r>
        <w:rPr>
          <w:rtl w:val="true"/>
        </w:rPr>
        <w:t>יש מקור מן הסברה</w:t>
      </w:r>
      <w:r>
        <w:rPr>
          <w:rtl w:val="true"/>
        </w:rPr>
        <w:t xml:space="preserve">. </w:t>
      </w:r>
      <w:r>
        <w:rPr>
          <w:rtl w:val="true"/>
        </w:rPr>
        <w:t>זה תלוי מהו הסברה</w:t>
      </w:r>
      <w:r>
        <w:rPr>
          <w:rtl w:val="true"/>
        </w:rPr>
        <w:t xml:space="preserve">, </w:t>
      </w:r>
      <w:r>
        <w:rPr>
          <w:rtl w:val="true"/>
        </w:rPr>
        <w:t>כמו שכתבנו לעיל</w:t>
      </w:r>
      <w:r>
        <w:rPr>
          <w:rtl w:val="true"/>
        </w:rPr>
        <w:t xml:space="preserve">, </w:t>
      </w:r>
      <w:r>
        <w:rPr>
          <w:rtl w:val="true"/>
        </w:rPr>
        <w:t>אבל נראה שכל אחד יכול להיות נלמד מן הסברה</w:t>
      </w:r>
      <w:r>
        <w:rPr>
          <w:rtl w:val="true"/>
        </w:rPr>
        <w:t>.</w:t>
      </w:r>
    </w:p>
    <w:p>
      <w:pPr>
        <w:pStyle w:val="TextBody"/>
        <w:numPr>
          <w:ilvl w:val="0"/>
          <w:numId w:val="20"/>
        </w:numPr>
        <w:rPr/>
      </w:pPr>
      <w:r>
        <w:rPr>
          <w:rtl w:val="true"/>
        </w:rPr>
        <w:t>יש מקור מגמ’ סנהדרין גבי אסתר</w:t>
      </w:r>
      <w:r>
        <w:rPr>
          <w:rtl w:val="true"/>
        </w:rPr>
        <w:t xml:space="preserve">. </w:t>
      </w:r>
      <w:r>
        <w:rPr>
          <w:rtl w:val="true"/>
        </w:rPr>
        <w:t>מתוס’ נראה שזה המקור שלו</w:t>
      </w:r>
      <w:r>
        <w:rPr>
          <w:rtl w:val="true"/>
        </w:rPr>
        <w:t xml:space="preserve">. </w:t>
      </w:r>
      <w:r>
        <w:rPr>
          <w:rtl w:val="true"/>
        </w:rPr>
        <w:t>יש להעיר שאין מקור זה מוכרח</w:t>
      </w:r>
      <w:r>
        <w:rPr>
          <w:rtl w:val="true"/>
        </w:rPr>
        <w:t xml:space="preserve">, </w:t>
      </w:r>
      <w:r>
        <w:rPr>
          <w:rtl w:val="true"/>
        </w:rPr>
        <w:t>ששם דן בבעיה אחרת</w:t>
      </w:r>
      <w:r>
        <w:rPr>
          <w:rtl w:val="true"/>
        </w:rPr>
        <w:t xml:space="preserve">- </w:t>
      </w:r>
      <w:r>
        <w:rPr>
          <w:rtl w:val="true"/>
        </w:rPr>
        <w:t>בחילול ה’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היה אפשר לומר שזה רק אומר שאין חילול ה’ כיון שבני אדם חושבים על הציור להיות ”האיש עבר</w:t>
      </w:r>
      <w:r>
        <w:rPr>
          <w:rtl w:val="true"/>
        </w:rPr>
        <w:t xml:space="preserve">,“ </w:t>
      </w:r>
      <w:r>
        <w:rPr>
          <w:rtl w:val="true"/>
        </w:rPr>
        <w:t>ולא ”האשה עברה</w:t>
      </w:r>
      <w:r>
        <w:rPr>
          <w:rtl w:val="true"/>
        </w:rPr>
        <w:t xml:space="preserve">.“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אולי לא יהיה נוגע כאן</w:t>
      </w:r>
      <w:r>
        <w:rPr>
          <w:rtl w:val="true"/>
        </w:rPr>
        <w:t>.</w:t>
      </w:r>
    </w:p>
    <w:p>
      <w:pPr>
        <w:pStyle w:val="TextBody"/>
        <w:numPr>
          <w:ilvl w:val="0"/>
          <w:numId w:val="20"/>
        </w:numPr>
        <w:rPr/>
      </w:pPr>
      <w:r>
        <w:rPr>
          <w:rtl w:val="true"/>
        </w:rPr>
        <w:t>יש מקור מן הקרא</w:t>
      </w:r>
      <w:r>
        <w:rPr>
          <w:rtl w:val="true"/>
        </w:rPr>
        <w:t xml:space="preserve">, </w:t>
      </w:r>
      <w:r>
        <w:rPr>
          <w:rtl w:val="true"/>
        </w:rPr>
        <w:t xml:space="preserve">שמשמע שהיא חייבת רק כשהיא עושה </w:t>
      </w:r>
      <w:r>
        <w:rPr>
          <w:rtl w:val="true"/>
        </w:rPr>
        <w:t>(</w:t>
      </w:r>
      <w:r>
        <w:rPr>
          <w:rtl w:val="true"/>
        </w:rPr>
        <w:t>אומר לשון עשייה</w:t>
      </w:r>
      <w:r>
        <w:rPr>
          <w:rtl w:val="true"/>
        </w:rPr>
        <w:t xml:space="preserve">). </w:t>
      </w:r>
      <w:r>
        <w:rPr>
          <w:rtl w:val="true"/>
        </w:rPr>
        <w:t>לזה</w:t>
      </w:r>
      <w:r>
        <w:rPr>
          <w:rtl w:val="true"/>
        </w:rPr>
        <w:t xml:space="preserve">, </w:t>
      </w:r>
      <w:r>
        <w:rPr>
          <w:rtl w:val="true"/>
        </w:rPr>
        <w:t>נמצא שתלוי בהיותו עשייה</w:t>
      </w:r>
      <w:r>
        <w:rPr>
          <w:rtl w:val="true"/>
        </w:rPr>
        <w:t xml:space="preserve">. </w:t>
      </w:r>
      <w:r>
        <w:rPr>
          <w:rtl w:val="true"/>
        </w:rPr>
        <w:t>בגמ’ בב“ק משקה שאין האשה עושה מעשה</w:t>
      </w:r>
      <w:r>
        <w:rPr>
          <w:rStyle w:val="FootnoteAnchor"/>
          <w:rtl w:val="true"/>
        </w:rPr>
        <w:footnoteReference w:id="25"/>
      </w:r>
      <w:r>
        <w:rPr>
          <w:rtl w:val="true"/>
        </w:rPr>
        <w:t xml:space="preserve">, </w:t>
      </w:r>
      <w:r>
        <w:rPr>
          <w:rtl w:val="true"/>
        </w:rPr>
        <w:t>ומפרש שהיא נהנה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אז היה הגדר שצריכה לעשות מעשה או להנות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26"/>
      </w:r>
    </w:p>
    <w:p>
      <w:pPr>
        <w:pStyle w:val="Heading1"/>
        <w:numPr>
          <w:ilvl w:val="0"/>
          <w:numId w:val="2"/>
        </w:numPr>
        <w:rPr/>
      </w:pPr>
      <w:r>
        <w:rPr>
          <w:rtl w:val="true"/>
        </w:rPr>
        <w:t>יד</w:t>
      </w:r>
      <w:r>
        <w:rPr>
          <w:rtl w:val="true"/>
        </w:rPr>
        <w:t xml:space="preserve">. </w:t>
      </w:r>
      <w:r>
        <w:rPr>
          <w:rtl w:val="true"/>
        </w:rPr>
        <w:t>ביאור של ריב“ם בגמ’ סנהדרין</w:t>
      </w:r>
      <w:r>
        <w:rPr>
          <w:rtl w:val="true"/>
        </w:rPr>
        <w:t>.</w:t>
      </w:r>
    </w:p>
    <w:p>
      <w:pPr>
        <w:pStyle w:val="TextBody"/>
        <w:rPr/>
      </w:pPr>
      <w:r>
        <w:rPr>
          <w:rtl w:val="true"/>
        </w:rPr>
        <w:t>ריב“ם מבאר שגמ’ בסנהדרין לא הקשה מדין גילוי עריות כיון שידע שיש לתרץ שהיתה קרקע עולם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רק הקשה מדין חילול ה’</w:t>
      </w:r>
      <w:r>
        <w:rPr>
          <w:rtl w:val="true"/>
        </w:rPr>
        <w:t xml:space="preserve">. </w:t>
      </w:r>
      <w:r>
        <w:rPr>
          <w:rtl w:val="true"/>
        </w:rPr>
        <w:t>יש לדון למה יותר יהיה קשה שם</w:t>
      </w:r>
      <w:r>
        <w:rPr>
          <w:rtl w:val="true"/>
        </w:rPr>
        <w:t>:</w:t>
      </w:r>
    </w:p>
    <w:p>
      <w:pPr>
        <w:pStyle w:val="TextBody"/>
        <w:numPr>
          <w:ilvl w:val="0"/>
          <w:numId w:val="16"/>
        </w:numPr>
        <w:rPr/>
      </w:pPr>
      <w:r>
        <w:rPr>
          <w:rtl w:val="true"/>
        </w:rPr>
        <w:t>אולי סובר שלא יהני ענין קרקע עולם לחילול ה’</w:t>
      </w:r>
      <w:r>
        <w:rPr>
          <w:rtl w:val="true"/>
        </w:rPr>
        <w:t xml:space="preserve">. </w:t>
      </w:r>
      <w:r>
        <w:rPr>
          <w:rtl w:val="true"/>
        </w:rPr>
        <w:t>יש לומר שלש סיבות למה</w:t>
      </w:r>
      <w:r>
        <w:rPr>
          <w:rtl w:val="true"/>
        </w:rPr>
        <w:t>:</w:t>
      </w:r>
    </w:p>
    <w:p>
      <w:pPr>
        <w:pStyle w:val="TextBody"/>
        <w:numPr>
          <w:ilvl w:val="1"/>
          <w:numId w:val="16"/>
        </w:numPr>
        <w:rPr/>
      </w:pPr>
      <w:r>
        <w:rPr>
          <w:rtl w:val="true"/>
        </w:rPr>
        <w:t>אם הפטור היה כדי לדמות אותו מרציחה</w:t>
      </w:r>
      <w:r>
        <w:rPr>
          <w:rtl w:val="true"/>
        </w:rPr>
        <w:t xml:space="preserve">, </w:t>
      </w:r>
      <w:r>
        <w:rPr>
          <w:rtl w:val="true"/>
        </w:rPr>
        <w:t>כיון שנלמד ממנו</w:t>
      </w:r>
      <w:r>
        <w:rPr>
          <w:rtl w:val="true"/>
        </w:rPr>
        <w:t xml:space="preserve">, </w:t>
      </w:r>
      <w:r>
        <w:rPr>
          <w:rtl w:val="true"/>
        </w:rPr>
        <w:t xml:space="preserve">הרי אין דין זה נלמד ממנו </w:t>
      </w:r>
      <w:r>
        <w:rPr>
          <w:rtl w:val="true"/>
        </w:rPr>
        <w:t>(</w:t>
      </w:r>
      <w:r>
        <w:rPr>
          <w:rtl w:val="true"/>
        </w:rPr>
        <w:t>ואולי אף לא נוהג ברציחה פטור זה</w:t>
      </w:r>
      <w:r>
        <w:rPr>
          <w:rtl w:val="true"/>
        </w:rPr>
        <w:t xml:space="preserve">).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אין סיבה שיפטור אותו ממסירת נפשה</w:t>
      </w:r>
      <w:r>
        <w:rPr>
          <w:rtl w:val="true"/>
        </w:rPr>
        <w:t>.</w:t>
      </w:r>
    </w:p>
    <w:p>
      <w:pPr>
        <w:pStyle w:val="TextBody"/>
        <w:numPr>
          <w:ilvl w:val="1"/>
          <w:numId w:val="16"/>
        </w:numPr>
        <w:rPr/>
      </w:pPr>
      <w:r>
        <w:rPr>
          <w:rtl w:val="true"/>
        </w:rPr>
        <w:t>אם הפטור בא ממה שלא היה כל כך רע כשהיא קרקע עולם</w:t>
      </w:r>
      <w:r>
        <w:rPr>
          <w:rtl w:val="true"/>
        </w:rPr>
        <w:t xml:space="preserve">, </w:t>
      </w:r>
      <w:r>
        <w:rPr>
          <w:rtl w:val="true"/>
        </w:rPr>
        <w:t>יש לומר שהוא יותר רע כאן</w:t>
      </w:r>
      <w:r>
        <w:rPr>
          <w:rtl w:val="true"/>
        </w:rPr>
        <w:t xml:space="preserve">. </w:t>
      </w:r>
      <w:r>
        <w:rPr>
          <w:rtl w:val="true"/>
        </w:rPr>
        <w:t>יש לומר שני הסבירים</w:t>
      </w:r>
      <w:r>
        <w:rPr>
          <w:rtl w:val="true"/>
        </w:rPr>
        <w:t>:</w:t>
      </w:r>
    </w:p>
    <w:p>
      <w:pPr>
        <w:pStyle w:val="TextBody"/>
        <w:numPr>
          <w:ilvl w:val="2"/>
          <w:numId w:val="16"/>
        </w:numPr>
        <w:rPr/>
      </w:pPr>
      <w:r>
        <w:rPr>
          <w:rtl w:val="true"/>
        </w:rPr>
        <w:t xml:space="preserve">אפשר שרע של חילול ה’ הוא יותר גדול מרע של ג“ע </w:t>
      </w:r>
      <w:r>
        <w:rPr>
          <w:rtl w:val="true"/>
        </w:rPr>
        <w:t>(</w:t>
      </w:r>
      <w:r>
        <w:rPr>
          <w:rtl w:val="true"/>
        </w:rPr>
        <w:t>אולי רק מפני שמוסיף עליו</w:t>
      </w:r>
      <w:r>
        <w:rPr>
          <w:rtl w:val="true"/>
        </w:rPr>
        <w:t xml:space="preserve">), </w:t>
      </w:r>
      <w:r>
        <w:rPr>
          <w:rtl w:val="true"/>
        </w:rPr>
        <w:t>ולכן</w:t>
      </w:r>
      <w:r>
        <w:rPr>
          <w:rtl w:val="true"/>
        </w:rPr>
        <w:t xml:space="preserve">, </w:t>
      </w:r>
      <w:r>
        <w:rPr>
          <w:rtl w:val="true"/>
        </w:rPr>
        <w:t>אף שנתמעט הרע מחמת היותה קרקע עולם</w:t>
      </w:r>
      <w:r>
        <w:rPr>
          <w:rtl w:val="true"/>
        </w:rPr>
        <w:t xml:space="preserve">, </w:t>
      </w:r>
      <w:r>
        <w:rPr>
          <w:rtl w:val="true"/>
        </w:rPr>
        <w:t>יש רע די לחייב אותה למסור את נפשה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27"/>
      </w:r>
    </w:p>
    <w:p>
      <w:pPr>
        <w:pStyle w:val="TextBody"/>
        <w:numPr>
          <w:ilvl w:val="2"/>
          <w:numId w:val="16"/>
        </w:numPr>
        <w:rPr/>
      </w:pPr>
      <w:r>
        <w:rPr>
          <w:rtl w:val="true"/>
        </w:rPr>
        <w:t>יודעים מהו הרע כאן</w:t>
      </w:r>
      <w:r>
        <w:rPr>
          <w:rtl w:val="true"/>
        </w:rPr>
        <w:t xml:space="preserve">, </w:t>
      </w:r>
      <w:r>
        <w:rPr>
          <w:rtl w:val="true"/>
        </w:rPr>
        <w:t>שהוא שבני אדם חושבים חילול על שם ה’</w:t>
      </w:r>
      <w:r>
        <w:rPr>
          <w:rtl w:val="true"/>
        </w:rPr>
        <w:t xml:space="preserve">. </w:t>
      </w:r>
      <w:r>
        <w:rPr>
          <w:rtl w:val="true"/>
        </w:rPr>
        <w:t>אולי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יודעים שזה לא ישתנה כל כך על ידי מה שהיא כקרקע עולם</w:t>
      </w:r>
      <w:r>
        <w:rPr>
          <w:rtl w:val="true"/>
        </w:rPr>
        <w:t>. (</w:t>
      </w:r>
      <w:r>
        <w:rPr>
          <w:rtl w:val="true"/>
        </w:rPr>
        <w:t>לצד שהוא שלא מיוחסת כל כך להרע</w:t>
      </w:r>
      <w:r>
        <w:rPr>
          <w:rtl w:val="true"/>
        </w:rPr>
        <w:t xml:space="preserve">, </w:t>
      </w:r>
      <w:r>
        <w:rPr>
          <w:rtl w:val="true"/>
        </w:rPr>
        <w:t>צריך לומר שכיון שכאן יש יותר רע של ג“ע</w:t>
      </w:r>
      <w:r>
        <w:rPr>
          <w:rtl w:val="true"/>
        </w:rPr>
        <w:t xml:space="preserve">, </w:t>
      </w:r>
      <w:r>
        <w:rPr>
          <w:rtl w:val="true"/>
        </w:rPr>
        <w:t>שיש אף מה שגורמת חילול ה’</w:t>
      </w:r>
      <w:r>
        <w:rPr>
          <w:rtl w:val="true"/>
        </w:rPr>
        <w:t xml:space="preserve">, </w:t>
      </w:r>
      <w:r>
        <w:rPr>
          <w:rtl w:val="true"/>
        </w:rPr>
        <w:t>הוא רע אף שלא כל כך מיוחסת לו</w:t>
      </w:r>
      <w:r>
        <w:rPr>
          <w:rtl w:val="true"/>
        </w:rPr>
        <w:t xml:space="preserve">.) </w:t>
      </w:r>
      <w:r>
        <w:rPr>
          <w:rtl w:val="true"/>
        </w:rPr>
        <w:t>נראה שאולי אם פטור של קרקע עולם הוא רק שלא דומה לרציחה או שאינו כל כך רע</w:t>
      </w:r>
      <w:r>
        <w:rPr>
          <w:rtl w:val="true"/>
        </w:rPr>
        <w:t xml:space="preserve">, </w:t>
      </w:r>
      <w:r>
        <w:rPr>
          <w:rtl w:val="true"/>
        </w:rPr>
        <w:t>קל לומר שאינו מתיר כאן</w:t>
      </w:r>
      <w:r>
        <w:rPr>
          <w:rtl w:val="true"/>
        </w:rPr>
        <w:t xml:space="preserve">, </w:t>
      </w:r>
      <w:r>
        <w:rPr>
          <w:rtl w:val="true"/>
        </w:rPr>
        <w:t>כיון שזה לא נלמד מרציחה ויש בוודאי רע כאן</w:t>
      </w:r>
      <w:r>
        <w:rPr>
          <w:rtl w:val="true"/>
        </w:rPr>
        <w:t xml:space="preserve">, </w:t>
      </w:r>
      <w:r>
        <w:rPr>
          <w:rtl w:val="true"/>
        </w:rPr>
        <w:t>שעדיין רואים בני אדם שהיא עוברת על איסור</w:t>
      </w:r>
      <w:r>
        <w:rPr>
          <w:rStyle w:val="FootnoteAnchor"/>
          <w:rtl w:val="true"/>
        </w:rPr>
        <w:footnoteReference w:id="28"/>
      </w:r>
      <w:r>
        <w:rPr>
          <w:rtl w:val="true"/>
        </w:rPr>
        <w:t>.</w:t>
      </w:r>
    </w:p>
    <w:p>
      <w:pPr>
        <w:pStyle w:val="TextBody"/>
        <w:numPr>
          <w:ilvl w:val="1"/>
          <w:numId w:val="16"/>
        </w:numPr>
        <w:rPr/>
      </w:pPr>
      <w:r>
        <w:rPr>
          <w:rtl w:val="true"/>
        </w:rPr>
        <w:t>אם הפטור הוא שאינה מיוחסת כל כך לרע זה</w:t>
      </w:r>
      <w:r>
        <w:rPr>
          <w:rtl w:val="true"/>
        </w:rPr>
        <w:t xml:space="preserve">, </w:t>
      </w:r>
      <w:r>
        <w:rPr>
          <w:rtl w:val="true"/>
        </w:rPr>
        <w:t>יש לומר שכיון שיש יותר רע</w:t>
      </w:r>
      <w:r>
        <w:rPr>
          <w:rtl w:val="true"/>
        </w:rPr>
        <w:t xml:space="preserve">, </w:t>
      </w:r>
      <w:r>
        <w:rPr>
          <w:rtl w:val="true"/>
        </w:rPr>
        <w:t>צריכה לחוש לו</w:t>
      </w:r>
      <w:r>
        <w:rPr>
          <w:rtl w:val="true"/>
        </w:rPr>
        <w:t xml:space="preserve">, </w:t>
      </w:r>
      <w:r>
        <w:rPr>
          <w:rtl w:val="true"/>
        </w:rPr>
        <w:t>אף שלא גרמה כל כך</w:t>
      </w:r>
      <w:r>
        <w:rPr>
          <w:rtl w:val="true"/>
        </w:rPr>
        <w:t>.</w:t>
      </w:r>
    </w:p>
    <w:p>
      <w:pPr>
        <w:pStyle w:val="TextBody"/>
        <w:numPr>
          <w:ilvl w:val="0"/>
          <w:numId w:val="16"/>
        </w:numPr>
        <w:rPr/>
      </w:pPr>
      <w:r>
        <w:rPr>
          <w:rtl w:val="true"/>
        </w:rPr>
        <w:t>נראה שלא ראו בני אדם את הביאה</w:t>
      </w:r>
      <w:r>
        <w:rPr>
          <w:rtl w:val="true"/>
        </w:rPr>
        <w:t xml:space="preserve">, </w:t>
      </w:r>
      <w:r>
        <w:rPr>
          <w:rtl w:val="true"/>
        </w:rPr>
        <w:t>אלא שידעו שיקרה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אולי כיון שבני אדם לא יראו שהיתה כקרקע עולם</w:t>
      </w:r>
      <w:r>
        <w:rPr>
          <w:rtl w:val="true"/>
        </w:rPr>
        <w:t xml:space="preserve">, </w:t>
      </w:r>
      <w:r>
        <w:rPr>
          <w:rtl w:val="true"/>
        </w:rPr>
        <w:t>אין היתר של קרקע עולם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כאילו לא היתה קרקע עולם כאן</w:t>
      </w:r>
      <w:r>
        <w:rPr>
          <w:rtl w:val="true"/>
        </w:rPr>
        <w:t>.</w:t>
      </w:r>
    </w:p>
    <w:p>
      <w:pPr>
        <w:pStyle w:val="TextBody"/>
        <w:rPr/>
      </w:pPr>
      <w:r>
        <w:rPr>
          <w:rtl w:val="true"/>
        </w:rPr>
        <w:t>יש לדון מהו תירוץ של הגמ’</w:t>
      </w:r>
      <w:r>
        <w:rPr>
          <w:rtl w:val="true"/>
        </w:rPr>
        <w:t>:</w:t>
      </w:r>
    </w:p>
    <w:p>
      <w:pPr>
        <w:pStyle w:val="TextBody"/>
        <w:numPr>
          <w:ilvl w:val="0"/>
          <w:numId w:val="21"/>
        </w:numPr>
        <w:rPr/>
      </w:pPr>
      <w:r>
        <w:rPr>
          <w:rtl w:val="true"/>
        </w:rPr>
        <w:t>לצד ראשון</w:t>
      </w:r>
      <w:r>
        <w:rPr>
          <w:rtl w:val="true"/>
        </w:rPr>
        <w:t>:</w:t>
      </w:r>
    </w:p>
    <w:p>
      <w:pPr>
        <w:pStyle w:val="TextBody"/>
        <w:numPr>
          <w:ilvl w:val="1"/>
          <w:numId w:val="21"/>
        </w:numPr>
        <w:rPr/>
      </w:pPr>
      <w:r>
        <w:rPr>
          <w:rtl w:val="true"/>
        </w:rPr>
        <w:t>לצד ראשון</w:t>
      </w:r>
      <w:r>
        <w:rPr>
          <w:rtl w:val="true"/>
        </w:rPr>
        <w:t xml:space="preserve">, </w:t>
      </w:r>
      <w:r>
        <w:rPr>
          <w:rtl w:val="true"/>
        </w:rPr>
        <w:t>צריך לומר שאומר שאין הפטור מחמת דמיון לרציחה</w:t>
      </w:r>
      <w:r>
        <w:rPr>
          <w:rtl w:val="true"/>
        </w:rPr>
        <w:t xml:space="preserve">. </w:t>
      </w:r>
      <w:r>
        <w:rPr>
          <w:rtl w:val="true"/>
        </w:rPr>
        <w:t>ודע שרק אומר כן לגבי פטור קרקע עולם מחילול ה’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אולי יש פטור אחר לגילוי עריות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>אף אם אין לחלק ביניהם</w:t>
      </w:r>
      <w:r>
        <w:rPr>
          <w:rtl w:val="true"/>
        </w:rPr>
        <w:t xml:space="preserve">, </w:t>
      </w:r>
      <w:r>
        <w:rPr>
          <w:rtl w:val="true"/>
        </w:rPr>
        <w:t>יש לומר שרבא חולק בביאור פטור קרקע עולם</w:t>
      </w:r>
      <w:r>
        <w:rPr>
          <w:rtl w:val="true"/>
        </w:rPr>
        <w:t>.</w:t>
      </w:r>
    </w:p>
    <w:p>
      <w:pPr>
        <w:pStyle w:val="TextBody"/>
        <w:numPr>
          <w:ilvl w:val="1"/>
          <w:numId w:val="21"/>
        </w:numPr>
        <w:rPr/>
      </w:pPr>
      <w:r>
        <w:rPr>
          <w:rtl w:val="true"/>
        </w:rPr>
        <w:t>לצד שני</w:t>
      </w:r>
      <w:r>
        <w:rPr>
          <w:rtl w:val="true"/>
        </w:rPr>
        <w:t xml:space="preserve">, </w:t>
      </w:r>
      <w:r>
        <w:rPr>
          <w:rtl w:val="true"/>
        </w:rPr>
        <w:t>יש שני מהלכים</w:t>
      </w:r>
      <w:r>
        <w:rPr>
          <w:rtl w:val="true"/>
        </w:rPr>
        <w:t>:</w:t>
      </w:r>
    </w:p>
    <w:p>
      <w:pPr>
        <w:pStyle w:val="TextBody"/>
        <w:numPr>
          <w:ilvl w:val="2"/>
          <w:numId w:val="21"/>
        </w:numPr>
        <w:rPr/>
      </w:pPr>
      <w:r>
        <w:rPr>
          <w:rtl w:val="true"/>
        </w:rPr>
        <w:t>אין הרע הנוסף עושה שלא מהני פטור זה</w:t>
      </w:r>
      <w:r>
        <w:rPr>
          <w:rtl w:val="true"/>
        </w:rPr>
        <w:t xml:space="preserve">. </w:t>
      </w:r>
    </w:p>
    <w:p>
      <w:pPr>
        <w:pStyle w:val="TextBody"/>
        <w:numPr>
          <w:ilvl w:val="2"/>
          <w:numId w:val="21"/>
        </w:numPr>
        <w:rPr/>
      </w:pPr>
      <w:r>
        <w:rPr>
          <w:rtl w:val="true"/>
        </w:rPr>
        <w:t>אין רע נוסף</w:t>
      </w:r>
      <w:r>
        <w:rPr>
          <w:rtl w:val="true"/>
        </w:rPr>
        <w:t xml:space="preserve">. </w:t>
      </w:r>
      <w:r>
        <w:rPr>
          <w:rtl w:val="true"/>
        </w:rPr>
        <w:t>זה אומר שבני אדם לא יחשבו על זה לחילול</w:t>
      </w:r>
      <w:r>
        <w:rPr>
          <w:rtl w:val="true"/>
        </w:rPr>
        <w:t>.</w:t>
      </w:r>
    </w:p>
    <w:p>
      <w:pPr>
        <w:pStyle w:val="TextBody"/>
        <w:numPr>
          <w:ilvl w:val="1"/>
          <w:numId w:val="21"/>
        </w:numPr>
        <w:rPr/>
      </w:pPr>
      <w:r>
        <w:rPr>
          <w:rtl w:val="true"/>
        </w:rPr>
        <w:t>לצד שלישי</w:t>
      </w:r>
      <w:r>
        <w:rPr>
          <w:rtl w:val="true"/>
        </w:rPr>
        <w:t xml:space="preserve">, </w:t>
      </w:r>
      <w:r>
        <w:rPr>
          <w:rtl w:val="true"/>
        </w:rPr>
        <w:t>יש שני מהלכים</w:t>
      </w:r>
      <w:r>
        <w:rPr>
          <w:rtl w:val="true"/>
        </w:rPr>
        <w:t>:</w:t>
      </w:r>
    </w:p>
    <w:p>
      <w:pPr>
        <w:pStyle w:val="TextBody"/>
        <w:numPr>
          <w:ilvl w:val="2"/>
          <w:numId w:val="21"/>
        </w:numPr>
        <w:rPr/>
      </w:pPr>
      <w:r>
        <w:rPr>
          <w:rtl w:val="true"/>
        </w:rPr>
        <w:t>אין הרע הנוסף עושה שלא מהני פטור זה</w:t>
      </w:r>
      <w:r>
        <w:rPr>
          <w:rtl w:val="true"/>
        </w:rPr>
        <w:t>.</w:t>
      </w:r>
    </w:p>
    <w:p>
      <w:pPr>
        <w:pStyle w:val="TextBody"/>
        <w:numPr>
          <w:ilvl w:val="2"/>
          <w:numId w:val="21"/>
        </w:numPr>
        <w:rPr/>
      </w:pPr>
      <w:r>
        <w:rPr>
          <w:rtl w:val="true"/>
        </w:rPr>
        <w:t>אין רע נוסף</w:t>
      </w:r>
      <w:r>
        <w:rPr>
          <w:rtl w:val="true"/>
        </w:rPr>
        <w:t xml:space="preserve">, </w:t>
      </w:r>
      <w:r>
        <w:rPr>
          <w:rtl w:val="true"/>
        </w:rPr>
        <w:t>כמו שכתבנו</w:t>
      </w:r>
      <w:r>
        <w:rPr>
          <w:rtl w:val="true"/>
        </w:rPr>
        <w:t>.</w:t>
      </w:r>
    </w:p>
    <w:p>
      <w:pPr>
        <w:pStyle w:val="TextBody"/>
        <w:numPr>
          <w:ilvl w:val="0"/>
          <w:numId w:val="21"/>
        </w:numPr>
        <w:rPr/>
      </w:pPr>
      <w:r>
        <w:rPr>
          <w:rtl w:val="true"/>
        </w:rPr>
        <w:t>לצד שני</w:t>
      </w:r>
      <w:r>
        <w:rPr>
          <w:rtl w:val="true"/>
        </w:rPr>
        <w:t xml:space="preserve">, </w:t>
      </w:r>
      <w:r>
        <w:rPr>
          <w:rtl w:val="true"/>
        </w:rPr>
        <w:t>נראה שאומר שבני אדם יחשבו שהיתה כקרקע עולם</w:t>
      </w:r>
      <w:r>
        <w:rPr>
          <w:rtl w:val="true"/>
        </w:rPr>
        <w:t xml:space="preserve">, </w:t>
      </w:r>
      <w:r>
        <w:rPr>
          <w:rtl w:val="true"/>
        </w:rPr>
        <w:t>ואז פטור זה מהני</w:t>
      </w:r>
      <w:r>
        <w:rPr>
          <w:rtl w:val="true"/>
        </w:rPr>
        <w:t>. (</w:t>
      </w:r>
      <w:r>
        <w:rPr>
          <w:rtl w:val="true"/>
        </w:rPr>
        <w:t>כיון שכן</w:t>
      </w:r>
      <w:r>
        <w:rPr>
          <w:rtl w:val="true"/>
        </w:rPr>
        <w:t xml:space="preserve">, </w:t>
      </w:r>
      <w:r>
        <w:rPr>
          <w:rtl w:val="true"/>
        </w:rPr>
        <w:t>יש להעיר</w:t>
      </w:r>
      <w:r>
        <w:rPr>
          <w:rtl w:val="true"/>
        </w:rPr>
        <w:t xml:space="preserve">, </w:t>
      </w:r>
      <w:r>
        <w:rPr>
          <w:rtl w:val="true"/>
        </w:rPr>
        <w:t>לא הוצרכה להיות</w:t>
      </w:r>
      <w:r>
        <w:rPr>
          <w:rtl w:val="true"/>
        </w:rPr>
        <w:t xml:space="preserve">, </w:t>
      </w:r>
      <w:r>
        <w:rPr>
          <w:rtl w:val="true"/>
        </w:rPr>
        <w:t>באמת</w:t>
      </w:r>
      <w:r>
        <w:rPr>
          <w:rtl w:val="true"/>
        </w:rPr>
        <w:t xml:space="preserve">, </w:t>
      </w:r>
      <w:r>
        <w:rPr>
          <w:rtl w:val="true"/>
        </w:rPr>
        <w:t>כקרקע עולם</w:t>
      </w:r>
      <w:r>
        <w:rPr>
          <w:rtl w:val="true"/>
        </w:rPr>
        <w:t>.)</w:t>
      </w:r>
    </w:p>
    <w:p>
      <w:pPr>
        <w:pStyle w:val="TextBody"/>
        <w:numPr>
          <w:ilvl w:val="0"/>
          <w:numId w:val="0"/>
        </w:numPr>
        <w:ind w:left="720" w:hanging="0"/>
        <w:rPr/>
      </w:pPr>
      <w:r>
        <w:rPr>
          <w:rtl w:val="true"/>
        </w:rPr>
        <w:t>(</w:t>
      </w:r>
      <w:r>
        <w:rPr>
          <w:rtl w:val="true"/>
        </w:rPr>
        <w:t>ויש להעיר שלא היתה לה להגיד לבני אדם שתאסר</w:t>
      </w:r>
      <w:r>
        <w:rPr>
          <w:rtl w:val="true"/>
        </w:rPr>
        <w:t xml:space="preserve">, </w:t>
      </w:r>
      <w:r>
        <w:rPr>
          <w:rtl w:val="true"/>
        </w:rPr>
        <w:t>שבלי זה היה לה היתר של קרקע עולם</w:t>
      </w:r>
      <w:r>
        <w:rPr>
          <w:rtl w:val="true"/>
        </w:rPr>
        <w:t xml:space="preserve">. </w:t>
      </w:r>
      <w:r>
        <w:rPr>
          <w:rtl w:val="true"/>
        </w:rPr>
        <w:t>וי“ל שרק הגידה למרדכי</w:t>
      </w:r>
      <w:r>
        <w:rPr>
          <w:rtl w:val="true"/>
        </w:rPr>
        <w:t xml:space="preserve">, </w:t>
      </w:r>
      <w:r>
        <w:rPr>
          <w:rtl w:val="true"/>
        </w:rPr>
        <w:t>ולא לרוב בני אדם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היה מותר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29"/>
      </w:r>
      <w:r>
        <w:rPr>
          <w:rtl w:val="true"/>
        </w:rPr>
        <w:t>)</w:t>
      </w:r>
    </w:p>
    <w:p>
      <w:pPr>
        <w:pStyle w:val="TextBody"/>
        <w:rPr/>
      </w:pPr>
      <w:r>
        <w:rPr>
          <w:rtl w:val="true"/>
        </w:rPr>
        <w:t>ויש להעיר שמלשון של תירוץ גמ’</w:t>
      </w:r>
      <w:r>
        <w:rPr>
          <w:rtl w:val="true"/>
        </w:rPr>
        <w:t xml:space="preserve">, </w:t>
      </w:r>
      <w:r>
        <w:rPr>
          <w:rtl w:val="true"/>
        </w:rPr>
        <w:t>יותר נראה שמחדש שהיתה קרקע עולם</w:t>
      </w:r>
      <w:r>
        <w:rPr>
          <w:rtl w:val="true"/>
        </w:rPr>
        <w:t xml:space="preserve">, </w:t>
      </w:r>
      <w:r>
        <w:rPr>
          <w:rtl w:val="true"/>
        </w:rPr>
        <w:t>ולא שזה מהני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לכל הצדדים של גמ’ כאן</w:t>
      </w:r>
      <w:r>
        <w:rPr>
          <w:rtl w:val="true"/>
        </w:rPr>
        <w:t xml:space="preserve">, </w:t>
      </w:r>
      <w:r>
        <w:rPr>
          <w:rtl w:val="true"/>
        </w:rPr>
        <w:t>לפי ריב“ם</w:t>
      </w:r>
      <w:r>
        <w:rPr>
          <w:rtl w:val="true"/>
        </w:rPr>
        <w:t xml:space="preserve">, </w:t>
      </w:r>
      <w:r>
        <w:rPr>
          <w:rtl w:val="true"/>
        </w:rPr>
        <w:t>זה צריך ביאור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30"/>
      </w:r>
    </w:p>
    <w:p>
      <w:pPr>
        <w:pStyle w:val="Heading1"/>
        <w:numPr>
          <w:ilvl w:val="0"/>
          <w:numId w:val="2"/>
        </w:numPr>
        <w:rPr/>
      </w:pPr>
      <w:r>
        <w:rPr>
          <w:rtl w:val="true"/>
        </w:rPr>
        <w:t>טו</w:t>
      </w:r>
      <w:r>
        <w:rPr>
          <w:rtl w:val="true"/>
        </w:rPr>
        <w:t xml:space="preserve">. </w:t>
      </w:r>
      <w:r>
        <w:rPr>
          <w:rtl w:val="true"/>
        </w:rPr>
        <w:t>היתר כאן לחילול ה’</w:t>
      </w:r>
      <w:r>
        <w:rPr>
          <w:rtl w:val="true"/>
        </w:rPr>
        <w:t>.</w:t>
      </w:r>
    </w:p>
    <w:p>
      <w:pPr>
        <w:pStyle w:val="TextBody"/>
        <w:rPr/>
      </w:pPr>
      <w:r>
        <w:rPr>
          <w:rtl w:val="true"/>
        </w:rPr>
        <w:t>צריך ביאור ל</w:t>
      </w:r>
      <w:r>
        <w:rPr>
          <w:rtl w:val="true"/>
        </w:rPr>
        <w:t>"</w:t>
      </w:r>
      <w:r>
        <w:rPr>
          <w:rtl w:val="true"/>
        </w:rPr>
        <w:t>ל נאסר ביאה כאן מחמת שהוא</w:t>
      </w:r>
      <w:r>
        <w:rPr>
          <w:rtl w:val="true"/>
        </w:rPr>
        <w:t xml:space="preserve">, </w:t>
      </w:r>
      <w:r>
        <w:rPr>
          <w:rtl w:val="true"/>
        </w:rPr>
        <w:t>מסתמא</w:t>
      </w:r>
      <w:r>
        <w:rPr>
          <w:rtl w:val="true"/>
        </w:rPr>
        <w:t xml:space="preserve">, </w:t>
      </w:r>
      <w:r>
        <w:rPr>
          <w:rtl w:val="true"/>
        </w:rPr>
        <w:t>ידוע</w:t>
      </w:r>
      <w:r>
        <w:rPr>
          <w:rtl w:val="true"/>
        </w:rPr>
        <w:t xml:space="preserve">, </w:t>
      </w:r>
      <w:r>
        <w:rPr>
          <w:rtl w:val="true"/>
        </w:rPr>
        <w:t>ואז הוא בפרהסיא</w:t>
      </w:r>
      <w:r>
        <w:rPr>
          <w:rtl w:val="true"/>
        </w:rPr>
        <w:t xml:space="preserve">. </w:t>
      </w:r>
      <w:r>
        <w:rPr>
          <w:rtl w:val="true"/>
        </w:rPr>
        <w:t>נראה שיכול להיות שני תירוצים</w:t>
      </w:r>
      <w:r>
        <w:rPr>
          <w:rtl w:val="true"/>
        </w:rPr>
        <w:t>:</w:t>
      </w:r>
    </w:p>
    <w:p>
      <w:pPr>
        <w:pStyle w:val="TextBody"/>
        <w:numPr>
          <w:ilvl w:val="0"/>
          <w:numId w:val="22"/>
        </w:numPr>
        <w:rPr/>
      </w:pPr>
      <w:r>
        <w:rPr>
          <w:rtl w:val="true"/>
        </w:rPr>
        <w:t>אינו נחשב בפרהסיא</w:t>
      </w:r>
      <w:r>
        <w:rPr>
          <w:rtl w:val="true"/>
        </w:rPr>
        <w:t xml:space="preserve">. </w:t>
      </w:r>
      <w:r>
        <w:rPr>
          <w:rtl w:val="true"/>
        </w:rPr>
        <w:t>לא נראה כן</w:t>
      </w:r>
      <w:r>
        <w:rPr>
          <w:rtl w:val="true"/>
        </w:rPr>
        <w:t>.</w:t>
      </w:r>
    </w:p>
    <w:p>
      <w:pPr>
        <w:pStyle w:val="TextBody"/>
        <w:numPr>
          <w:ilvl w:val="0"/>
          <w:numId w:val="22"/>
        </w:numPr>
        <w:rPr/>
      </w:pPr>
      <w:r>
        <w:rPr>
          <w:rtl w:val="true"/>
        </w:rPr>
        <w:t>קרקע עולם היא</w:t>
      </w:r>
      <w:r>
        <w:rPr>
          <w:rtl w:val="true"/>
        </w:rPr>
        <w:tab/>
        <w:t xml:space="preserve">/ </w:t>
      </w:r>
      <w:r>
        <w:rPr>
          <w:rtl w:val="true"/>
        </w:rPr>
        <w:t>הנאת עצמו הוא</w:t>
      </w:r>
      <w:r>
        <w:rPr>
          <w:rtl w:val="true"/>
        </w:rPr>
        <w:t xml:space="preserve">. </w:t>
      </w:r>
      <w:r>
        <w:rPr>
          <w:rtl w:val="true"/>
        </w:rPr>
        <w:t xml:space="preserve">אין נקודה זה </w:t>
      </w:r>
      <w:r>
        <w:rPr>
          <w:rtl w:val="true"/>
        </w:rPr>
        <w:t>(</w:t>
      </w:r>
      <w:r>
        <w:rPr>
          <w:rtl w:val="true"/>
        </w:rPr>
        <w:t>שהוא הנאת עצמו</w:t>
      </w:r>
      <w:r>
        <w:rPr>
          <w:rtl w:val="true"/>
        </w:rPr>
        <w:t xml:space="preserve">) </w:t>
      </w:r>
      <w:r>
        <w:rPr>
          <w:rtl w:val="true"/>
        </w:rPr>
        <w:t>מוכרח</w:t>
      </w:r>
      <w:r>
        <w:rPr>
          <w:rtl w:val="true"/>
        </w:rPr>
        <w:t xml:space="preserve">, </w:t>
      </w:r>
      <w:r>
        <w:rPr>
          <w:rtl w:val="true"/>
        </w:rPr>
        <w:t>אבל כן כ’ תוס’ לקמן</w:t>
      </w:r>
      <w:r>
        <w:rPr>
          <w:rtl w:val="true"/>
        </w:rPr>
        <w:t>.</w:t>
      </w:r>
    </w:p>
    <w:p>
      <w:pPr>
        <w:pStyle w:val="TextBody"/>
        <w:rPr/>
      </w:pPr>
      <w:r>
        <w:rPr>
          <w:rtl w:val="true"/>
        </w:rPr>
        <w:t>לצד ראשון</w:t>
      </w:r>
      <w:r>
        <w:rPr>
          <w:rtl w:val="true"/>
        </w:rPr>
        <w:t xml:space="preserve">, </w:t>
      </w:r>
      <w:r>
        <w:rPr>
          <w:rtl w:val="true"/>
        </w:rPr>
        <w:t>מובן ל</w:t>
      </w:r>
      <w:r>
        <w:rPr>
          <w:rtl w:val="true"/>
        </w:rPr>
        <w:t>"</w:t>
      </w:r>
      <w:r>
        <w:rPr>
          <w:rtl w:val="true"/>
        </w:rPr>
        <w:t>ל דן תוס’ בזה</w:t>
      </w:r>
      <w:r>
        <w:rPr>
          <w:rtl w:val="true"/>
        </w:rPr>
        <w:t xml:space="preserve">. </w:t>
      </w:r>
      <w:r>
        <w:rPr>
          <w:rtl w:val="true"/>
        </w:rPr>
        <w:t>לצד שני</w:t>
      </w:r>
      <w:r>
        <w:rPr>
          <w:rtl w:val="true"/>
        </w:rPr>
        <w:t xml:space="preserve">, </w:t>
      </w:r>
      <w:r>
        <w:rPr>
          <w:rtl w:val="true"/>
        </w:rPr>
        <w:t>נראה שלא דן בו כיון שכמעט כבר דן גמ’ בו בסנהדרין</w:t>
      </w:r>
      <w:r>
        <w:rPr>
          <w:rtl w:val="true"/>
        </w:rPr>
        <w:t>.</w:t>
      </w:r>
    </w:p>
    <w:p>
      <w:pPr>
        <w:pStyle w:val="Heading1"/>
        <w:numPr>
          <w:ilvl w:val="0"/>
          <w:numId w:val="2"/>
        </w:numPr>
        <w:rPr/>
      </w:pPr>
      <w:r>
        <w:rPr>
          <w:rtl w:val="true"/>
        </w:rPr>
        <w:t>טז</w:t>
      </w:r>
      <w:r>
        <w:rPr>
          <w:rtl w:val="true"/>
        </w:rPr>
        <w:t xml:space="preserve">. </w:t>
      </w:r>
      <w:r>
        <w:rPr>
          <w:rtl w:val="true"/>
        </w:rPr>
        <w:t>ל</w:t>
      </w:r>
      <w:r>
        <w:rPr>
          <w:rtl w:val="true"/>
        </w:rPr>
        <w:t>"</w:t>
      </w:r>
      <w:r>
        <w:rPr>
          <w:rtl w:val="true"/>
        </w:rPr>
        <w:t xml:space="preserve">ל אמר </w:t>
      </w:r>
      <w:r>
        <w:rPr>
          <w:rtl w:val="true"/>
        </w:rPr>
        <w:t>ר</w:t>
      </w:r>
      <w:r>
        <w:rPr>
          <w:rtl w:val="true"/>
        </w:rPr>
        <w:t>"</w:t>
      </w:r>
      <w:r>
        <w:rPr>
          <w:rtl w:val="true"/>
        </w:rPr>
        <w:t>ת כריב“ם</w:t>
      </w:r>
      <w:r>
        <w:rPr>
          <w:rtl w:val="true"/>
        </w:rPr>
        <w:t>.</w:t>
      </w:r>
    </w:p>
    <w:p>
      <w:pPr>
        <w:pStyle w:val="TextBody"/>
        <w:rPr/>
      </w:pPr>
      <w:r>
        <w:rPr>
          <w:rtl w:val="true"/>
        </w:rPr>
        <w:t>יל“ד לל“א ר</w:t>
      </w:r>
      <w:r>
        <w:rPr>
          <w:rtl w:val="true"/>
        </w:rPr>
        <w:t>"</w:t>
      </w:r>
      <w:r>
        <w:rPr>
          <w:rtl w:val="true"/>
        </w:rPr>
        <w:t>ת כריב“ם</w:t>
      </w:r>
      <w:r>
        <w:rPr>
          <w:rtl w:val="true"/>
        </w:rPr>
        <w:t>:</w:t>
      </w:r>
    </w:p>
    <w:p>
      <w:pPr>
        <w:pStyle w:val="TextBody"/>
        <w:numPr>
          <w:ilvl w:val="0"/>
          <w:numId w:val="23"/>
        </w:numPr>
        <w:rPr/>
      </w:pPr>
      <w:r>
        <w:rPr>
          <w:rtl w:val="true"/>
        </w:rPr>
        <w:t>סבר שתי’ שלו יותר טוב</w:t>
      </w:r>
      <w:r>
        <w:rPr>
          <w:rtl w:val="true"/>
        </w:rPr>
        <w:t xml:space="preserve">. </w:t>
      </w:r>
      <w:r>
        <w:rPr>
          <w:rtl w:val="true"/>
        </w:rPr>
        <w:t>יש לדון למה הוא יותר טוב</w:t>
      </w:r>
      <w:r>
        <w:rPr>
          <w:rtl w:val="true"/>
        </w:rPr>
        <w:t xml:space="preserve">. </w:t>
      </w:r>
      <w:r>
        <w:rPr>
          <w:rtl w:val="true"/>
        </w:rPr>
        <w:t>אם סבר שכן מוכרח מן הגמ’ ביבמות</w:t>
      </w:r>
      <w:r>
        <w:rPr>
          <w:rtl w:val="true"/>
        </w:rPr>
        <w:t xml:space="preserve">, </w:t>
      </w:r>
      <w:r>
        <w:rPr>
          <w:rtl w:val="true"/>
        </w:rPr>
        <w:t>ואז תירוצו הוא יותר פשוט מגמ’</w:t>
      </w:r>
      <w:r>
        <w:rPr>
          <w:rtl w:val="true"/>
        </w:rPr>
        <w:t xml:space="preserve">, </w:t>
      </w:r>
      <w:r>
        <w:rPr>
          <w:rtl w:val="true"/>
        </w:rPr>
        <w:t>אז מובן</w:t>
      </w:r>
      <w:r>
        <w:rPr>
          <w:rtl w:val="true"/>
        </w:rPr>
        <w:t xml:space="preserve">;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לא נראה שהו א כל כך פשוט</w:t>
      </w:r>
      <w:r>
        <w:rPr>
          <w:rtl w:val="true"/>
        </w:rPr>
        <w:t>.</w:t>
      </w:r>
    </w:p>
    <w:p>
      <w:pPr>
        <w:pStyle w:val="TextBody"/>
        <w:numPr>
          <w:ilvl w:val="0"/>
          <w:numId w:val="23"/>
        </w:numPr>
        <w:rPr/>
      </w:pPr>
      <w:r>
        <w:rPr>
          <w:rtl w:val="true"/>
        </w:rPr>
        <w:t>סובר שמה שאשה נעשית קרקע עולם לא מתיר איסור ג“ע</w:t>
      </w:r>
      <w:r>
        <w:rPr>
          <w:rtl w:val="true"/>
        </w:rPr>
        <w:t xml:space="preserve">, </w:t>
      </w:r>
      <w:r>
        <w:rPr>
          <w:rtl w:val="true"/>
        </w:rPr>
        <w:t>ורק מתיר איסור חילול ה’</w:t>
      </w:r>
      <w:r>
        <w:rPr>
          <w:rtl w:val="true"/>
        </w:rPr>
        <w:t>.</w:t>
      </w:r>
    </w:p>
    <w:p>
      <w:pPr>
        <w:pStyle w:val="TextBody"/>
        <w:numPr>
          <w:ilvl w:val="0"/>
          <w:numId w:val="23"/>
        </w:numPr>
        <w:rPr/>
      </w:pPr>
      <w:r>
        <w:rPr>
          <w:rtl w:val="true"/>
        </w:rPr>
        <w:t>סובר שגמ’ זה צריך להיות אף לרבא</w:t>
      </w:r>
      <w:r>
        <w:rPr>
          <w:rtl w:val="true"/>
        </w:rPr>
        <w:t xml:space="preserve">, </w:t>
      </w:r>
      <w:r>
        <w:rPr>
          <w:rtl w:val="true"/>
        </w:rPr>
        <w:t>ולרבא לא מתיר קרקע עולם כלל</w:t>
      </w:r>
      <w:r>
        <w:rPr>
          <w:rtl w:val="true"/>
        </w:rPr>
        <w:t>.</w:t>
      </w:r>
    </w:p>
    <w:p>
      <w:pPr>
        <w:pStyle w:val="TextBody"/>
        <w:numPr>
          <w:ilvl w:val="0"/>
          <w:numId w:val="23"/>
        </w:numPr>
        <w:rPr/>
      </w:pPr>
      <w:r>
        <w:rPr>
          <w:rtl w:val="true"/>
        </w:rPr>
        <w:t>סובר שלפעמים</w:t>
      </w:r>
      <w:r>
        <w:rPr>
          <w:rtl w:val="true"/>
        </w:rPr>
        <w:t xml:space="preserve">, </w:t>
      </w:r>
      <w:r>
        <w:rPr>
          <w:rtl w:val="true"/>
        </w:rPr>
        <w:t>אינה קרקע עולם כאן</w:t>
      </w:r>
      <w:r>
        <w:rPr>
          <w:rtl w:val="true"/>
        </w:rPr>
        <w:t>. (</w:t>
      </w:r>
      <w:r>
        <w:rPr>
          <w:rtl w:val="true"/>
        </w:rPr>
        <w:t>זה תלוי מהו קרקע עולם</w:t>
      </w:r>
      <w:r>
        <w:rPr>
          <w:rtl w:val="true"/>
        </w:rPr>
        <w:t xml:space="preserve">.)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צריך להיות היתר אחר</w:t>
      </w:r>
      <w:r>
        <w:rPr>
          <w:rtl w:val="true"/>
        </w:rPr>
        <w:t xml:space="preserve">. </w:t>
      </w:r>
      <w:r>
        <w:rPr>
          <w:rtl w:val="true"/>
        </w:rPr>
        <w:t>יש לדון בזה</w:t>
      </w:r>
      <w:r>
        <w:rPr>
          <w:rtl w:val="true"/>
        </w:rPr>
        <w:t xml:space="preserve">, </w:t>
      </w:r>
      <w:r>
        <w:rPr>
          <w:rtl w:val="true"/>
        </w:rPr>
        <w:t>שצריך לעיין לעיל</w:t>
      </w:r>
      <w:r>
        <w:rPr>
          <w:rtl w:val="true"/>
        </w:rPr>
        <w:t xml:space="preserve">, </w:t>
      </w:r>
      <w:r>
        <w:rPr>
          <w:rtl w:val="true"/>
        </w:rPr>
        <w:t>איך יתרץ ל</w:t>
      </w:r>
      <w:r>
        <w:rPr>
          <w:rtl w:val="true"/>
        </w:rPr>
        <w:t>"</w:t>
      </w:r>
      <w:r>
        <w:rPr>
          <w:rtl w:val="true"/>
        </w:rPr>
        <w:t>ל נאסר כאן מחמת שהוא בפרהסיא</w:t>
      </w:r>
      <w:r>
        <w:rPr>
          <w:rtl w:val="true"/>
        </w:rPr>
        <w:t>.</w:t>
      </w:r>
    </w:p>
    <w:p>
      <w:pPr>
        <w:pStyle w:val="TextBody"/>
        <w:rPr/>
      </w:pPr>
      <w:r>
        <w:rPr>
          <w:rtl w:val="true"/>
        </w:rPr>
      </w:r>
    </w:p>
    <w:sectPr>
      <w:footnotePr>
        <w:numFmt w:val="decimal"/>
      </w:footnote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bidi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OpenSymbol">
    <w:altName w:val="Arial Unicode MS"/>
    <w:charset w:val="01"/>
    <w:family w:val="auto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קצת לא נראה כן</w:t>
      </w:r>
      <w:r>
        <w:rPr>
          <w:rtl w:val="true"/>
        </w:rPr>
        <w:t xml:space="preserve">, </w:t>
      </w:r>
      <w:r>
        <w:rPr>
          <w:rtl w:val="true"/>
        </w:rPr>
        <w:t>כיון שאז צריך לשנות את הגירסא בכל התוספותים שאומרים כן</w:t>
      </w:r>
      <w:r>
        <w:rPr>
          <w:rtl w:val="true"/>
        </w:rPr>
        <w:t xml:space="preserve">. </w:t>
      </w:r>
      <w:r>
        <w:rPr>
          <w:rtl w:val="true"/>
        </w:rPr>
        <w:t>לפעמים</w:t>
      </w:r>
      <w:r>
        <w:rPr>
          <w:rtl w:val="true"/>
        </w:rPr>
        <w:t xml:space="preserve">, </w:t>
      </w:r>
      <w:r>
        <w:rPr>
          <w:rtl w:val="true"/>
        </w:rPr>
        <w:t>פוסקים יוכיחו מחמת זה שלא לשנות את הגירסא</w:t>
      </w:r>
      <w:r>
        <w:rPr>
          <w:rtl w:val="true"/>
        </w:rPr>
        <w:t>.</w:t>
      </w:r>
    </w:p>
  </w:footnote>
  <w:footnote w:id="3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גם</w:t>
      </w:r>
      <w:r>
        <w:rPr>
          <w:rtl w:val="true"/>
        </w:rPr>
        <w:t xml:space="preserve">, </w:t>
      </w:r>
      <w:r>
        <w:rPr>
          <w:rtl w:val="true"/>
        </w:rPr>
        <w:t>באמת</w:t>
      </w:r>
      <w:r>
        <w:rPr>
          <w:rtl w:val="true"/>
        </w:rPr>
        <w:t xml:space="preserve">, </w:t>
      </w:r>
      <w:r>
        <w:rPr>
          <w:rtl w:val="true"/>
        </w:rPr>
        <w:t>יכול להיות סיבה אחרת</w:t>
      </w:r>
      <w:r>
        <w:rPr>
          <w:rtl w:val="true"/>
        </w:rPr>
        <w:t xml:space="preserve">. </w:t>
      </w:r>
      <w:r>
        <w:rPr>
          <w:rtl w:val="true"/>
        </w:rPr>
        <w:t>למשל</w:t>
      </w:r>
      <w:r>
        <w:rPr>
          <w:rtl w:val="true"/>
        </w:rPr>
        <w:t xml:space="preserve">, </w:t>
      </w:r>
      <w:r>
        <w:rPr>
          <w:rtl w:val="true"/>
        </w:rPr>
        <w:t>אם תסבור שאונס פטור כיון שאינה מעשה שלה די</w:t>
      </w:r>
      <w:r>
        <w:rPr>
          <w:rtl w:val="true"/>
        </w:rPr>
        <w:t xml:space="preserve">, </w:t>
      </w:r>
      <w:r>
        <w:rPr>
          <w:rtl w:val="true"/>
        </w:rPr>
        <w:t>אולי כאן הוא מעשה שלה די לפטור</w:t>
      </w:r>
      <w:r>
        <w:rPr>
          <w:rtl w:val="true"/>
        </w:rPr>
        <w:t xml:space="preserve">, </w:t>
      </w:r>
      <w:r>
        <w:rPr>
          <w:rtl w:val="true"/>
        </w:rPr>
        <w:t>אלא שלא גילתה כל כך שלא רוצה לשמוע אל ה’</w:t>
      </w:r>
      <w:r>
        <w:rPr>
          <w:rtl w:val="true"/>
        </w:rPr>
        <w:t xml:space="preserve">, </w:t>
      </w:r>
      <w:r>
        <w:rPr>
          <w:rtl w:val="true"/>
        </w:rPr>
        <w:t>שרק עשתה זה כיון שהיה כל כך קשה לה לעמוד בנסיון כזה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 xml:space="preserve">. </w:t>
      </w:r>
    </w:p>
  </w:footnote>
  <w:footnote w:id="4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אבל</w:t>
      </w:r>
      <w:r>
        <w:rPr>
          <w:rtl w:val="true"/>
        </w:rPr>
        <w:t xml:space="preserve">, </w:t>
      </w:r>
      <w:r>
        <w:rPr>
          <w:rtl w:val="true"/>
        </w:rPr>
        <w:t>יש להעיר שזה לא יכול להיות ע“י אונס שיכולה למסור את נפשה</w:t>
      </w:r>
      <w:r>
        <w:rPr>
          <w:rtl w:val="true"/>
        </w:rPr>
        <w:t xml:space="preserve">, </w:t>
      </w:r>
      <w:r>
        <w:rPr>
          <w:rtl w:val="true"/>
        </w:rPr>
        <w:t>כמובן</w:t>
      </w:r>
      <w:r>
        <w:rPr>
          <w:rtl w:val="true"/>
        </w:rPr>
        <w:t xml:space="preserve">, </w:t>
      </w:r>
      <w:r>
        <w:rPr>
          <w:rtl w:val="true"/>
        </w:rPr>
        <w:t>שיסוד של אונס זה הוא שלא בוחרת כלל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 xml:space="preserve">. </w:t>
      </w:r>
    </w:p>
  </w:footnote>
  <w:footnote w:id="5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אולי שני הדברים קצת שייכים זה לזה</w:t>
      </w:r>
      <w:r>
        <w:rPr>
          <w:rtl w:val="true"/>
        </w:rPr>
        <w:t xml:space="preserve">, </w:t>
      </w:r>
      <w:r>
        <w:rPr>
          <w:rtl w:val="true"/>
        </w:rPr>
        <w:t>שמוטב לה למות ולא לעשות דבר שטוען שתמות</w:t>
      </w:r>
      <w:r>
        <w:rPr>
          <w:rtl w:val="true"/>
        </w:rPr>
        <w:t>. (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שאם היא נאנסה</w:t>
      </w:r>
      <w:r>
        <w:rPr>
          <w:rtl w:val="true"/>
        </w:rPr>
        <w:t xml:space="preserve">, </w:t>
      </w:r>
      <w:r>
        <w:rPr>
          <w:rtl w:val="true"/>
        </w:rPr>
        <w:t>אם היה מותר</w:t>
      </w:r>
      <w:r>
        <w:rPr>
          <w:rtl w:val="true"/>
        </w:rPr>
        <w:t xml:space="preserve">, </w:t>
      </w:r>
      <w:r>
        <w:rPr>
          <w:rtl w:val="true"/>
        </w:rPr>
        <w:t>לא היתה טעונה מיתה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.)</w:t>
      </w:r>
    </w:p>
  </w:footnote>
  <w:footnote w:id="6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קצת צריך ביאור</w:t>
      </w:r>
      <w:r>
        <w:rPr>
          <w:rtl w:val="true"/>
        </w:rPr>
        <w:t xml:space="preserve">, </w:t>
      </w:r>
      <w:r>
        <w:rPr>
          <w:rtl w:val="true"/>
        </w:rPr>
        <w:t>שיש</w:t>
      </w:r>
      <w:r>
        <w:rPr>
          <w:rtl w:val="true"/>
        </w:rPr>
        <w:t xml:space="preserve">, </w:t>
      </w:r>
      <w:r>
        <w:rPr>
          <w:rtl w:val="true"/>
        </w:rPr>
        <w:t>אולי</w:t>
      </w:r>
      <w:r>
        <w:rPr>
          <w:rtl w:val="true"/>
        </w:rPr>
        <w:t xml:space="preserve">, </w:t>
      </w:r>
      <w:r>
        <w:rPr>
          <w:rtl w:val="true"/>
        </w:rPr>
        <w:t>עריות על פי יחס אב</w:t>
      </w:r>
      <w:r>
        <w:rPr>
          <w:rtl w:val="true"/>
        </w:rPr>
        <w:t xml:space="preserve">, </w:t>
      </w:r>
      <w:r>
        <w:rPr>
          <w:rtl w:val="true"/>
        </w:rPr>
        <w:t xml:space="preserve">כמבואר בסנהדרין </w:t>
      </w:r>
      <w:r>
        <w:rPr>
          <w:rtl w:val="true"/>
        </w:rPr>
        <w:t>(</w:t>
      </w:r>
      <w:r>
        <w:rPr>
          <w:rtl w:val="true"/>
        </w:rPr>
        <w:t>קרוב לנה</w:t>
      </w:r>
      <w:r>
        <w:rPr>
          <w:rtl w:val="true"/>
        </w:rPr>
        <w:t xml:space="preserve">). </w:t>
      </w:r>
      <w:r>
        <w:rPr>
          <w:rtl w:val="true"/>
        </w:rPr>
        <w:t>וצריך ביאור</w:t>
      </w:r>
      <w:r>
        <w:rPr>
          <w:rtl w:val="true"/>
        </w:rPr>
        <w:t>.</w:t>
      </w:r>
    </w:p>
  </w:footnote>
  <w:footnote w:id="7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על שני צדדים אלו</w:t>
      </w:r>
      <w:r>
        <w:rPr>
          <w:rtl w:val="true"/>
        </w:rPr>
        <w:t xml:space="preserve">, </w:t>
      </w:r>
      <w:r>
        <w:rPr>
          <w:rtl w:val="true"/>
        </w:rPr>
        <w:t>יש לדון מה יקרה אם הגוי הוא סריס</w:t>
      </w:r>
      <w:r>
        <w:rPr>
          <w:rtl w:val="true"/>
        </w:rPr>
        <w:t>.</w:t>
      </w:r>
    </w:p>
  </w:footnote>
  <w:footnote w:id="8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עיין בגמ’ מגילה שאומר שהיה קצת צנוע</w:t>
      </w:r>
      <w:r>
        <w:rPr>
          <w:rtl w:val="true"/>
        </w:rPr>
        <w:t xml:space="preserve">, </w:t>
      </w:r>
      <w:r>
        <w:rPr>
          <w:rtl w:val="true"/>
        </w:rPr>
        <w:t>ולא היה אחשורוש בועל בלילה</w:t>
      </w:r>
      <w:r>
        <w:rPr>
          <w:rtl w:val="true"/>
        </w:rPr>
        <w:t>.</w:t>
      </w:r>
    </w:p>
  </w:footnote>
  <w:footnote w:id="9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לכאו’</w:t>
      </w:r>
      <w:r>
        <w:rPr>
          <w:rtl w:val="true"/>
        </w:rPr>
        <w:t xml:space="preserve">, </w:t>
      </w:r>
      <w:r>
        <w:rPr>
          <w:rtl w:val="true"/>
        </w:rPr>
        <w:t>צריך לומר שידוע היהודים שהיתה בת ישראל</w:t>
      </w:r>
      <w:r>
        <w:rPr>
          <w:rtl w:val="true"/>
        </w:rPr>
        <w:t xml:space="preserve">, </w:t>
      </w:r>
      <w:r>
        <w:rPr>
          <w:rtl w:val="true"/>
        </w:rPr>
        <w:t>שאי לאו הכי</w:t>
      </w:r>
      <w:r>
        <w:rPr>
          <w:rtl w:val="true"/>
        </w:rPr>
        <w:t xml:space="preserve">, </w:t>
      </w:r>
      <w:r>
        <w:rPr>
          <w:rtl w:val="true"/>
        </w:rPr>
        <w:t>לא ראו מה שבאמת עבירה</w:t>
      </w:r>
      <w:r>
        <w:rPr>
          <w:rtl w:val="true"/>
        </w:rPr>
        <w:t xml:space="preserve">, </w:t>
      </w:r>
      <w:r>
        <w:rPr>
          <w:rtl w:val="true"/>
        </w:rPr>
        <w:t>ולא ידעו שיש עבירה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>כן נראה גם כן ממה שגמ’ מסביר שהזמינה אסתר את המן למשתה כדי שידאגו בנ“י</w:t>
      </w:r>
      <w:r>
        <w:rPr>
          <w:rtl w:val="true"/>
        </w:rPr>
        <w:t xml:space="preserve">, </w:t>
      </w:r>
      <w:r>
        <w:rPr>
          <w:rtl w:val="true"/>
        </w:rPr>
        <w:t>ולא יסמכו על אחותם המלכה</w:t>
      </w:r>
      <w:r>
        <w:rPr>
          <w:rtl w:val="true"/>
        </w:rPr>
        <w:t>.</w:t>
      </w:r>
    </w:p>
  </w:footnote>
  <w:footnote w:id="10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ודע שבין כך ובין כך</w:t>
      </w:r>
      <w:r>
        <w:rPr>
          <w:rtl w:val="true"/>
        </w:rPr>
        <w:t xml:space="preserve">, </w:t>
      </w:r>
      <w:r>
        <w:rPr>
          <w:rtl w:val="true"/>
        </w:rPr>
        <w:t xml:space="preserve">לא הזכיר תוס’ מה שכבר היתה נשואה לו </w:t>
      </w:r>
      <w:r>
        <w:rPr>
          <w:rtl w:val="true"/>
        </w:rPr>
        <w:t>(</w:t>
      </w:r>
      <w:r>
        <w:rPr>
          <w:rtl w:val="true"/>
        </w:rPr>
        <w:t>שכן נראה מלשון קיום שכ’ תוס’</w:t>
      </w:r>
      <w:r>
        <w:rPr>
          <w:rtl w:val="true"/>
        </w:rPr>
        <w:t>).</w:t>
      </w:r>
    </w:p>
  </w:footnote>
  <w:footnote w:id="11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ויש לדון</w:t>
      </w:r>
      <w:r>
        <w:rPr>
          <w:rtl w:val="true"/>
        </w:rPr>
        <w:t xml:space="preserve">, </w:t>
      </w:r>
      <w:r>
        <w:rPr>
          <w:rtl w:val="true"/>
        </w:rPr>
        <w:t>שאולי זה בפני עצמו הוא סיבה לגזור</w:t>
      </w:r>
      <w:r>
        <w:rPr>
          <w:rtl w:val="true"/>
        </w:rPr>
        <w:t>.</w:t>
      </w:r>
    </w:p>
  </w:footnote>
  <w:footnote w:id="12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אגב</w:t>
      </w:r>
      <w:r>
        <w:rPr>
          <w:rtl w:val="true"/>
        </w:rPr>
        <w:t xml:space="preserve">, </w:t>
      </w:r>
      <w:r>
        <w:rPr>
          <w:rtl w:val="true"/>
        </w:rPr>
        <w:t>קצת צריך ביאור למה אונס שרי</w:t>
      </w:r>
      <w:r>
        <w:rPr>
          <w:rtl w:val="true"/>
        </w:rPr>
        <w:t xml:space="preserve">, </w:t>
      </w:r>
      <w:r>
        <w:rPr>
          <w:rtl w:val="true"/>
        </w:rPr>
        <w:t>שאינם אנוסים</w:t>
      </w:r>
      <w:r>
        <w:rPr>
          <w:rtl w:val="true"/>
        </w:rPr>
        <w:t xml:space="preserve">, </w:t>
      </w:r>
      <w:r>
        <w:rPr>
          <w:rtl w:val="true"/>
        </w:rPr>
        <w:t>שיכולים לישא ביום אחר</w:t>
      </w:r>
      <w:r>
        <w:rPr>
          <w:rtl w:val="true"/>
        </w:rPr>
        <w:t xml:space="preserve">. </w:t>
      </w:r>
      <w:r>
        <w:rPr>
          <w:rtl w:val="true"/>
        </w:rPr>
        <w:t>דחוק לומר שהם אנוסים מחמת תקנת רבנן</w:t>
      </w:r>
      <w:r>
        <w:rPr>
          <w:rtl w:val="true"/>
        </w:rPr>
        <w:t xml:space="preserve">, </w:t>
      </w:r>
      <w:r>
        <w:rPr>
          <w:rtl w:val="true"/>
        </w:rPr>
        <w:t>שאין תקנת רבנן דוחה איסור זה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שאולי דוחה</w:t>
      </w:r>
      <w:r>
        <w:rPr>
          <w:rtl w:val="true"/>
        </w:rPr>
        <w:t xml:space="preserve">, </w:t>
      </w:r>
      <w:r>
        <w:rPr>
          <w:rtl w:val="true"/>
        </w:rPr>
        <w:t>אלא שבדרך כלל</w:t>
      </w:r>
      <w:r>
        <w:rPr>
          <w:rtl w:val="true"/>
        </w:rPr>
        <w:t xml:space="preserve">, </w:t>
      </w:r>
      <w:r>
        <w:rPr>
          <w:rtl w:val="true"/>
        </w:rPr>
        <w:t>לא היו מתקנות</w:t>
      </w:r>
      <w:r>
        <w:rPr>
          <w:rtl w:val="true"/>
        </w:rPr>
        <w:t xml:space="preserve">. </w:t>
      </w:r>
      <w:r>
        <w:rPr>
          <w:rtl w:val="true"/>
        </w:rPr>
        <w:t>אבל כאן</w:t>
      </w:r>
      <w:r>
        <w:rPr>
          <w:rtl w:val="true"/>
        </w:rPr>
        <w:t xml:space="preserve">, </w:t>
      </w:r>
      <w:r>
        <w:rPr>
          <w:rtl w:val="true"/>
        </w:rPr>
        <w:t xml:space="preserve">כיון שרק היה לזמן </w:t>
      </w:r>
      <w:r>
        <w:rPr>
          <w:rtl w:val="true"/>
        </w:rPr>
        <w:t>(</w:t>
      </w:r>
      <w:r>
        <w:rPr>
          <w:rtl w:val="true"/>
        </w:rPr>
        <w:t>או כיון שבין כך ובין כך נהגו</w:t>
      </w:r>
      <w:r>
        <w:rPr>
          <w:rtl w:val="true"/>
        </w:rPr>
        <w:t xml:space="preserve">) </w:t>
      </w:r>
      <w:r>
        <w:rPr>
          <w:rtl w:val="true"/>
        </w:rPr>
        <w:t>לא שינו את התקנה שלהם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13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לדון מה מקשה</w:t>
      </w:r>
      <w:r>
        <w:rPr>
          <w:rtl w:val="true"/>
        </w:rPr>
        <w:t xml:space="preserve">. </w:t>
      </w:r>
      <w:r>
        <w:rPr>
          <w:rtl w:val="true"/>
        </w:rPr>
        <w:t>אולי מק’ למה נחשב סכנה</w:t>
      </w:r>
      <w:r>
        <w:rPr>
          <w:rtl w:val="true"/>
        </w:rPr>
        <w:t xml:space="preserve">, </w:t>
      </w:r>
      <w:r>
        <w:rPr>
          <w:rtl w:val="true"/>
        </w:rPr>
        <w:t>שמסתמא יתקנו בית דין לדרוש להם</w:t>
      </w:r>
      <w:r>
        <w:rPr>
          <w:rtl w:val="true"/>
        </w:rPr>
        <w:t xml:space="preserve">, </w:t>
      </w:r>
      <w:r>
        <w:rPr>
          <w:rtl w:val="true"/>
        </w:rPr>
        <w:t>ואז יהיה אונס ולא סכנה</w:t>
      </w:r>
      <w:r>
        <w:rPr>
          <w:rtl w:val="true"/>
        </w:rPr>
        <w:t xml:space="preserve">. </w:t>
      </w:r>
      <w:r>
        <w:rPr>
          <w:rtl w:val="true"/>
        </w:rPr>
        <w:t>גם אפשר שמקשה שנדרש להם שאונס שרי</w:t>
      </w:r>
      <w:r>
        <w:rPr>
          <w:rtl w:val="true"/>
        </w:rPr>
        <w:t xml:space="preserve">, </w:t>
      </w:r>
      <w:r>
        <w:rPr>
          <w:rtl w:val="true"/>
        </w:rPr>
        <w:t>ואז ינשאו ביום רביעי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>.</w:t>
      </w:r>
    </w:p>
  </w:footnote>
  <w:footnote w:id="14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נראה שלא אמר כצד </w:t>
      </w:r>
      <w:r>
        <w:rPr/>
        <w:t>1</w:t>
      </w:r>
      <w:r>
        <w:rPr>
          <w:rtl w:val="true"/>
        </w:rPr>
        <w:t xml:space="preserve">, </w:t>
      </w:r>
      <w:r>
        <w:rPr>
          <w:rtl w:val="true"/>
        </w:rPr>
        <w:t>או מפני לשון צנועות</w:t>
      </w:r>
      <w:r>
        <w:rPr>
          <w:rtl w:val="true"/>
        </w:rPr>
        <w:t xml:space="preserve">, </w:t>
      </w:r>
      <w:r>
        <w:rPr>
          <w:rtl w:val="true"/>
        </w:rPr>
        <w:t>שכל אשה תנהג כן</w:t>
      </w:r>
      <w:r>
        <w:rPr>
          <w:rtl w:val="true"/>
        </w:rPr>
        <w:t xml:space="preserve">, </w:t>
      </w:r>
      <w:r>
        <w:rPr>
          <w:rtl w:val="true"/>
        </w:rPr>
        <w:t>או מפני שמסתמא נשים יודעות הלכה זו</w:t>
      </w:r>
      <w:r>
        <w:rPr>
          <w:rtl w:val="true"/>
        </w:rPr>
        <w:t>.</w:t>
      </w:r>
    </w:p>
  </w:footnote>
  <w:footnote w:id="15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לדון בזה</w:t>
      </w:r>
      <w:r>
        <w:rPr>
          <w:rtl w:val="true"/>
        </w:rPr>
        <w:t xml:space="preserve">, </w:t>
      </w:r>
      <w:r>
        <w:rPr>
          <w:rtl w:val="true"/>
        </w:rPr>
        <w:t>שהרי כהנת אסורה</w:t>
      </w:r>
      <w:r>
        <w:rPr>
          <w:rtl w:val="true"/>
        </w:rPr>
        <w:t xml:space="preserve">. </w:t>
      </w:r>
      <w:r>
        <w:rPr>
          <w:rtl w:val="true"/>
        </w:rPr>
        <w:t>אולי פרוצות לא יודעות כל כך הלכה</w:t>
      </w:r>
      <w:r>
        <w:rPr>
          <w:rtl w:val="true"/>
        </w:rPr>
        <w:t xml:space="preserve">; </w:t>
      </w:r>
      <w:r>
        <w:rPr>
          <w:rtl w:val="true"/>
        </w:rPr>
        <w:t>למי שלא יודע הלכה</w:t>
      </w:r>
      <w:r>
        <w:rPr>
          <w:rtl w:val="true"/>
        </w:rPr>
        <w:t xml:space="preserve">, </w:t>
      </w:r>
      <w:r>
        <w:rPr>
          <w:rtl w:val="true"/>
        </w:rPr>
        <w:t>נראה שזה טענה טובה</w:t>
      </w:r>
      <w:r>
        <w:rPr>
          <w:rtl w:val="true"/>
        </w:rPr>
        <w:t>.</w:t>
      </w:r>
    </w:p>
  </w:footnote>
  <w:footnote w:id="16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ויש לדון</w:t>
      </w:r>
      <w:r>
        <w:rPr>
          <w:rtl w:val="true"/>
        </w:rPr>
        <w:t xml:space="preserve">, </w:t>
      </w:r>
      <w:r>
        <w:rPr>
          <w:rtl w:val="true"/>
        </w:rPr>
        <w:t>שאולי ר</w:t>
      </w:r>
      <w:r>
        <w:rPr>
          <w:rtl w:val="true"/>
        </w:rPr>
        <w:t>"</w:t>
      </w:r>
      <w:r>
        <w:rPr>
          <w:rtl w:val="true"/>
        </w:rPr>
        <w:t>ל שאם מקילינן להו</w:t>
      </w:r>
      <w:r>
        <w:rPr>
          <w:rtl w:val="true"/>
        </w:rPr>
        <w:t xml:space="preserve">, </w:t>
      </w:r>
      <w:r>
        <w:rPr>
          <w:rtl w:val="true"/>
        </w:rPr>
        <w:t>כשעבדי ברצון</w:t>
      </w:r>
      <w:r>
        <w:rPr>
          <w:rtl w:val="true"/>
        </w:rPr>
        <w:t xml:space="preserve">, </w:t>
      </w:r>
      <w:r>
        <w:rPr>
          <w:rtl w:val="true"/>
        </w:rPr>
        <w:t>תהיו מותרת לבעליהן</w:t>
      </w:r>
      <w:r>
        <w:rPr>
          <w:rtl w:val="true"/>
        </w:rPr>
        <w:t xml:space="preserve">. </w:t>
      </w:r>
      <w:r>
        <w:rPr>
          <w:rtl w:val="true"/>
        </w:rPr>
        <w:t>דחוק</w:t>
      </w:r>
      <w:r>
        <w:rPr>
          <w:rtl w:val="true"/>
        </w:rPr>
        <w:t>.</w:t>
      </w:r>
    </w:p>
  </w:footnote>
  <w:footnote w:id="17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ויש להעיר שהוכחנו לעיל </w:t>
      </w:r>
      <w:r>
        <w:rPr>
          <w:rtl w:val="true"/>
        </w:rPr>
        <w:t>(</w:t>
      </w:r>
      <w:r>
        <w:rPr>
          <w:rtl w:val="true"/>
        </w:rPr>
        <w:t>לא הוכחנו בהוכחות גמורות</w:t>
      </w:r>
      <w:r>
        <w:rPr>
          <w:rtl w:val="true"/>
        </w:rPr>
        <w:t xml:space="preserve">) </w:t>
      </w:r>
      <w:r>
        <w:rPr>
          <w:rtl w:val="true"/>
        </w:rPr>
        <w:t>שתוס’ סבר שצנועות היו מתים מחמת איסור אונס</w:t>
      </w:r>
      <w:r>
        <w:rPr>
          <w:rtl w:val="true"/>
        </w:rPr>
        <w:t xml:space="preserve">, </w:t>
      </w:r>
      <w:r>
        <w:rPr>
          <w:rtl w:val="true"/>
        </w:rPr>
        <w:t>ולא איסור לבעל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 xml:space="preserve">היה יותר קל להם לומר כצד </w:t>
      </w:r>
      <w:r>
        <w:rPr/>
        <w:t>1</w:t>
      </w:r>
      <w:r>
        <w:rPr>
          <w:rtl w:val="true"/>
        </w:rPr>
        <w:t xml:space="preserve"> </w:t>
      </w:r>
      <w:r>
        <w:rPr>
          <w:rtl w:val="true"/>
        </w:rPr>
        <w:t>לעיל בביאור פרוצות</w:t>
      </w:r>
      <w:r>
        <w:rPr>
          <w:rtl w:val="true"/>
        </w:rPr>
        <w:t>.</w:t>
      </w:r>
    </w:p>
  </w:footnote>
  <w:footnote w:id="18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היה אפשר לטעון שהוא קושיה יותר טובה על דין בועל</w:t>
      </w:r>
      <w:r>
        <w:rPr>
          <w:rtl w:val="true"/>
        </w:rPr>
        <w:t xml:space="preserve">, </w:t>
      </w:r>
      <w:r>
        <w:rPr>
          <w:rtl w:val="true"/>
        </w:rPr>
        <w:t>שהוא נדור שמאותו כפל שממנו דורשים דין בעל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לא נראה שזה מוכרח</w:t>
      </w:r>
      <w:r>
        <w:rPr>
          <w:rtl w:val="true"/>
        </w:rPr>
        <w:t xml:space="preserve">, </w:t>
      </w:r>
      <w:r>
        <w:rPr>
          <w:rtl w:val="true"/>
        </w:rPr>
        <w:t>שההיתר כאן הוא שאין זה הבעל</w:t>
      </w:r>
      <w:r>
        <w:rPr>
          <w:rtl w:val="true"/>
        </w:rPr>
        <w:t xml:space="preserve">, </w:t>
      </w:r>
      <w:r>
        <w:rPr>
          <w:rtl w:val="true"/>
        </w:rPr>
        <w:t>שאין הביאה כל כך מיוחס לו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כמו שביאה שלו אוסר לבעל</w:t>
      </w:r>
      <w:r>
        <w:rPr>
          <w:rtl w:val="true"/>
        </w:rPr>
        <w:t xml:space="preserve">, </w:t>
      </w:r>
      <w:r>
        <w:rPr>
          <w:rtl w:val="true"/>
        </w:rPr>
        <w:t>גם אוסר לבועל</w:t>
      </w:r>
      <w:r>
        <w:rPr>
          <w:rtl w:val="true"/>
        </w:rPr>
        <w:t xml:space="preserve">- </w:t>
      </w:r>
      <w:r>
        <w:rPr>
          <w:rtl w:val="true"/>
        </w:rPr>
        <w:t>אילו היה בועל</w:t>
      </w:r>
      <w:r>
        <w:rPr>
          <w:rtl w:val="true"/>
        </w:rPr>
        <w:t xml:space="preserve">. </w:t>
      </w:r>
      <w:r>
        <w:rPr>
          <w:rtl w:val="true"/>
        </w:rPr>
        <w:t>נמצא שאולי איסור לבועל אינו בכלל הקושיה כל כך כמו השאר</w:t>
      </w:r>
      <w:r>
        <w:rPr>
          <w:rtl w:val="true"/>
        </w:rPr>
        <w:t>.</w:t>
      </w:r>
    </w:p>
  </w:footnote>
  <w:footnote w:id="19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באמת</w:t>
      </w:r>
      <w:r>
        <w:rPr>
          <w:rtl w:val="true"/>
        </w:rPr>
        <w:t xml:space="preserve">, </w:t>
      </w:r>
      <w:r>
        <w:rPr>
          <w:rtl w:val="true"/>
        </w:rPr>
        <w:t>יש לציין לתוס’ בסנהדרין</w:t>
      </w:r>
      <w:r>
        <w:rPr>
          <w:rtl w:val="true"/>
        </w:rPr>
        <w:t xml:space="preserve">, </w:t>
      </w:r>
      <w:r>
        <w:rPr>
          <w:rtl w:val="true"/>
        </w:rPr>
        <w:t>שרק אומר שרצה להתיר</w:t>
      </w:r>
      <w:r>
        <w:rPr>
          <w:rtl w:val="true"/>
        </w:rPr>
        <w:t xml:space="preserve">, </w:t>
      </w:r>
      <w:r>
        <w:rPr>
          <w:rtl w:val="true"/>
        </w:rPr>
        <w:t>ולא שממש התיר</w:t>
      </w:r>
      <w:r>
        <w:rPr>
          <w:rtl w:val="true"/>
        </w:rPr>
        <w:t>.</w:t>
      </w:r>
    </w:p>
  </w:footnote>
  <w:footnote w:id="20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אולי לזה יש לומר שרבנן לא אסור לו לקיים אותה</w:t>
      </w:r>
      <w:r>
        <w:rPr>
          <w:rtl w:val="true"/>
        </w:rPr>
        <w:t xml:space="preserve">, </w:t>
      </w:r>
      <w:r>
        <w:rPr>
          <w:rtl w:val="true"/>
        </w:rPr>
        <w:t>אלא רק לישא אותה</w:t>
      </w:r>
      <w:r>
        <w:rPr>
          <w:rtl w:val="true"/>
        </w:rPr>
        <w:t xml:space="preserve">. </w:t>
      </w:r>
      <w:r>
        <w:rPr>
          <w:rtl w:val="true"/>
        </w:rPr>
        <w:t>דחוק</w:t>
      </w:r>
      <w:r>
        <w:rPr>
          <w:rtl w:val="true"/>
        </w:rPr>
        <w:t>.</w:t>
      </w:r>
    </w:p>
  </w:footnote>
  <w:footnote w:id="21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לא מבאר גמ’ מה ר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, </w:t>
      </w:r>
      <w:r>
        <w:rPr>
          <w:rtl w:val="true"/>
        </w:rPr>
        <w:t>וצריך ביאור</w:t>
      </w:r>
      <w:r>
        <w:rPr>
          <w:rtl w:val="true"/>
        </w:rPr>
        <w:t>.</w:t>
      </w:r>
    </w:p>
  </w:footnote>
  <w:footnote w:id="22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אגב</w:t>
      </w:r>
      <w:r>
        <w:rPr>
          <w:rtl w:val="true"/>
        </w:rPr>
        <w:t xml:space="preserve">, </w:t>
      </w:r>
      <w:r>
        <w:rPr>
          <w:rtl w:val="true"/>
        </w:rPr>
        <w:t>קושיית תוס’ מעניין</w:t>
      </w:r>
      <w:r>
        <w:rPr>
          <w:rtl w:val="true"/>
        </w:rPr>
        <w:t xml:space="preserve">, </w:t>
      </w:r>
      <w:r>
        <w:rPr>
          <w:rtl w:val="true"/>
        </w:rPr>
        <w:t>שממה שהיו בנ“א אומרים שיש להם אחות בבית מלכות</w:t>
      </w:r>
      <w:r>
        <w:rPr>
          <w:rtl w:val="true"/>
        </w:rPr>
        <w:t xml:space="preserve">, </w:t>
      </w:r>
      <w:r>
        <w:rPr>
          <w:rtl w:val="true"/>
        </w:rPr>
        <w:t>רואים שכבר ידעו שהיתה יהודית</w:t>
      </w:r>
      <w:r>
        <w:rPr>
          <w:rtl w:val="true"/>
        </w:rPr>
        <w:t xml:space="preserve">. </w:t>
      </w:r>
      <w:r>
        <w:rPr>
          <w:rtl w:val="true"/>
        </w:rPr>
        <w:t>קשה לומר שלא ידעו שהיתה נשואה למרדכי</w:t>
      </w:r>
      <w:r>
        <w:rPr>
          <w:rtl w:val="true"/>
        </w:rPr>
        <w:t xml:space="preserve">. </w:t>
      </w:r>
      <w:r>
        <w:rPr>
          <w:rtl w:val="true"/>
        </w:rPr>
        <w:t>אולי הכל סברו שכבר גרש אותה</w:t>
      </w:r>
      <w:r>
        <w:rPr>
          <w:rtl w:val="true"/>
        </w:rPr>
        <w:t>.</w:t>
      </w:r>
    </w:p>
  </w:footnote>
  <w:footnote w:id="23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בפשטות</w:t>
      </w:r>
      <w:r>
        <w:rPr>
          <w:rtl w:val="true"/>
        </w:rPr>
        <w:t xml:space="preserve">, </w:t>
      </w:r>
      <w:r>
        <w:rPr>
          <w:rtl w:val="true"/>
        </w:rPr>
        <w:t>זה רק אומר שלא עשתה שום מעשה שגרם לזה</w:t>
      </w:r>
      <w:r>
        <w:rPr>
          <w:rtl w:val="true"/>
        </w:rPr>
        <w:t xml:space="preserve">. </w:t>
      </w:r>
      <w:r>
        <w:rPr>
          <w:rtl w:val="true"/>
        </w:rPr>
        <w:t>אולי יש יותר מזה</w:t>
      </w:r>
      <w:r>
        <w:rPr>
          <w:rtl w:val="true"/>
        </w:rPr>
        <w:t xml:space="preserve">; </w:t>
      </w:r>
      <w:r>
        <w:rPr>
          <w:rtl w:val="true"/>
        </w:rPr>
        <w:t>אולי לפעמים</w:t>
      </w:r>
      <w:r>
        <w:rPr>
          <w:rtl w:val="true"/>
        </w:rPr>
        <w:t xml:space="preserve">, </w:t>
      </w:r>
      <w:r>
        <w:rPr>
          <w:rtl w:val="true"/>
        </w:rPr>
        <w:t>יש דבר שהוא הדבר שמסתבר לקרות</w:t>
      </w:r>
      <w:r>
        <w:rPr>
          <w:rtl w:val="true"/>
        </w:rPr>
        <w:t xml:space="preserve">. </w:t>
      </w:r>
      <w:r>
        <w:rPr>
          <w:rtl w:val="true"/>
        </w:rPr>
        <w:t>כשמשנה מזה</w:t>
      </w:r>
      <w:r>
        <w:rPr>
          <w:rtl w:val="true"/>
        </w:rPr>
        <w:t xml:space="preserve">, </w:t>
      </w:r>
      <w:r>
        <w:rPr>
          <w:rtl w:val="true"/>
        </w:rPr>
        <w:t>נחשבת עושה</w:t>
      </w:r>
      <w:r>
        <w:rPr>
          <w:rtl w:val="true"/>
        </w:rPr>
        <w:t xml:space="preserve">, </w:t>
      </w:r>
      <w:r>
        <w:rPr>
          <w:rtl w:val="true"/>
        </w:rPr>
        <w:t>ולא קרקע עולם</w:t>
      </w:r>
      <w:r>
        <w:rPr>
          <w:rtl w:val="true"/>
        </w:rPr>
        <w:t xml:space="preserve">. </w:t>
      </w:r>
      <w:r>
        <w:rPr>
          <w:rtl w:val="true"/>
        </w:rPr>
        <w:t>לא חשבתי בזה כל כך</w:t>
      </w:r>
      <w:r>
        <w:rPr>
          <w:rtl w:val="true"/>
        </w:rPr>
        <w:t xml:space="preserve">, </w:t>
      </w:r>
      <w:r>
        <w:rPr>
          <w:rtl w:val="true"/>
        </w:rPr>
        <w:t>וצריך לדון אם זה נכון</w:t>
      </w:r>
      <w:r>
        <w:rPr>
          <w:rtl w:val="true"/>
        </w:rPr>
        <w:t>.</w:t>
      </w:r>
    </w:p>
  </w:footnote>
  <w:footnote w:id="24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ולא נוכל לתרץ על פי שיטת רבא</w:t>
      </w:r>
      <w:r>
        <w:rPr>
          <w:rtl w:val="true"/>
        </w:rPr>
        <w:t xml:space="preserve">, </w:t>
      </w:r>
      <w:r>
        <w:rPr>
          <w:rtl w:val="true"/>
        </w:rPr>
        <w:t>שתוס’ סובר שאף רבא מודה שהיתה כקרקע עולם</w:t>
      </w:r>
      <w:r>
        <w:rPr>
          <w:rtl w:val="true"/>
        </w:rPr>
        <w:t>.</w:t>
      </w:r>
    </w:p>
  </w:footnote>
  <w:footnote w:id="25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לדון בזה</w:t>
      </w:r>
      <w:r>
        <w:rPr>
          <w:rtl w:val="true"/>
        </w:rPr>
        <w:t xml:space="preserve">, </w:t>
      </w:r>
      <w:r>
        <w:rPr>
          <w:rtl w:val="true"/>
        </w:rPr>
        <w:t>שלכאו’</w:t>
      </w:r>
      <w:r>
        <w:rPr>
          <w:rtl w:val="true"/>
        </w:rPr>
        <w:t xml:space="preserve">, </w:t>
      </w:r>
      <w:r>
        <w:rPr>
          <w:rtl w:val="true"/>
        </w:rPr>
        <w:t>אפשר שיצוייר מצב שהיא עושה מעשה</w:t>
      </w:r>
      <w:r>
        <w:rPr>
          <w:rtl w:val="true"/>
        </w:rPr>
        <w:t xml:space="preserve">. </w:t>
      </w:r>
      <w:r>
        <w:rPr>
          <w:rtl w:val="true"/>
        </w:rPr>
        <w:t>אפשר ששרק אחד יכול להיות עשוה מעשה</w:t>
      </w:r>
      <w:r>
        <w:rPr>
          <w:rtl w:val="true"/>
        </w:rPr>
        <w:t xml:space="preserve">, </w:t>
      </w:r>
      <w:r>
        <w:rPr>
          <w:rtl w:val="true"/>
        </w:rPr>
        <w:t xml:space="preserve">ולפעמים </w:t>
      </w:r>
      <w:r>
        <w:rPr>
          <w:rtl w:val="true"/>
        </w:rPr>
        <w:t>(</w:t>
      </w:r>
      <w:r>
        <w:rPr>
          <w:rtl w:val="true"/>
        </w:rPr>
        <w:t>דורשים מקראי</w:t>
      </w:r>
      <w:r>
        <w:rPr>
          <w:rtl w:val="true"/>
        </w:rPr>
        <w:t xml:space="preserve">) </w:t>
      </w:r>
      <w:r>
        <w:rPr>
          <w:rtl w:val="true"/>
        </w:rPr>
        <w:t>שניהם חייבים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שנראה שאפרש ששניהם עושים מעשה</w:t>
      </w:r>
      <w:r>
        <w:rPr>
          <w:rtl w:val="true"/>
        </w:rPr>
        <w:t xml:space="preserve">. </w:t>
      </w:r>
      <w:r>
        <w:rPr>
          <w:rtl w:val="true"/>
        </w:rPr>
        <w:t xml:space="preserve">יש לומר </w:t>
      </w:r>
      <w:r>
        <w:rPr>
          <w:rtl w:val="true"/>
        </w:rPr>
        <w:t>(</w:t>
      </w:r>
      <w:r>
        <w:rPr>
          <w:rtl w:val="true"/>
        </w:rPr>
        <w:t>וזה יותר טוב לת’ ק’ שניה</w:t>
      </w:r>
      <w:r>
        <w:rPr>
          <w:rtl w:val="true"/>
        </w:rPr>
        <w:t xml:space="preserve">) </w:t>
      </w:r>
      <w:r>
        <w:rPr>
          <w:rtl w:val="true"/>
        </w:rPr>
        <w:t>שמניחים שקרא בציור רגיל</w:t>
      </w:r>
      <w:r>
        <w:rPr>
          <w:rtl w:val="true"/>
        </w:rPr>
        <w:t xml:space="preserve">, </w:t>
      </w:r>
      <w:r>
        <w:rPr>
          <w:rtl w:val="true"/>
        </w:rPr>
        <w:t>ושם לא עושה מעשה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26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ויש לדון אם עשיית מעשה יהני</w:t>
      </w:r>
      <w:r>
        <w:rPr>
          <w:rtl w:val="true"/>
        </w:rPr>
        <w:t xml:space="preserve">, </w:t>
      </w:r>
      <w:r>
        <w:rPr>
          <w:rtl w:val="true"/>
        </w:rPr>
        <w:t>שאולי כיון שיודעים שלשון עשייה שנאמר גבה הוא הנאה</w:t>
      </w:r>
      <w:r>
        <w:rPr>
          <w:rtl w:val="true"/>
        </w:rPr>
        <w:t xml:space="preserve">, </w:t>
      </w:r>
      <w:r>
        <w:rPr>
          <w:rtl w:val="true"/>
        </w:rPr>
        <w:t>אולי זה דווקא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שגבי איש בוודאי ר</w:t>
      </w:r>
      <w:r>
        <w:rPr>
          <w:rtl w:val="true"/>
        </w:rPr>
        <w:t>"</w:t>
      </w:r>
      <w:r>
        <w:rPr>
          <w:rtl w:val="true"/>
        </w:rPr>
        <w:t>ל מעשה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שאולי כיון שלה ר</w:t>
      </w:r>
      <w:r>
        <w:rPr>
          <w:rtl w:val="true"/>
        </w:rPr>
        <w:t>"</w:t>
      </w:r>
      <w:r>
        <w:rPr>
          <w:rtl w:val="true"/>
        </w:rPr>
        <w:t>ל הנאה</w:t>
      </w:r>
      <w:r>
        <w:rPr>
          <w:rtl w:val="true"/>
        </w:rPr>
        <w:t xml:space="preserve">, </w:t>
      </w:r>
      <w:r>
        <w:rPr>
          <w:rtl w:val="true"/>
        </w:rPr>
        <w:t>אף לו ר</w:t>
      </w:r>
      <w:r>
        <w:rPr>
          <w:rtl w:val="true"/>
        </w:rPr>
        <w:t>"</w:t>
      </w:r>
      <w:r>
        <w:rPr>
          <w:rtl w:val="true"/>
        </w:rPr>
        <w:t>ל כן</w:t>
      </w:r>
      <w:r>
        <w:rPr>
          <w:rtl w:val="true"/>
        </w:rPr>
        <w:t xml:space="preserve">, </w:t>
      </w:r>
      <w:r>
        <w:rPr>
          <w:rtl w:val="true"/>
        </w:rPr>
        <w:t>אף שבדרך כלל עושה מעשה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27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ויש לדון למה נחשב כן</w:t>
      </w:r>
      <w:r>
        <w:rPr>
          <w:rtl w:val="true"/>
        </w:rPr>
        <w:t xml:space="preserve">, </w:t>
      </w:r>
      <w:r>
        <w:rPr>
          <w:rtl w:val="true"/>
        </w:rPr>
        <w:t>שאם אינו כשאר חילול ה’</w:t>
      </w:r>
      <w:r>
        <w:rPr>
          <w:rtl w:val="true"/>
        </w:rPr>
        <w:t xml:space="preserve">, </w:t>
      </w:r>
      <w:r>
        <w:rPr>
          <w:rtl w:val="true"/>
        </w:rPr>
        <w:t>מהי“ת לחייב אותה למסור את נפשה</w:t>
      </w:r>
      <w:r>
        <w:rPr>
          <w:rtl w:val="true"/>
        </w:rPr>
        <w:t>.</w:t>
      </w:r>
    </w:p>
  </w:footnote>
  <w:footnote w:id="28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ויש לדון</w:t>
      </w:r>
      <w:r>
        <w:rPr>
          <w:rtl w:val="true"/>
        </w:rPr>
        <w:t xml:space="preserve">, </w:t>
      </w:r>
      <w:r>
        <w:rPr>
          <w:rtl w:val="true"/>
        </w:rPr>
        <w:t>שהרואים מכירים שהיא כקרקע עולם</w:t>
      </w:r>
      <w:r>
        <w:rPr>
          <w:rtl w:val="true"/>
        </w:rPr>
        <w:t xml:space="preserve">. </w:t>
      </w:r>
      <w:r>
        <w:rPr>
          <w:rtl w:val="true"/>
        </w:rPr>
        <w:t>ויש לדון מה חושבים הרואים</w:t>
      </w:r>
      <w:r>
        <w:rPr>
          <w:rtl w:val="true"/>
        </w:rPr>
        <w:t xml:space="preserve">, </w:t>
      </w:r>
      <w:r>
        <w:rPr>
          <w:rtl w:val="true"/>
        </w:rPr>
        <w:t>שכמו שיש חילול ה’</w:t>
      </w:r>
      <w:r>
        <w:rPr>
          <w:rtl w:val="true"/>
        </w:rPr>
        <w:t xml:space="preserve">, </w:t>
      </w:r>
      <w:r>
        <w:rPr>
          <w:rtl w:val="true"/>
        </w:rPr>
        <w:t>אף שבאמת טוב לו לעבור מלמות</w:t>
      </w:r>
      <w:r>
        <w:rPr>
          <w:rtl w:val="true"/>
        </w:rPr>
        <w:t xml:space="preserve">, </w:t>
      </w:r>
      <w:r>
        <w:rPr>
          <w:rtl w:val="true"/>
        </w:rPr>
        <w:t>אולי אף כאן יתחלל שם שמים</w:t>
      </w:r>
      <w:r>
        <w:rPr>
          <w:rtl w:val="true"/>
        </w:rPr>
        <w:t>.</w:t>
      </w:r>
    </w:p>
  </w:footnote>
  <w:footnote w:id="29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וזה מבאר מה שדנו הפוס’ למה היה מותר לה לעבור על איסור גילוי עריות כזה</w:t>
      </w:r>
      <w:r>
        <w:rPr>
          <w:rtl w:val="true"/>
        </w:rPr>
        <w:t xml:space="preserve">. </w:t>
      </w:r>
      <w:r>
        <w:rPr>
          <w:rtl w:val="true"/>
        </w:rPr>
        <w:t>ודע שלרבינו תם</w:t>
      </w:r>
      <w:r>
        <w:rPr>
          <w:rtl w:val="true"/>
        </w:rPr>
        <w:t xml:space="preserve">, </w:t>
      </w:r>
      <w:r>
        <w:rPr>
          <w:rtl w:val="true"/>
        </w:rPr>
        <w:t>אין זה כל כך קשה</w:t>
      </w:r>
      <w:r>
        <w:rPr>
          <w:rtl w:val="true"/>
        </w:rPr>
        <w:t xml:space="preserve">, </w:t>
      </w:r>
      <w:r>
        <w:rPr>
          <w:rtl w:val="true"/>
        </w:rPr>
        <w:t>שכיון שהיה גוי</w:t>
      </w:r>
      <w:r>
        <w:rPr>
          <w:rtl w:val="true"/>
        </w:rPr>
        <w:t xml:space="preserve">, </w:t>
      </w:r>
      <w:r>
        <w:rPr>
          <w:rtl w:val="true"/>
        </w:rPr>
        <w:t>רק עברה על איסור שהוא אולי רק דרבנן</w:t>
      </w:r>
      <w:r>
        <w:rPr>
          <w:rtl w:val="true"/>
        </w:rPr>
        <w:t xml:space="preserve">, </w:t>
      </w:r>
      <w:r>
        <w:rPr>
          <w:rtl w:val="true"/>
        </w:rPr>
        <w:t>ועשתה כן להציל את בני ישראל</w:t>
      </w:r>
      <w:r>
        <w:rPr>
          <w:rtl w:val="true"/>
        </w:rPr>
        <w:t>.</w:t>
      </w:r>
    </w:p>
  </w:footnote>
  <w:footnote w:id="30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אגב</w:t>
      </w:r>
      <w:r>
        <w:rPr>
          <w:rtl w:val="true"/>
        </w:rPr>
        <w:t xml:space="preserve">, </w:t>
      </w:r>
      <w:r>
        <w:rPr>
          <w:rtl w:val="true"/>
        </w:rPr>
        <w:t>דע שהיה מצי תוס’ לומר שגמ’ חשב שנוכל לת’ כר</w:t>
      </w:r>
      <w:r>
        <w:rPr>
          <w:rtl w:val="true"/>
        </w:rPr>
        <w:t>"</w:t>
      </w:r>
      <w:r>
        <w:rPr>
          <w:rtl w:val="true"/>
        </w:rPr>
        <w:t>ת בהו“א</w:t>
      </w:r>
      <w:r>
        <w:rPr>
          <w:rtl w:val="true"/>
        </w:rPr>
        <w:t xml:space="preserve">, </w:t>
      </w:r>
      <w:r>
        <w:rPr>
          <w:rtl w:val="true"/>
        </w:rPr>
        <w:t>אבל כיון שתי’ אביי כן</w:t>
      </w:r>
      <w:r>
        <w:rPr>
          <w:rtl w:val="true"/>
        </w:rPr>
        <w:t xml:space="preserve">, </w:t>
      </w:r>
      <w:r>
        <w:rPr>
          <w:rtl w:val="true"/>
        </w:rPr>
        <w:t>זה יתרץ לק’ ר“ת לכ</w:t>
      </w:r>
      <w:r>
        <w:rPr>
          <w:rtl w:val="true"/>
        </w:rPr>
        <w:t>"</w:t>
      </w:r>
      <w:r>
        <w:rPr>
          <w:rtl w:val="true"/>
        </w:rPr>
        <w:t>ע</w:t>
      </w:r>
      <w:r>
        <w:rPr>
          <w:rtl w:val="true"/>
        </w:rPr>
        <w:t>.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3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9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0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1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2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3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4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5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6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7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8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9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20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21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22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23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8"/>
    <w:lvlOverride w:ilvl="0">
      <w:startOverride w:val="1"/>
    </w:lvlOverride>
    <w:lvlOverride w:ilvl="1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footnotePr>
    <w:numFmt w:val="decimal"/>
    <w:footnote w:id="0"/>
    <w:footnote w:id="1"/>
  </w:footnotePr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Shofar"/>
        <w:kern w:val="2"/>
        <w:sz w:val="24"/>
        <w:szCs w:val="24"/>
        <w:lang w:val="en-US" w:eastAsia="zh-CN" w:bidi="he-IL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Shofar"/>
      <w:color w:val="auto"/>
      <w:kern w:val="2"/>
      <w:sz w:val="24"/>
      <w:szCs w:val="24"/>
      <w:lang w:val="en-US" w:eastAsia="zh-CN" w:bidi="he-IL"/>
    </w:rPr>
  </w:style>
  <w:style w:type="paragraph" w:styleId="Heading1">
    <w:name w:val="Heading 1"/>
    <w:basedOn w:val="Heading"/>
    <w:next w:val="TextBody"/>
    <w:qFormat/>
    <w:pPr>
      <w:numPr>
        <w:ilvl w:val="0"/>
        <w:numId w:val="2"/>
      </w:numPr>
      <w:bidi w:val="1"/>
      <w:spacing w:before="0" w:after="0"/>
      <w:jc w:val="left"/>
      <w:outlineLvl w:val="0"/>
    </w:pPr>
    <w:rPr>
      <w:rFonts w:cs="Guttman Rashi"/>
      <w:b/>
      <w:bCs/>
      <w:iCs w:val="false"/>
      <w:sz w:val="36"/>
      <w:szCs w:val="24"/>
    </w:rPr>
  </w:style>
  <w:style w:type="character" w:styleId="LineNumbering">
    <w:name w:val="Line Number"/>
    <w:rPr/>
  </w:style>
  <w:style w:type="character" w:styleId="NumberingSymbols">
    <w:name w:val="Numbering Symbols"/>
    <w:qFormat/>
    <w:rPr/>
  </w:style>
  <w:style w:type="character" w:styleId="FootnoteCharacters">
    <w:name w:val="Footnote Characters"/>
    <w:qFormat/>
    <w:rPr/>
  </w:style>
  <w:style w:type="character" w:styleId="FootnoteAnchor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EndnoteAnchor">
    <w:name w:val="Endnote Reference"/>
    <w:rPr>
      <w:vertAlign w:val="superscript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Shofar"/>
      <w:sz w:val="28"/>
      <w:szCs w:val="28"/>
    </w:rPr>
  </w:style>
  <w:style w:type="paragraph" w:styleId="TextBody">
    <w:name w:val="Body Text"/>
    <w:basedOn w:val="Normal"/>
    <w:pPr>
      <w:bidi w:val="1"/>
      <w:spacing w:lineRule="auto" w:line="240" w:before="0" w:after="0"/>
      <w:jc w:val="left"/>
    </w:pPr>
    <w:rPr>
      <w:rFonts w:cs="Guttman Rashi"/>
      <w:bCs w:val="false"/>
    </w:rPr>
  </w:style>
  <w:style w:type="paragraph" w:styleId="List">
    <w:name w:val="List"/>
    <w:basedOn w:val="TextBody"/>
    <w:pPr/>
    <w:rPr>
      <w:rFonts w:cs="Shofar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Shofar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Shofar"/>
    </w:rPr>
  </w:style>
  <w:style w:type="paragraph" w:styleId="Footnote">
    <w:name w:val="Footnote Text"/>
    <w:basedOn w:val="Normal"/>
    <w:pPr>
      <w:suppressLineNumbers/>
      <w:bidi w:val="1"/>
      <w:ind w:left="340" w:hanging="340"/>
      <w:jc w:val="left"/>
    </w:pPr>
    <w:rPr>
      <w:rFonts w:cs="Noto Rashi Hebrew Light"/>
      <w:bCs w:val="false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2783</TotalTime>
  <Application>LibreOffice/7.5.3.2$Windows_X86_64 LibreOffice_project/9f56dff12ba03b9acd7730a5a481eea045e468f3</Application>
  <AppVersion>15.0000</AppVersion>
  <Pages>5</Pages>
  <Words>4736</Words>
  <Characters>18841</Characters>
  <CharactersWithSpaces>23328</CharactersWithSpaces>
  <Paragraphs>177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2023-11-07T03:55:33Z</dcterms:created>
  <dc:creator>שאול יואל הכהן חייט</dc:creator>
  <dc:description/>
  <dc:language>en-US</dc:language>
  <cp:lastModifiedBy>שאול יואל הכהן חייט</cp:lastModifiedBy>
  <dcterms:modified xsi:type="dcterms:W3CDTF">2023-11-10T02:25:28Z</dcterms:modified>
  <cp:revision>81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