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144C72" w14:textId="34943DB9" w:rsidR="00E20F2E" w:rsidRPr="00432C60" w:rsidRDefault="00E20F2E" w:rsidP="00E20F2E">
      <w:pPr>
        <w:pStyle w:val="Heading1"/>
        <w:rPr>
          <w:rFonts w:ascii="SBL Hebrew" w:hAnsi="SBL Hebrew" w:cs="SBL Hebrew"/>
          <w:rtl/>
          <w:lang w:bidi="he-IL"/>
        </w:rPr>
      </w:pPr>
      <w:r w:rsidRPr="00432C60">
        <w:rPr>
          <w:rFonts w:ascii="SBL Hebrew" w:hAnsi="SBL Hebrew" w:cs="SBL Hebrew"/>
          <w:rtl/>
          <w:lang w:bidi="he-IL"/>
        </w:rPr>
        <w:t>פירוש המשנה:</w:t>
      </w:r>
    </w:p>
    <w:p w14:paraId="37BCC0E0" w14:textId="12D59DD2" w:rsidR="001567DA" w:rsidRPr="00432C60" w:rsidRDefault="001567DA" w:rsidP="00E20F2E">
      <w:pPr>
        <w:pStyle w:val="Heading2"/>
        <w:rPr>
          <w:rFonts w:ascii="SBL Hebrew" w:hAnsi="SBL Hebrew" w:cs="SBL Hebrew"/>
          <w:rtl/>
          <w:lang w:bidi="he-IL"/>
        </w:rPr>
      </w:pPr>
      <w:r w:rsidRPr="00432C60">
        <w:rPr>
          <w:rFonts w:ascii="SBL Hebrew" w:hAnsi="SBL Hebrew" w:cs="SBL Hebrew"/>
          <w:rtl/>
          <w:lang w:bidi="he-IL"/>
        </w:rPr>
        <w:t>שיטה ראשונה:</w:t>
      </w:r>
    </w:p>
    <w:p w14:paraId="1E053E3C" w14:textId="6C62FEB9" w:rsidR="00C74FF7" w:rsidRPr="00432C60" w:rsidRDefault="00C74FF7" w:rsidP="001567DA">
      <w:pPr>
        <w:rPr>
          <w:rFonts w:ascii="SBL Hebrew" w:hAnsi="SBL Hebrew"/>
          <w:rtl/>
          <w:lang w:bidi="he-IL"/>
        </w:rPr>
      </w:pPr>
      <w:r w:rsidRPr="00432C60">
        <w:rPr>
          <w:rFonts w:ascii="SBL Hebrew" w:hAnsi="SBL Hebrew"/>
          <w:rtl/>
          <w:lang w:bidi="he-IL"/>
        </w:rPr>
        <w:t xml:space="preserve">רבי יוחנן בן ברוקה אומר שהוא </w:t>
      </w:r>
      <w:proofErr w:type="spellStart"/>
      <w:r w:rsidRPr="00432C60">
        <w:rPr>
          <w:rFonts w:ascii="SBL Hebrew" w:hAnsi="SBL Hebrew"/>
          <w:rtl/>
          <w:lang w:bidi="he-IL"/>
        </w:rPr>
        <w:t>מככר</w:t>
      </w:r>
      <w:proofErr w:type="spellEnd"/>
      <w:r w:rsidRPr="00432C60">
        <w:rPr>
          <w:rFonts w:ascii="SBL Hebrew" w:hAnsi="SBL Hebrew"/>
          <w:rtl/>
          <w:lang w:bidi="he-IL"/>
        </w:rPr>
        <w:t xml:space="preserve"> </w:t>
      </w:r>
      <w:proofErr w:type="spellStart"/>
      <w:r w:rsidRPr="00432C60">
        <w:rPr>
          <w:rFonts w:ascii="SBL Hebrew" w:hAnsi="SBL Hebrew"/>
          <w:rtl/>
          <w:lang w:bidi="he-IL"/>
        </w:rPr>
        <w:t>בפונדיון</w:t>
      </w:r>
      <w:proofErr w:type="spellEnd"/>
      <w:r w:rsidRPr="00432C60">
        <w:rPr>
          <w:rFonts w:ascii="SBL Hebrew" w:hAnsi="SBL Hebrew"/>
          <w:rtl/>
          <w:lang w:bidi="he-IL"/>
        </w:rPr>
        <w:t xml:space="preserve"> מארבע </w:t>
      </w:r>
      <w:proofErr w:type="spellStart"/>
      <w:r w:rsidRPr="00432C60">
        <w:rPr>
          <w:rFonts w:ascii="SBL Hebrew" w:hAnsi="SBL Hebrew"/>
          <w:rtl/>
          <w:lang w:bidi="he-IL"/>
        </w:rPr>
        <w:t>סאין</w:t>
      </w:r>
      <w:proofErr w:type="spellEnd"/>
      <w:r w:rsidRPr="00432C60">
        <w:rPr>
          <w:rFonts w:ascii="SBL Hebrew" w:hAnsi="SBL Hebrew"/>
          <w:rtl/>
          <w:lang w:bidi="he-IL"/>
        </w:rPr>
        <w:t xml:space="preserve"> בסלע.</w:t>
      </w:r>
      <w:r w:rsidR="001567DA" w:rsidRPr="00432C60">
        <w:rPr>
          <w:rFonts w:ascii="SBL Hebrew" w:hAnsi="SBL Hebrew"/>
          <w:rtl/>
          <w:lang w:bidi="he-IL"/>
        </w:rPr>
        <w:t xml:space="preserve"> במילים אחרים, רבי יוחנן בן ברוקה אומר שהשיעור הוא שתי סעודות</w:t>
      </w:r>
      <w:r w:rsidR="001F5F10" w:rsidRPr="00432C60">
        <w:rPr>
          <w:rFonts w:ascii="SBL Hebrew" w:hAnsi="SBL Hebrew"/>
          <w:rtl/>
          <w:lang w:bidi="he-IL"/>
        </w:rPr>
        <w:t xml:space="preserve">, שבין שתיהן הן </w:t>
      </w:r>
      <w:r w:rsidR="001567DA" w:rsidRPr="00432C60">
        <w:rPr>
          <w:rFonts w:ascii="SBL Hebrew" w:hAnsi="SBL Hebrew"/>
          <w:rtl/>
          <w:lang w:bidi="he-IL"/>
        </w:rPr>
        <w:t xml:space="preserve">ככר אחד </w:t>
      </w:r>
      <w:proofErr w:type="spellStart"/>
      <w:r w:rsidR="001567DA" w:rsidRPr="00432C60">
        <w:rPr>
          <w:rFonts w:ascii="SBL Hebrew" w:hAnsi="SBL Hebrew"/>
          <w:rtl/>
          <w:lang w:bidi="he-IL"/>
        </w:rPr>
        <w:t>בככר</w:t>
      </w:r>
      <w:proofErr w:type="spellEnd"/>
      <w:r w:rsidR="001567DA" w:rsidRPr="00432C60">
        <w:rPr>
          <w:rFonts w:ascii="SBL Hebrew" w:hAnsi="SBL Hebrew"/>
          <w:rtl/>
          <w:lang w:bidi="he-IL"/>
        </w:rPr>
        <w:t xml:space="preserve"> מיוחד. אותו ככר הוא ככר הנקנה </w:t>
      </w:r>
      <w:proofErr w:type="spellStart"/>
      <w:r w:rsidR="001567DA" w:rsidRPr="00432C60">
        <w:rPr>
          <w:rFonts w:ascii="SBL Hebrew" w:hAnsi="SBL Hebrew"/>
          <w:rtl/>
          <w:lang w:bidi="he-IL"/>
        </w:rPr>
        <w:t>בפונדיון</w:t>
      </w:r>
      <w:proofErr w:type="spellEnd"/>
      <w:r w:rsidR="001567DA" w:rsidRPr="00432C60">
        <w:rPr>
          <w:rFonts w:ascii="SBL Hebrew" w:hAnsi="SBL Hebrew"/>
          <w:rtl/>
          <w:lang w:bidi="he-IL"/>
        </w:rPr>
        <w:t xml:space="preserve">. כדי לדעת גודל </w:t>
      </w:r>
      <w:proofErr w:type="spellStart"/>
      <w:r w:rsidR="001567DA" w:rsidRPr="00432C60">
        <w:rPr>
          <w:rFonts w:ascii="SBL Hebrew" w:hAnsi="SBL Hebrew"/>
          <w:rtl/>
          <w:lang w:bidi="he-IL"/>
        </w:rPr>
        <w:t>הככר</w:t>
      </w:r>
      <w:proofErr w:type="spellEnd"/>
      <w:r w:rsidR="001567DA" w:rsidRPr="00432C60">
        <w:rPr>
          <w:rFonts w:ascii="SBL Hebrew" w:hAnsi="SBL Hebrew"/>
          <w:rtl/>
          <w:lang w:bidi="he-IL"/>
        </w:rPr>
        <w:t>, צריך לדעת כמה כסף קונה כמה פת. אז, מפרש שהוא בשעה שקונים ארבע סאה בסלע.</w:t>
      </w:r>
      <w:r w:rsidR="00C03A07" w:rsidRPr="00432C60">
        <w:rPr>
          <w:rFonts w:ascii="SBL Hebrew" w:hAnsi="SBL Hebrew"/>
          <w:rtl/>
          <w:lang w:bidi="he-IL"/>
        </w:rPr>
        <w:t>\</w:t>
      </w:r>
    </w:p>
    <w:p w14:paraId="15E78546" w14:textId="39982B03" w:rsidR="00C03A07" w:rsidRPr="00432C60" w:rsidRDefault="00C03A07" w:rsidP="00E20F2E">
      <w:pPr>
        <w:pStyle w:val="Heading3"/>
        <w:rPr>
          <w:rFonts w:ascii="SBL Hebrew" w:hAnsi="SBL Hebrew" w:cs="SBL Hebrew"/>
          <w:rtl/>
          <w:lang w:bidi="he-IL"/>
        </w:rPr>
      </w:pPr>
      <w:r w:rsidRPr="00432C60">
        <w:rPr>
          <w:rFonts w:ascii="SBL Hebrew" w:hAnsi="SBL Hebrew" w:cs="SBL Hebrew"/>
          <w:rtl/>
          <w:lang w:bidi="he-IL"/>
        </w:rPr>
        <w:t xml:space="preserve">פשט </w:t>
      </w:r>
      <w:proofErr w:type="spellStart"/>
      <w:r w:rsidRPr="00432C60">
        <w:rPr>
          <w:rFonts w:ascii="SBL Hebrew" w:hAnsi="SBL Hebrew" w:cs="SBL Hebrew"/>
          <w:rtl/>
        </w:rPr>
        <w:t>ראשון</w:t>
      </w:r>
      <w:proofErr w:type="spellEnd"/>
      <w:r w:rsidRPr="00432C60">
        <w:rPr>
          <w:rFonts w:ascii="SBL Hebrew" w:hAnsi="SBL Hebrew" w:cs="SBL Hebrew"/>
          <w:rtl/>
          <w:lang w:bidi="he-IL"/>
        </w:rPr>
        <w:t>:</w:t>
      </w:r>
    </w:p>
    <w:p w14:paraId="1B7731ED" w14:textId="3EA30D6B" w:rsidR="001567DA" w:rsidRPr="00432C60" w:rsidRDefault="001567DA" w:rsidP="001567DA">
      <w:pPr>
        <w:rPr>
          <w:rFonts w:ascii="SBL Hebrew" w:hAnsi="SBL Hebrew"/>
          <w:rtl/>
          <w:lang w:bidi="he-IL"/>
        </w:rPr>
      </w:pPr>
      <w:r w:rsidRPr="00432C60">
        <w:rPr>
          <w:rFonts w:ascii="SBL Hebrew" w:hAnsi="SBL Hebrew"/>
          <w:rtl/>
          <w:lang w:bidi="he-IL"/>
        </w:rPr>
        <w:t xml:space="preserve">כדי למצוא כמה פת יש </w:t>
      </w:r>
      <w:proofErr w:type="spellStart"/>
      <w:r w:rsidRPr="00432C60">
        <w:rPr>
          <w:rFonts w:ascii="SBL Hebrew" w:hAnsi="SBL Hebrew"/>
          <w:rtl/>
          <w:lang w:bidi="he-IL"/>
        </w:rPr>
        <w:t>בככר</w:t>
      </w:r>
      <w:proofErr w:type="spellEnd"/>
      <w:r w:rsidRPr="00432C60">
        <w:rPr>
          <w:rFonts w:ascii="SBL Hebrew" w:hAnsi="SBL Hebrew"/>
          <w:rtl/>
          <w:lang w:bidi="he-IL"/>
        </w:rPr>
        <w:t xml:space="preserve"> שנקנה </w:t>
      </w:r>
      <w:proofErr w:type="spellStart"/>
      <w:r w:rsidRPr="00432C60">
        <w:rPr>
          <w:rFonts w:ascii="SBL Hebrew" w:hAnsi="SBL Hebrew"/>
          <w:rtl/>
          <w:lang w:bidi="he-IL"/>
        </w:rPr>
        <w:t>לפונדיון</w:t>
      </w:r>
      <w:proofErr w:type="spellEnd"/>
      <w:r w:rsidRPr="00432C60">
        <w:rPr>
          <w:rFonts w:ascii="SBL Hebrew" w:hAnsi="SBL Hebrew"/>
          <w:rtl/>
          <w:lang w:bidi="he-IL"/>
        </w:rPr>
        <w:t xml:space="preserve">, נראה את היחס שבין סלע </w:t>
      </w:r>
      <w:proofErr w:type="spellStart"/>
      <w:r w:rsidRPr="00432C60">
        <w:rPr>
          <w:rFonts w:ascii="SBL Hebrew" w:hAnsi="SBL Hebrew"/>
          <w:rtl/>
          <w:lang w:bidi="he-IL"/>
        </w:rPr>
        <w:t>לפונדיון</w:t>
      </w:r>
      <w:proofErr w:type="spellEnd"/>
      <w:r w:rsidRPr="00432C60">
        <w:rPr>
          <w:rFonts w:ascii="SBL Hebrew" w:hAnsi="SBL Hebrew"/>
          <w:rtl/>
          <w:lang w:bidi="he-IL"/>
        </w:rPr>
        <w:t xml:space="preserve">. אותו יחס יתקיים גם בין ארבע </w:t>
      </w:r>
      <w:proofErr w:type="spellStart"/>
      <w:r w:rsidRPr="00432C60">
        <w:rPr>
          <w:rFonts w:ascii="SBL Hebrew" w:hAnsi="SBL Hebrew"/>
          <w:rtl/>
          <w:lang w:bidi="he-IL"/>
        </w:rPr>
        <w:t>סאין</w:t>
      </w:r>
      <w:proofErr w:type="spellEnd"/>
      <w:r w:rsidRPr="00432C60">
        <w:rPr>
          <w:rFonts w:ascii="SBL Hebrew" w:hAnsi="SBL Hebrew"/>
          <w:rtl/>
          <w:lang w:bidi="he-IL"/>
        </w:rPr>
        <w:t xml:space="preserve"> לשיעור של ככר </w:t>
      </w:r>
      <w:proofErr w:type="spellStart"/>
      <w:r w:rsidRPr="00432C60">
        <w:rPr>
          <w:rFonts w:ascii="SBL Hebrew" w:hAnsi="SBL Hebrew"/>
          <w:rtl/>
          <w:lang w:bidi="he-IL"/>
        </w:rPr>
        <w:t>בפונדיון</w:t>
      </w:r>
      <w:proofErr w:type="spellEnd"/>
      <w:r w:rsidRPr="00432C60">
        <w:rPr>
          <w:rFonts w:ascii="SBL Hebrew" w:hAnsi="SBL Hebrew"/>
          <w:rtl/>
          <w:lang w:bidi="he-IL"/>
        </w:rPr>
        <w:t>.</w:t>
      </w:r>
    </w:p>
    <w:p w14:paraId="7CDF48AB" w14:textId="56BDC237" w:rsidR="001567DA" w:rsidRPr="00432C60" w:rsidRDefault="001567DA" w:rsidP="001567DA">
      <w:pPr>
        <w:rPr>
          <w:rFonts w:ascii="SBL Hebrew" w:hAnsi="SBL Hebrew"/>
          <w:rtl/>
          <w:lang w:bidi="he-IL"/>
        </w:rPr>
      </w:pPr>
      <w:r w:rsidRPr="00432C60">
        <w:rPr>
          <w:rFonts w:ascii="SBL Hebrew" w:hAnsi="SBL Hebrew"/>
          <w:rtl/>
          <w:lang w:bidi="he-IL"/>
        </w:rPr>
        <w:t xml:space="preserve">הרי, בסלע, יש ארבעים ושמונה </w:t>
      </w:r>
      <w:proofErr w:type="spellStart"/>
      <w:r w:rsidRPr="00432C60">
        <w:rPr>
          <w:rFonts w:ascii="SBL Hebrew" w:hAnsi="SBL Hebrew"/>
          <w:rtl/>
          <w:lang w:bidi="he-IL"/>
        </w:rPr>
        <w:t>פונדיון</w:t>
      </w:r>
      <w:proofErr w:type="spellEnd"/>
      <w:r w:rsidRPr="00432C60">
        <w:rPr>
          <w:rFonts w:ascii="SBL Hebrew" w:hAnsi="SBL Hebrew"/>
          <w:rtl/>
          <w:lang w:bidi="he-IL"/>
        </w:rPr>
        <w:t>, כמו שכתבנו למטה.</w:t>
      </w:r>
    </w:p>
    <w:p w14:paraId="56CD1597" w14:textId="40EA7918" w:rsidR="00622987" w:rsidRPr="00432C60" w:rsidRDefault="001567DA" w:rsidP="00622987">
      <w:pPr>
        <w:rPr>
          <w:rFonts w:ascii="SBL Hebrew" w:hAnsi="SBL Hebrew"/>
          <w:rtl/>
          <w:lang w:bidi="he-IL"/>
        </w:rPr>
      </w:pPr>
      <w:r w:rsidRPr="00432C60">
        <w:rPr>
          <w:rFonts w:ascii="SBL Hebrew" w:hAnsi="SBL Hebrew"/>
          <w:rtl/>
          <w:lang w:bidi="he-IL"/>
        </w:rPr>
        <w:t xml:space="preserve">בסאה אחד, יש </w:t>
      </w:r>
      <w:r w:rsidR="00622987" w:rsidRPr="00432C60">
        <w:rPr>
          <w:rFonts w:ascii="SBL Hebrew" w:hAnsi="SBL Hebrew"/>
          <w:rtl/>
          <w:lang w:bidi="he-IL"/>
        </w:rPr>
        <w:t xml:space="preserve">ששה קבים. אז, נוכל לקרוא לארבע </w:t>
      </w:r>
      <w:proofErr w:type="spellStart"/>
      <w:r w:rsidR="00622987" w:rsidRPr="00432C60">
        <w:rPr>
          <w:rFonts w:ascii="SBL Hebrew" w:hAnsi="SBL Hebrew"/>
          <w:rtl/>
          <w:lang w:bidi="he-IL"/>
        </w:rPr>
        <w:t>סאין</w:t>
      </w:r>
      <w:proofErr w:type="spellEnd"/>
      <w:r w:rsidR="00622987" w:rsidRPr="00432C60">
        <w:rPr>
          <w:rFonts w:ascii="SBL Hebrew" w:hAnsi="SBL Hebrew"/>
          <w:rtl/>
          <w:lang w:bidi="he-IL"/>
        </w:rPr>
        <w:t xml:space="preserve"> בשם חדש- נוכל לקרוא אותם עשרים וארבע קבים (שבכל אחד מן הארבע באין יש שש קבים). כדי למצוא היחס של אחד לארבעים ושמונה, נחצה את הקב, שמחצה של עשרים וארבע הוא ארבעים ושמונה. אז, נמצא שגודל של אותו ככר הוא חצי קב.</w:t>
      </w:r>
    </w:p>
    <w:p w14:paraId="39FA3BB1" w14:textId="34181639" w:rsidR="00622987" w:rsidRPr="00432C60" w:rsidRDefault="00622987" w:rsidP="00622987">
      <w:pPr>
        <w:rPr>
          <w:rFonts w:ascii="SBL Hebrew" w:hAnsi="SBL Hebrew"/>
          <w:rtl/>
          <w:lang w:bidi="he-IL"/>
        </w:rPr>
      </w:pPr>
      <w:r w:rsidRPr="00432C60">
        <w:rPr>
          <w:rFonts w:ascii="SBL Hebrew" w:hAnsi="SBL Hebrew"/>
          <w:rtl/>
          <w:lang w:bidi="he-IL"/>
        </w:rPr>
        <w:t xml:space="preserve">יוצא לנו שרבי יוחנן בן ברוקה אומר שצריך </w:t>
      </w:r>
      <w:r w:rsidR="001F5F10" w:rsidRPr="00432C60">
        <w:rPr>
          <w:rFonts w:ascii="SBL Hebrew" w:hAnsi="SBL Hebrew"/>
          <w:rtl/>
          <w:lang w:bidi="he-IL"/>
        </w:rPr>
        <w:t>מזון שהוא חצי קב. שיעור סעודה אחת יהיה רביעית הקב.</w:t>
      </w:r>
    </w:p>
    <w:p w14:paraId="6D42B25C" w14:textId="48445C8B" w:rsidR="00C03A07" w:rsidRPr="00432C60" w:rsidRDefault="00C03A07" w:rsidP="00622987">
      <w:pPr>
        <w:rPr>
          <w:rFonts w:ascii="SBL Hebrew" w:hAnsi="SBL Hebrew"/>
          <w:rtl/>
          <w:lang w:bidi="he-IL"/>
        </w:rPr>
      </w:pPr>
      <w:r w:rsidRPr="00432C60">
        <w:rPr>
          <w:rFonts w:ascii="SBL Hebrew" w:hAnsi="SBL Hebrew"/>
          <w:rtl/>
          <w:lang w:bidi="he-IL"/>
        </w:rPr>
        <w:t>דוחה גמ' את זה</w:t>
      </w:r>
      <w:r w:rsidR="00E96050" w:rsidRPr="00432C60">
        <w:rPr>
          <w:rFonts w:ascii="SBL Hebrew" w:hAnsi="SBL Hebrew"/>
          <w:rtl/>
          <w:lang w:bidi="he-IL"/>
        </w:rPr>
        <w:t xml:space="preserve"> מברייתא שאומר שדברי רבי שמעון ורבי יוחנן בן ברוקה קרובים. הרי, כמו שנראה לקמן, רבי שמעון אומר ששיעור של סעודה אחת הוא אחד מתשע שבקב. זה רחוק מאד משיעור של רבי יוחנן, שהוא אחד מארבע שבקב.</w:t>
      </w:r>
    </w:p>
    <w:p w14:paraId="5EF4832B" w14:textId="6558F198" w:rsidR="00E96050" w:rsidRPr="00432C60" w:rsidRDefault="00E96050" w:rsidP="00E96050">
      <w:pPr>
        <w:pStyle w:val="Heading2"/>
        <w:rPr>
          <w:rFonts w:ascii="SBL Hebrew" w:hAnsi="SBL Hebrew" w:cs="SBL Hebrew"/>
          <w:rtl/>
          <w:lang w:bidi="he-IL"/>
        </w:rPr>
      </w:pPr>
      <w:r w:rsidRPr="00432C60">
        <w:rPr>
          <w:rFonts w:ascii="SBL Hebrew" w:hAnsi="SBL Hebrew" w:cs="SBL Hebrew"/>
          <w:rtl/>
          <w:lang w:bidi="he-IL"/>
        </w:rPr>
        <w:t>פשט שני:</w:t>
      </w:r>
    </w:p>
    <w:p w14:paraId="4F690770" w14:textId="63F67364" w:rsidR="00E96050" w:rsidRPr="00432C60" w:rsidRDefault="00E96050" w:rsidP="00E96050">
      <w:pPr>
        <w:rPr>
          <w:rFonts w:ascii="SBL Hebrew" w:eastAsiaTheme="majorEastAsia" w:hAnsi="SBL Hebrew"/>
          <w:b/>
          <w:sz w:val="32"/>
          <w:rtl/>
          <w:lang w:bidi="he-IL"/>
        </w:rPr>
      </w:pPr>
      <w:r w:rsidRPr="00432C60">
        <w:rPr>
          <w:rFonts w:ascii="SBL Hebrew" w:eastAsiaTheme="majorEastAsia" w:hAnsi="SBL Hebrew"/>
          <w:b/>
          <w:sz w:val="32"/>
          <w:rtl/>
          <w:lang w:bidi="he-IL"/>
        </w:rPr>
        <w:t xml:space="preserve">רב </w:t>
      </w:r>
      <w:proofErr w:type="spellStart"/>
      <w:r w:rsidRPr="00432C60">
        <w:rPr>
          <w:rFonts w:ascii="SBL Hebrew" w:eastAsiaTheme="majorEastAsia" w:hAnsi="SBL Hebrew"/>
          <w:b/>
          <w:sz w:val="32"/>
          <w:rtl/>
          <w:lang w:bidi="he-IL"/>
        </w:rPr>
        <w:t>חסדא</w:t>
      </w:r>
      <w:proofErr w:type="spellEnd"/>
      <w:r w:rsidRPr="00432C60">
        <w:rPr>
          <w:rFonts w:ascii="SBL Hebrew" w:eastAsiaTheme="majorEastAsia" w:hAnsi="SBL Hebrew"/>
          <w:b/>
          <w:sz w:val="32"/>
          <w:rtl/>
          <w:lang w:bidi="he-IL"/>
        </w:rPr>
        <w:t xml:space="preserve"> מפרש שרבי יוחנן אומר שהשיעור הוא ככר שניקח </w:t>
      </w:r>
      <w:proofErr w:type="spellStart"/>
      <w:r w:rsidRPr="00432C60">
        <w:rPr>
          <w:rFonts w:ascii="SBL Hebrew" w:eastAsiaTheme="majorEastAsia" w:hAnsi="SBL Hebrew"/>
          <w:b/>
          <w:sz w:val="32"/>
          <w:rtl/>
          <w:lang w:bidi="he-IL"/>
        </w:rPr>
        <w:t>בפונדיון</w:t>
      </w:r>
      <w:proofErr w:type="spellEnd"/>
      <w:r w:rsidRPr="00432C60">
        <w:rPr>
          <w:rFonts w:ascii="SBL Hebrew" w:eastAsiaTheme="majorEastAsia" w:hAnsi="SBL Hebrew"/>
          <w:b/>
          <w:sz w:val="32"/>
          <w:rtl/>
          <w:lang w:bidi="he-IL"/>
        </w:rPr>
        <w:t xml:space="preserve"> כולל דמים מיותרים שצריך לתת לחנווני, אם היה ארבע </w:t>
      </w:r>
      <w:proofErr w:type="spellStart"/>
      <w:r w:rsidRPr="00432C60">
        <w:rPr>
          <w:rFonts w:ascii="SBL Hebrew" w:eastAsiaTheme="majorEastAsia" w:hAnsi="SBL Hebrew"/>
          <w:b/>
          <w:sz w:val="32"/>
          <w:rtl/>
          <w:lang w:bidi="he-IL"/>
        </w:rPr>
        <w:t>סאין</w:t>
      </w:r>
      <w:proofErr w:type="spellEnd"/>
      <w:r w:rsidRPr="00432C60">
        <w:rPr>
          <w:rFonts w:ascii="SBL Hebrew" w:eastAsiaTheme="majorEastAsia" w:hAnsi="SBL Hebrew"/>
          <w:b/>
          <w:sz w:val="32"/>
          <w:rtl/>
          <w:lang w:bidi="he-IL"/>
        </w:rPr>
        <w:t xml:space="preserve"> בקב, בלי דמים המיותרים שצריך לתת לחנווני. אותם דמים המיותרים הם אחד משנים של דמים של </w:t>
      </w:r>
      <w:proofErr w:type="spellStart"/>
      <w:r w:rsidRPr="00432C60">
        <w:rPr>
          <w:rFonts w:ascii="SBL Hebrew" w:eastAsiaTheme="majorEastAsia" w:hAnsi="SBL Hebrew"/>
          <w:b/>
          <w:sz w:val="32"/>
          <w:rtl/>
          <w:lang w:bidi="he-IL"/>
        </w:rPr>
        <w:t>הככר</w:t>
      </w:r>
      <w:proofErr w:type="spellEnd"/>
      <w:r w:rsidRPr="00432C60">
        <w:rPr>
          <w:rFonts w:ascii="SBL Hebrew" w:eastAsiaTheme="majorEastAsia" w:hAnsi="SBL Hebrew"/>
          <w:b/>
          <w:sz w:val="32"/>
          <w:rtl/>
          <w:lang w:bidi="he-IL"/>
        </w:rPr>
        <w:t>.</w:t>
      </w:r>
      <w:r w:rsidR="00F16738" w:rsidRPr="00432C60">
        <w:rPr>
          <w:rFonts w:ascii="SBL Hebrew" w:eastAsiaTheme="majorEastAsia" w:hAnsi="SBL Hebrew"/>
          <w:b/>
          <w:sz w:val="32"/>
          <w:rtl/>
          <w:lang w:bidi="he-IL"/>
        </w:rPr>
        <w:t xml:space="preserve"> (לא כל כך פשוט למה לשון של רבי יוחנן במשנה יהיה משמע כן.</w:t>
      </w:r>
      <w:r w:rsidR="002C12C7" w:rsidRPr="00432C60">
        <w:rPr>
          <w:rFonts w:ascii="SBL Hebrew" w:eastAsiaTheme="majorEastAsia" w:hAnsi="SBL Hebrew"/>
          <w:b/>
          <w:sz w:val="32"/>
          <w:rtl/>
          <w:lang w:bidi="he-IL"/>
        </w:rPr>
        <w:t xml:space="preserve"> צריך לומר שהיה לתנא של </w:t>
      </w:r>
      <w:proofErr w:type="spellStart"/>
      <w:r w:rsidR="002C12C7" w:rsidRPr="00432C60">
        <w:rPr>
          <w:rFonts w:ascii="SBL Hebrew" w:eastAsiaTheme="majorEastAsia" w:hAnsi="SBL Hebrew"/>
          <w:b/>
          <w:sz w:val="32"/>
          <w:rtl/>
          <w:lang w:bidi="he-IL"/>
        </w:rPr>
        <w:t>הבריי</w:t>
      </w:r>
      <w:proofErr w:type="spellEnd"/>
      <w:r w:rsidR="002C12C7" w:rsidRPr="00432C60">
        <w:rPr>
          <w:rFonts w:ascii="SBL Hebrew" w:eastAsiaTheme="majorEastAsia" w:hAnsi="SBL Hebrew"/>
          <w:b/>
          <w:sz w:val="32"/>
          <w:rtl/>
          <w:lang w:bidi="he-IL"/>
        </w:rPr>
        <w:t xml:space="preserve">' מסורה </w:t>
      </w:r>
      <w:r w:rsidR="002C12C7" w:rsidRPr="00432C60">
        <w:rPr>
          <w:rFonts w:ascii="SBL Hebrew" w:eastAsiaTheme="majorEastAsia" w:hAnsi="SBL Hebrew"/>
          <w:b/>
          <w:sz w:val="32"/>
          <w:rtl/>
          <w:lang w:bidi="he-IL"/>
        </w:rPr>
        <w:lastRenderedPageBreak/>
        <w:t>שכך רצה לומר. כשתנא אמר את דבריו במשנה, לא פי', וסמך על משנה אחרת לפרש שהוא קרוב לשיעור של רבי שמעון.)</w:t>
      </w:r>
    </w:p>
    <w:p w14:paraId="2BC5CFD5" w14:textId="55036D12" w:rsidR="00E96050" w:rsidRPr="00432C60" w:rsidRDefault="00E96050" w:rsidP="00E96050">
      <w:pPr>
        <w:rPr>
          <w:rFonts w:ascii="SBL Hebrew" w:eastAsiaTheme="majorEastAsia" w:hAnsi="SBL Hebrew"/>
          <w:b/>
          <w:sz w:val="32"/>
          <w:rtl/>
          <w:lang w:bidi="he-IL"/>
        </w:rPr>
      </w:pPr>
      <w:r w:rsidRPr="00432C60">
        <w:rPr>
          <w:rFonts w:ascii="SBL Hebrew" w:eastAsiaTheme="majorEastAsia" w:hAnsi="SBL Hebrew"/>
          <w:b/>
          <w:sz w:val="32"/>
          <w:rtl/>
          <w:lang w:bidi="he-IL"/>
        </w:rPr>
        <w:t xml:space="preserve">אז, צריכים למצוא היחס שבין סלע לשני שלישי </w:t>
      </w:r>
      <w:proofErr w:type="spellStart"/>
      <w:r w:rsidRPr="00432C60">
        <w:rPr>
          <w:rFonts w:ascii="SBL Hebrew" w:eastAsiaTheme="majorEastAsia" w:hAnsi="SBL Hebrew"/>
          <w:b/>
          <w:sz w:val="32"/>
          <w:rtl/>
          <w:lang w:bidi="he-IL"/>
        </w:rPr>
        <w:t>פונדיון</w:t>
      </w:r>
      <w:proofErr w:type="spellEnd"/>
      <w:r w:rsidRPr="00432C60">
        <w:rPr>
          <w:rFonts w:ascii="SBL Hebrew" w:eastAsiaTheme="majorEastAsia" w:hAnsi="SBL Hebrew"/>
          <w:b/>
          <w:sz w:val="32"/>
          <w:rtl/>
          <w:lang w:bidi="he-IL"/>
        </w:rPr>
        <w:t xml:space="preserve">. הרי, יש ארבעים ושמונה </w:t>
      </w:r>
      <w:proofErr w:type="spellStart"/>
      <w:r w:rsidRPr="00432C60">
        <w:rPr>
          <w:rFonts w:ascii="SBL Hebrew" w:eastAsiaTheme="majorEastAsia" w:hAnsi="SBL Hebrew"/>
          <w:b/>
          <w:sz w:val="32"/>
          <w:rtl/>
          <w:lang w:bidi="he-IL"/>
        </w:rPr>
        <w:t>פונדיונים</w:t>
      </w:r>
      <w:proofErr w:type="spellEnd"/>
      <w:r w:rsidRPr="00432C60">
        <w:rPr>
          <w:rFonts w:ascii="SBL Hebrew" w:eastAsiaTheme="majorEastAsia" w:hAnsi="SBL Hebrew"/>
          <w:b/>
          <w:sz w:val="32"/>
          <w:rtl/>
          <w:lang w:bidi="he-IL"/>
        </w:rPr>
        <w:t xml:space="preserve"> בסלע. אם נחלק את זה לארבעים ושמונה חלקים של שלש, נמצא שיש מאה ארבעים וארבע חלקים בתוך הסלע. הרי, </w:t>
      </w:r>
      <w:proofErr w:type="spellStart"/>
      <w:r w:rsidRPr="00432C60">
        <w:rPr>
          <w:rFonts w:ascii="SBL Hebrew" w:eastAsiaTheme="majorEastAsia" w:hAnsi="SBL Hebrew"/>
          <w:b/>
          <w:sz w:val="32"/>
          <w:rtl/>
          <w:lang w:bidi="he-IL"/>
        </w:rPr>
        <w:t>הככר</w:t>
      </w:r>
      <w:proofErr w:type="spellEnd"/>
      <w:r w:rsidRPr="00432C60">
        <w:rPr>
          <w:rFonts w:ascii="SBL Hebrew" w:eastAsiaTheme="majorEastAsia" w:hAnsi="SBL Hebrew"/>
          <w:b/>
          <w:sz w:val="32"/>
          <w:rtl/>
          <w:lang w:bidi="he-IL"/>
        </w:rPr>
        <w:t xml:space="preserve"> בא משנים מהם, ואז הוא שנים בתוך מאה ארבעים וארבע. זה שווה לאחד של שבעים ושנים.</w:t>
      </w:r>
    </w:p>
    <w:p w14:paraId="5CC91CD6" w14:textId="14C9CE47" w:rsidR="00E96050" w:rsidRPr="00432C60" w:rsidRDefault="00E96050" w:rsidP="00E96050">
      <w:pPr>
        <w:rPr>
          <w:rFonts w:ascii="SBL Hebrew" w:eastAsiaTheme="majorEastAsia" w:hAnsi="SBL Hebrew"/>
          <w:b/>
          <w:sz w:val="32"/>
          <w:rtl/>
          <w:lang w:bidi="he-IL"/>
        </w:rPr>
      </w:pPr>
      <w:r w:rsidRPr="00432C60">
        <w:rPr>
          <w:rFonts w:ascii="SBL Hebrew" w:eastAsiaTheme="majorEastAsia" w:hAnsi="SBL Hebrew"/>
          <w:b/>
          <w:sz w:val="32"/>
          <w:rtl/>
          <w:lang w:bidi="he-IL"/>
        </w:rPr>
        <w:t xml:space="preserve">נמשיך את היחס הזה לארבע </w:t>
      </w:r>
      <w:proofErr w:type="spellStart"/>
      <w:r w:rsidRPr="00432C60">
        <w:rPr>
          <w:rFonts w:ascii="SBL Hebrew" w:eastAsiaTheme="majorEastAsia" w:hAnsi="SBL Hebrew"/>
          <w:b/>
          <w:sz w:val="32"/>
          <w:rtl/>
          <w:lang w:bidi="he-IL"/>
        </w:rPr>
        <w:t>סאין</w:t>
      </w:r>
      <w:proofErr w:type="spellEnd"/>
      <w:r w:rsidRPr="00432C60">
        <w:rPr>
          <w:rFonts w:ascii="SBL Hebrew" w:eastAsiaTheme="majorEastAsia" w:hAnsi="SBL Hebrew"/>
          <w:b/>
          <w:sz w:val="32"/>
          <w:rtl/>
          <w:lang w:bidi="he-IL"/>
        </w:rPr>
        <w:t xml:space="preserve">. צריכים למצוא מהו אחד משבעים ושנים של ארבע </w:t>
      </w:r>
      <w:proofErr w:type="spellStart"/>
      <w:r w:rsidRPr="00432C60">
        <w:rPr>
          <w:rFonts w:ascii="SBL Hebrew" w:eastAsiaTheme="majorEastAsia" w:hAnsi="SBL Hebrew"/>
          <w:b/>
          <w:sz w:val="32"/>
          <w:rtl/>
          <w:lang w:bidi="he-IL"/>
        </w:rPr>
        <w:t>סאין</w:t>
      </w:r>
      <w:proofErr w:type="spellEnd"/>
      <w:r w:rsidRPr="00432C60">
        <w:rPr>
          <w:rFonts w:ascii="SBL Hebrew" w:eastAsiaTheme="majorEastAsia" w:hAnsi="SBL Hebrew"/>
          <w:b/>
          <w:sz w:val="32"/>
          <w:rtl/>
          <w:lang w:bidi="he-IL"/>
        </w:rPr>
        <w:t xml:space="preserve">. נוכל לתת שם חדש לארבע </w:t>
      </w:r>
      <w:proofErr w:type="spellStart"/>
      <w:r w:rsidRPr="00432C60">
        <w:rPr>
          <w:rFonts w:ascii="SBL Hebrew" w:eastAsiaTheme="majorEastAsia" w:hAnsi="SBL Hebrew"/>
          <w:b/>
          <w:sz w:val="32"/>
          <w:rtl/>
          <w:lang w:bidi="he-IL"/>
        </w:rPr>
        <w:t>סאין</w:t>
      </w:r>
      <w:proofErr w:type="spellEnd"/>
      <w:r w:rsidRPr="00432C60">
        <w:rPr>
          <w:rFonts w:ascii="SBL Hebrew" w:eastAsiaTheme="majorEastAsia" w:hAnsi="SBL Hebrew"/>
          <w:b/>
          <w:sz w:val="32"/>
          <w:rtl/>
          <w:lang w:bidi="he-IL"/>
        </w:rPr>
        <w:t xml:space="preserve">, כמו שכתבנו, והוא עשרים וארבע קבים. נוכל לתת שם אחד לזה, שבכל קב, יש שלש חלקים שהם אחד משלש של קב. אז, נוכל לומר שהוא שבעים ושנים חלקים של שלש בקב. הרי, אחד מהם הוא מיוחס לארבע </w:t>
      </w:r>
      <w:proofErr w:type="spellStart"/>
      <w:r w:rsidRPr="00432C60">
        <w:rPr>
          <w:rFonts w:ascii="SBL Hebrew" w:eastAsiaTheme="majorEastAsia" w:hAnsi="SBL Hebrew"/>
          <w:b/>
          <w:sz w:val="32"/>
          <w:rtl/>
          <w:lang w:bidi="he-IL"/>
        </w:rPr>
        <w:t>סאין</w:t>
      </w:r>
      <w:proofErr w:type="spellEnd"/>
      <w:r w:rsidRPr="00432C60">
        <w:rPr>
          <w:rFonts w:ascii="SBL Hebrew" w:eastAsiaTheme="majorEastAsia" w:hAnsi="SBL Hebrew"/>
          <w:b/>
          <w:sz w:val="32"/>
          <w:rtl/>
          <w:lang w:bidi="he-IL"/>
        </w:rPr>
        <w:t xml:space="preserve"> באותו יחס של אחד לשבעים ושנים.</w:t>
      </w:r>
    </w:p>
    <w:p w14:paraId="6D7A10EA" w14:textId="6466E51D" w:rsidR="00E96050" w:rsidRPr="00432C60" w:rsidRDefault="00E96050" w:rsidP="00E96050">
      <w:pPr>
        <w:rPr>
          <w:rFonts w:ascii="SBL Hebrew" w:eastAsiaTheme="majorEastAsia" w:hAnsi="SBL Hebrew"/>
          <w:b/>
          <w:sz w:val="32"/>
          <w:rtl/>
          <w:lang w:bidi="he-IL"/>
        </w:rPr>
      </w:pPr>
      <w:r w:rsidRPr="00432C60">
        <w:rPr>
          <w:rFonts w:ascii="SBL Hebrew" w:eastAsiaTheme="majorEastAsia" w:hAnsi="SBL Hebrew"/>
          <w:b/>
          <w:sz w:val="32"/>
          <w:rtl/>
          <w:lang w:bidi="he-IL"/>
        </w:rPr>
        <w:t>נמצא שרבי יוחנן בן ברוקה אומר שאחד משלש בקב הוא שיעור של ש</w:t>
      </w:r>
      <w:r w:rsidR="00F16738" w:rsidRPr="00432C60">
        <w:rPr>
          <w:rFonts w:ascii="SBL Hebrew" w:eastAsiaTheme="majorEastAsia" w:hAnsi="SBL Hebrew"/>
          <w:b/>
          <w:sz w:val="32"/>
          <w:rtl/>
          <w:lang w:bidi="he-IL"/>
        </w:rPr>
        <w:t xml:space="preserve">תי סעודות. אז, שיעור של סעודה אחת הוא אחד משש </w:t>
      </w:r>
      <w:r w:rsidR="002C12C7" w:rsidRPr="00432C60">
        <w:rPr>
          <w:rFonts w:ascii="SBL Hebrew" w:eastAsiaTheme="majorEastAsia" w:hAnsi="SBL Hebrew"/>
          <w:b/>
          <w:sz w:val="32"/>
          <w:rtl/>
          <w:lang w:bidi="he-IL"/>
        </w:rPr>
        <w:t>בקב.</w:t>
      </w:r>
    </w:p>
    <w:p w14:paraId="785BCC4C" w14:textId="253FE2A0" w:rsidR="00F16738" w:rsidRPr="00432C60" w:rsidRDefault="00F16738" w:rsidP="00E96050">
      <w:pPr>
        <w:rPr>
          <w:rFonts w:ascii="SBL Hebrew" w:eastAsiaTheme="majorEastAsia" w:hAnsi="SBL Hebrew"/>
          <w:b/>
          <w:sz w:val="32"/>
          <w:rtl/>
          <w:lang w:bidi="he-IL"/>
        </w:rPr>
      </w:pPr>
      <w:r w:rsidRPr="00432C60">
        <w:rPr>
          <w:rFonts w:ascii="SBL Hebrew" w:eastAsiaTheme="majorEastAsia" w:hAnsi="SBL Hebrew"/>
          <w:b/>
          <w:sz w:val="32"/>
          <w:rtl/>
          <w:lang w:bidi="he-IL"/>
        </w:rPr>
        <w:t xml:space="preserve">מקשה גמ' שזה עדיין רחוק משיטת רבי </w:t>
      </w:r>
      <w:r w:rsidR="002C12C7" w:rsidRPr="00432C60">
        <w:rPr>
          <w:rFonts w:ascii="SBL Hebrew" w:eastAsiaTheme="majorEastAsia" w:hAnsi="SBL Hebrew"/>
          <w:b/>
          <w:sz w:val="32"/>
          <w:rtl/>
          <w:lang w:bidi="he-IL"/>
        </w:rPr>
        <w:t>שמעון. רבי שמעון אומר שסעודה אחת הוא אחד מתשע בקב, ולא אחד משש שבקב.</w:t>
      </w:r>
    </w:p>
    <w:p w14:paraId="749F3D24" w14:textId="22800068" w:rsidR="002C12C7" w:rsidRPr="00432C60" w:rsidRDefault="002C12C7" w:rsidP="002C12C7">
      <w:pPr>
        <w:pStyle w:val="Heading2"/>
        <w:rPr>
          <w:rFonts w:ascii="SBL Hebrew" w:hAnsi="SBL Hebrew" w:cs="SBL Hebrew"/>
          <w:rtl/>
          <w:lang w:bidi="he-IL"/>
        </w:rPr>
      </w:pPr>
      <w:r w:rsidRPr="00432C60">
        <w:rPr>
          <w:rFonts w:ascii="SBL Hebrew" w:hAnsi="SBL Hebrew" w:cs="SBL Hebrew"/>
          <w:rtl/>
          <w:lang w:bidi="he-IL"/>
        </w:rPr>
        <w:t>פשט שלישי:</w:t>
      </w:r>
    </w:p>
    <w:p w14:paraId="432DFB8A" w14:textId="5D73633D" w:rsidR="002C12C7" w:rsidRPr="00432C60" w:rsidRDefault="002C12C7" w:rsidP="002C12C7">
      <w:pPr>
        <w:rPr>
          <w:rFonts w:ascii="SBL Hebrew" w:eastAsiaTheme="majorEastAsia" w:hAnsi="SBL Hebrew"/>
          <w:b/>
          <w:sz w:val="32"/>
          <w:rtl/>
          <w:lang w:bidi="he-IL"/>
        </w:rPr>
      </w:pPr>
      <w:r w:rsidRPr="00432C60">
        <w:rPr>
          <w:rFonts w:ascii="SBL Hebrew" w:eastAsiaTheme="majorEastAsia" w:hAnsi="SBL Hebrew"/>
          <w:b/>
          <w:sz w:val="32"/>
          <w:rtl/>
          <w:lang w:bidi="he-IL"/>
        </w:rPr>
        <w:t xml:space="preserve">רב </w:t>
      </w:r>
      <w:proofErr w:type="spellStart"/>
      <w:r w:rsidRPr="00432C60">
        <w:rPr>
          <w:rFonts w:ascii="SBL Hebrew" w:eastAsiaTheme="majorEastAsia" w:hAnsi="SBL Hebrew"/>
          <w:b/>
          <w:sz w:val="32"/>
          <w:rtl/>
          <w:lang w:bidi="he-IL"/>
        </w:rPr>
        <w:t>חסדא</w:t>
      </w:r>
      <w:proofErr w:type="spellEnd"/>
      <w:r w:rsidRPr="00432C60">
        <w:rPr>
          <w:rFonts w:ascii="SBL Hebrew" w:eastAsiaTheme="majorEastAsia" w:hAnsi="SBL Hebrew"/>
          <w:b/>
          <w:sz w:val="32"/>
          <w:rtl/>
          <w:lang w:bidi="he-IL"/>
        </w:rPr>
        <w:t xml:space="preserve"> מפרש שלפעמים אדם מש</w:t>
      </w:r>
      <w:r w:rsidR="005A33F2" w:rsidRPr="00432C60">
        <w:rPr>
          <w:rFonts w:ascii="SBL Hebrew" w:eastAsiaTheme="majorEastAsia" w:hAnsi="SBL Hebrew"/>
          <w:b/>
          <w:sz w:val="32"/>
          <w:rtl/>
          <w:lang w:bidi="he-IL"/>
        </w:rPr>
        <w:t xml:space="preserve">לם דמים של </w:t>
      </w:r>
      <w:proofErr w:type="spellStart"/>
      <w:r w:rsidR="005A33F2" w:rsidRPr="00432C60">
        <w:rPr>
          <w:rFonts w:ascii="SBL Hebrew" w:eastAsiaTheme="majorEastAsia" w:hAnsi="SBL Hebrew"/>
          <w:b/>
          <w:sz w:val="32"/>
          <w:rtl/>
          <w:lang w:bidi="he-IL"/>
        </w:rPr>
        <w:t>הככר</w:t>
      </w:r>
      <w:proofErr w:type="spellEnd"/>
      <w:r w:rsidR="005A33F2" w:rsidRPr="00432C60">
        <w:rPr>
          <w:rFonts w:ascii="SBL Hebrew" w:eastAsiaTheme="majorEastAsia" w:hAnsi="SBL Hebrew"/>
          <w:b/>
          <w:sz w:val="32"/>
          <w:rtl/>
          <w:lang w:bidi="he-IL"/>
        </w:rPr>
        <w:t xml:space="preserve"> לחנווני (זה נמצא </w:t>
      </w:r>
      <w:proofErr w:type="spellStart"/>
      <w:r w:rsidR="005A33F2" w:rsidRPr="00432C60">
        <w:rPr>
          <w:rFonts w:ascii="SBL Hebrew" w:eastAsiaTheme="majorEastAsia" w:hAnsi="SBL Hebrew"/>
          <w:b/>
          <w:sz w:val="32"/>
          <w:rtl/>
          <w:lang w:bidi="he-IL"/>
        </w:rPr>
        <w:t>כשלא</w:t>
      </w:r>
      <w:proofErr w:type="spellEnd"/>
      <w:r w:rsidR="005A33F2" w:rsidRPr="00432C60">
        <w:rPr>
          <w:rFonts w:ascii="SBL Hebrew" w:eastAsiaTheme="majorEastAsia" w:hAnsi="SBL Hebrew"/>
          <w:b/>
          <w:sz w:val="32"/>
          <w:rtl/>
          <w:lang w:bidi="he-IL"/>
        </w:rPr>
        <w:t xml:space="preserve"> נותן לחנווני העצים לעשות את הפת). שיעור של ככר </w:t>
      </w:r>
      <w:proofErr w:type="spellStart"/>
      <w:r w:rsidR="005A33F2" w:rsidRPr="00432C60">
        <w:rPr>
          <w:rFonts w:ascii="SBL Hebrew" w:eastAsiaTheme="majorEastAsia" w:hAnsi="SBL Hebrew"/>
          <w:b/>
          <w:sz w:val="32"/>
          <w:rtl/>
          <w:lang w:bidi="he-IL"/>
        </w:rPr>
        <w:t>בפונדיון</w:t>
      </w:r>
      <w:proofErr w:type="spellEnd"/>
      <w:r w:rsidR="005A33F2" w:rsidRPr="00432C60">
        <w:rPr>
          <w:rFonts w:ascii="SBL Hebrew" w:eastAsiaTheme="majorEastAsia" w:hAnsi="SBL Hebrew"/>
          <w:b/>
          <w:sz w:val="32"/>
          <w:rtl/>
          <w:lang w:bidi="he-IL"/>
        </w:rPr>
        <w:t xml:space="preserve"> מדבר באותו ציור, וכולל אף אותם דמים המיותרים. </w:t>
      </w:r>
    </w:p>
    <w:p w14:paraId="44A09B05" w14:textId="1C040BE9" w:rsidR="007D4113" w:rsidRPr="00432C60" w:rsidRDefault="007D4113" w:rsidP="002C12C7">
      <w:pPr>
        <w:rPr>
          <w:rFonts w:ascii="SBL Hebrew" w:eastAsiaTheme="majorEastAsia" w:hAnsi="SBL Hebrew"/>
          <w:b/>
          <w:sz w:val="32"/>
          <w:rtl/>
          <w:lang w:bidi="he-IL"/>
        </w:rPr>
      </w:pPr>
      <w:r w:rsidRPr="00432C60">
        <w:rPr>
          <w:rFonts w:ascii="SBL Hebrew" w:eastAsiaTheme="majorEastAsia" w:hAnsi="SBL Hebrew"/>
          <w:b/>
          <w:sz w:val="32"/>
          <w:rtl/>
          <w:lang w:bidi="he-IL"/>
        </w:rPr>
        <w:t xml:space="preserve">אז, צריכים למצוא היחס שבין סלע לחצי </w:t>
      </w:r>
      <w:proofErr w:type="spellStart"/>
      <w:r w:rsidRPr="00432C60">
        <w:rPr>
          <w:rFonts w:ascii="SBL Hebrew" w:eastAsiaTheme="majorEastAsia" w:hAnsi="SBL Hebrew"/>
          <w:b/>
          <w:sz w:val="32"/>
          <w:rtl/>
          <w:lang w:bidi="he-IL"/>
        </w:rPr>
        <w:t>פונדיון</w:t>
      </w:r>
      <w:proofErr w:type="spellEnd"/>
      <w:r w:rsidRPr="00432C60">
        <w:rPr>
          <w:rFonts w:ascii="SBL Hebrew" w:eastAsiaTheme="majorEastAsia" w:hAnsi="SBL Hebrew"/>
          <w:b/>
          <w:sz w:val="32"/>
          <w:rtl/>
          <w:lang w:bidi="he-IL"/>
        </w:rPr>
        <w:t xml:space="preserve">. הרי, יש ארבעים ושמונה </w:t>
      </w:r>
      <w:proofErr w:type="spellStart"/>
      <w:r w:rsidRPr="00432C60">
        <w:rPr>
          <w:rFonts w:ascii="SBL Hebrew" w:eastAsiaTheme="majorEastAsia" w:hAnsi="SBL Hebrew"/>
          <w:b/>
          <w:sz w:val="32"/>
          <w:rtl/>
          <w:lang w:bidi="he-IL"/>
        </w:rPr>
        <w:t>פונדיונים</w:t>
      </w:r>
      <w:proofErr w:type="spellEnd"/>
      <w:r w:rsidRPr="00432C60">
        <w:rPr>
          <w:rFonts w:ascii="SBL Hebrew" w:eastAsiaTheme="majorEastAsia" w:hAnsi="SBL Hebrew"/>
          <w:b/>
          <w:sz w:val="32"/>
          <w:rtl/>
          <w:lang w:bidi="he-IL"/>
        </w:rPr>
        <w:t xml:space="preserve"> לסלע. יש כפל זה חצי </w:t>
      </w:r>
      <w:proofErr w:type="spellStart"/>
      <w:r w:rsidRPr="00432C60">
        <w:rPr>
          <w:rFonts w:ascii="SBL Hebrew" w:eastAsiaTheme="majorEastAsia" w:hAnsi="SBL Hebrew"/>
          <w:b/>
          <w:sz w:val="32"/>
          <w:rtl/>
          <w:lang w:bidi="he-IL"/>
        </w:rPr>
        <w:t>פונדיונים</w:t>
      </w:r>
      <w:proofErr w:type="spellEnd"/>
      <w:r w:rsidRPr="00432C60">
        <w:rPr>
          <w:rFonts w:ascii="SBL Hebrew" w:eastAsiaTheme="majorEastAsia" w:hAnsi="SBL Hebrew"/>
          <w:b/>
          <w:sz w:val="32"/>
          <w:rtl/>
          <w:lang w:bidi="he-IL"/>
        </w:rPr>
        <w:t xml:space="preserve"> בסלע; יש תשעים ושש חצי </w:t>
      </w:r>
      <w:proofErr w:type="spellStart"/>
      <w:r w:rsidRPr="00432C60">
        <w:rPr>
          <w:rFonts w:ascii="SBL Hebrew" w:eastAsiaTheme="majorEastAsia" w:hAnsi="SBL Hebrew"/>
          <w:b/>
          <w:sz w:val="32"/>
          <w:rtl/>
          <w:lang w:bidi="he-IL"/>
        </w:rPr>
        <w:t>פונדיונים</w:t>
      </w:r>
      <w:proofErr w:type="spellEnd"/>
      <w:r w:rsidRPr="00432C60">
        <w:rPr>
          <w:rFonts w:ascii="SBL Hebrew" w:eastAsiaTheme="majorEastAsia" w:hAnsi="SBL Hebrew"/>
          <w:b/>
          <w:sz w:val="32"/>
          <w:rtl/>
          <w:lang w:bidi="he-IL"/>
        </w:rPr>
        <w:t xml:space="preserve"> לסלע. </w:t>
      </w:r>
    </w:p>
    <w:p w14:paraId="3D1AA010" w14:textId="74DD9114" w:rsidR="007D4113" w:rsidRPr="00432C60" w:rsidRDefault="007D4113" w:rsidP="002C12C7">
      <w:pPr>
        <w:rPr>
          <w:rFonts w:ascii="SBL Hebrew" w:eastAsiaTheme="majorEastAsia" w:hAnsi="SBL Hebrew"/>
          <w:b/>
          <w:sz w:val="32"/>
          <w:rtl/>
          <w:lang w:bidi="he-IL"/>
        </w:rPr>
      </w:pPr>
      <w:r w:rsidRPr="00432C60">
        <w:rPr>
          <w:rFonts w:ascii="SBL Hebrew" w:eastAsiaTheme="majorEastAsia" w:hAnsi="SBL Hebrew"/>
          <w:b/>
          <w:sz w:val="32"/>
          <w:rtl/>
          <w:lang w:bidi="he-IL"/>
        </w:rPr>
        <w:t xml:space="preserve">נמשיך את היחס הזה לארבע </w:t>
      </w:r>
      <w:proofErr w:type="spellStart"/>
      <w:r w:rsidRPr="00432C60">
        <w:rPr>
          <w:rFonts w:ascii="SBL Hebrew" w:eastAsiaTheme="majorEastAsia" w:hAnsi="SBL Hebrew"/>
          <w:b/>
          <w:sz w:val="32"/>
          <w:rtl/>
          <w:lang w:bidi="he-IL"/>
        </w:rPr>
        <w:t>סאין</w:t>
      </w:r>
      <w:proofErr w:type="spellEnd"/>
      <w:r w:rsidRPr="00432C60">
        <w:rPr>
          <w:rFonts w:ascii="SBL Hebrew" w:eastAsiaTheme="majorEastAsia" w:hAnsi="SBL Hebrew"/>
          <w:b/>
          <w:sz w:val="32"/>
          <w:rtl/>
          <w:lang w:bidi="he-IL"/>
        </w:rPr>
        <w:t xml:space="preserve">. צריכים למצוא מהו תשעים ושמונה של ארבע </w:t>
      </w:r>
      <w:proofErr w:type="spellStart"/>
      <w:r w:rsidRPr="00432C60">
        <w:rPr>
          <w:rFonts w:ascii="SBL Hebrew" w:eastAsiaTheme="majorEastAsia" w:hAnsi="SBL Hebrew"/>
          <w:b/>
          <w:sz w:val="32"/>
          <w:rtl/>
          <w:lang w:bidi="he-IL"/>
        </w:rPr>
        <w:t>סאים</w:t>
      </w:r>
      <w:proofErr w:type="spellEnd"/>
      <w:r w:rsidRPr="00432C60">
        <w:rPr>
          <w:rFonts w:ascii="SBL Hebrew" w:eastAsiaTheme="majorEastAsia" w:hAnsi="SBL Hebrew"/>
          <w:b/>
          <w:sz w:val="32"/>
          <w:rtl/>
          <w:lang w:bidi="he-IL"/>
        </w:rPr>
        <w:t xml:space="preserve">. נוכל לתת שם חדש לארבע </w:t>
      </w:r>
      <w:proofErr w:type="spellStart"/>
      <w:r w:rsidRPr="00432C60">
        <w:rPr>
          <w:rFonts w:ascii="SBL Hebrew" w:eastAsiaTheme="majorEastAsia" w:hAnsi="SBL Hebrew"/>
          <w:b/>
          <w:sz w:val="32"/>
          <w:rtl/>
          <w:lang w:bidi="he-IL"/>
        </w:rPr>
        <w:t>סאין</w:t>
      </w:r>
      <w:proofErr w:type="spellEnd"/>
      <w:r w:rsidRPr="00432C60">
        <w:rPr>
          <w:rFonts w:ascii="SBL Hebrew" w:eastAsiaTheme="majorEastAsia" w:hAnsi="SBL Hebrew"/>
          <w:b/>
          <w:sz w:val="32"/>
          <w:rtl/>
          <w:lang w:bidi="he-IL"/>
        </w:rPr>
        <w:t xml:space="preserve">, כמו שכתבנו, והוא עשרים וארבע קבים. נוכל לתת שם אחר לזה, והוא ארבעים ושמונה חצי קבים. נוכל לתת שם אחר לזה, והוא תשעים ושש רובע קבעים. נמצא שרובע קב מיוחס לארבע </w:t>
      </w:r>
      <w:proofErr w:type="spellStart"/>
      <w:r w:rsidRPr="00432C60">
        <w:rPr>
          <w:rFonts w:ascii="SBL Hebrew" w:eastAsiaTheme="majorEastAsia" w:hAnsi="SBL Hebrew"/>
          <w:b/>
          <w:sz w:val="32"/>
          <w:rtl/>
          <w:lang w:bidi="he-IL"/>
        </w:rPr>
        <w:t>סאין</w:t>
      </w:r>
      <w:proofErr w:type="spellEnd"/>
      <w:r w:rsidRPr="00432C60">
        <w:rPr>
          <w:rFonts w:ascii="SBL Hebrew" w:eastAsiaTheme="majorEastAsia" w:hAnsi="SBL Hebrew"/>
          <w:b/>
          <w:sz w:val="32"/>
          <w:rtl/>
          <w:lang w:bidi="he-IL"/>
        </w:rPr>
        <w:t xml:space="preserve"> באותו יחס.</w:t>
      </w:r>
    </w:p>
    <w:p w14:paraId="513192EE" w14:textId="1F014DBF" w:rsidR="007D4113" w:rsidRPr="00432C60" w:rsidRDefault="007D4113" w:rsidP="002C12C7">
      <w:pPr>
        <w:rPr>
          <w:rFonts w:ascii="SBL Hebrew" w:hAnsi="SBL Hebrew"/>
          <w:b/>
          <w:rtl/>
          <w:lang w:bidi="he-IL"/>
        </w:rPr>
      </w:pPr>
      <w:r w:rsidRPr="00432C60">
        <w:rPr>
          <w:rFonts w:ascii="SBL Hebrew" w:eastAsiaTheme="majorEastAsia" w:hAnsi="SBL Hebrew"/>
          <w:b/>
          <w:sz w:val="32"/>
          <w:rtl/>
          <w:lang w:bidi="he-IL"/>
        </w:rPr>
        <w:lastRenderedPageBreak/>
        <w:t xml:space="preserve">נמצא שרבי יוחנן בן </w:t>
      </w:r>
      <w:proofErr w:type="spellStart"/>
      <w:r w:rsidRPr="00432C60">
        <w:rPr>
          <w:rFonts w:ascii="SBL Hebrew" w:eastAsiaTheme="majorEastAsia" w:hAnsi="SBL Hebrew"/>
          <w:b/>
          <w:sz w:val="32"/>
          <w:rtl/>
          <w:lang w:bidi="he-IL"/>
        </w:rPr>
        <w:t>הרוקה</w:t>
      </w:r>
      <w:proofErr w:type="spellEnd"/>
      <w:r w:rsidRPr="00432C60">
        <w:rPr>
          <w:rFonts w:ascii="SBL Hebrew" w:eastAsiaTheme="majorEastAsia" w:hAnsi="SBL Hebrew"/>
          <w:b/>
          <w:sz w:val="32"/>
          <w:rtl/>
          <w:lang w:bidi="he-IL"/>
        </w:rPr>
        <w:t xml:space="preserve"> אומר שאחד מארבע בקב הוא שיעור של שתי סעודות. אז, שיעור של סעודה אחת הוא אחד משמונה שבקב. אכן, זה קרוב לשיעור של רבי יהודה.</w:t>
      </w:r>
    </w:p>
    <w:p w14:paraId="2D905077" w14:textId="644A6B21" w:rsidR="00622987" w:rsidRPr="00432C60" w:rsidRDefault="00622987" w:rsidP="00E20F2E">
      <w:pPr>
        <w:pStyle w:val="Heading2"/>
        <w:rPr>
          <w:rFonts w:ascii="SBL Hebrew" w:hAnsi="SBL Hebrew" w:cs="SBL Hebrew"/>
          <w:rtl/>
          <w:lang w:bidi="he-IL"/>
        </w:rPr>
      </w:pPr>
      <w:r w:rsidRPr="00432C60">
        <w:rPr>
          <w:rFonts w:ascii="SBL Hebrew" w:hAnsi="SBL Hebrew" w:cs="SBL Hebrew"/>
          <w:rtl/>
          <w:lang w:bidi="he-IL"/>
        </w:rPr>
        <w:t>שיטה שנית:</w:t>
      </w:r>
    </w:p>
    <w:p w14:paraId="2693833B" w14:textId="0BCCF650" w:rsidR="00622987" w:rsidRPr="00432C60" w:rsidRDefault="00622987" w:rsidP="00622987">
      <w:pPr>
        <w:rPr>
          <w:rFonts w:ascii="SBL Hebrew" w:hAnsi="SBL Hebrew"/>
          <w:rtl/>
          <w:lang w:bidi="he-IL"/>
        </w:rPr>
      </w:pPr>
      <w:r w:rsidRPr="00432C60">
        <w:rPr>
          <w:rFonts w:ascii="SBL Hebrew" w:hAnsi="SBL Hebrew"/>
          <w:rtl/>
          <w:lang w:bidi="he-IL"/>
        </w:rPr>
        <w:t xml:space="preserve">רבי שמעון אומר שהוא שתי ידות </w:t>
      </w:r>
      <w:proofErr w:type="spellStart"/>
      <w:r w:rsidRPr="00432C60">
        <w:rPr>
          <w:rFonts w:ascii="SBL Hebrew" w:hAnsi="SBL Hebrew"/>
          <w:rtl/>
          <w:lang w:bidi="he-IL"/>
        </w:rPr>
        <w:t>לככר</w:t>
      </w:r>
      <w:proofErr w:type="spellEnd"/>
      <w:r w:rsidRPr="00432C60">
        <w:rPr>
          <w:rFonts w:ascii="SBL Hebrew" w:hAnsi="SBL Hebrew"/>
          <w:rtl/>
          <w:lang w:bidi="he-IL"/>
        </w:rPr>
        <w:t xml:space="preserve"> משלש לקב.</w:t>
      </w:r>
      <w:r w:rsidR="001F5F10" w:rsidRPr="00432C60">
        <w:rPr>
          <w:rFonts w:ascii="SBL Hebrew" w:hAnsi="SBL Hebrew"/>
          <w:rtl/>
          <w:lang w:bidi="he-IL"/>
        </w:rPr>
        <w:t xml:space="preserve"> במילים אחרים, רבי שמעון אומר שהשיעור הוא שתי סעודות, שבין שתיהן הם שני חלקים משלש של ככר מיוחד. אותו ככר הוא ככר שיש שלש ממנו לקב. אז, נמצא שאותו </w:t>
      </w:r>
      <w:proofErr w:type="spellStart"/>
      <w:r w:rsidR="001F5F10" w:rsidRPr="00432C60">
        <w:rPr>
          <w:rFonts w:ascii="SBL Hebrew" w:hAnsi="SBL Hebrew"/>
          <w:rtl/>
          <w:lang w:bidi="he-IL"/>
        </w:rPr>
        <w:t>הככר</w:t>
      </w:r>
      <w:proofErr w:type="spellEnd"/>
      <w:r w:rsidR="001F5F10" w:rsidRPr="00432C60">
        <w:rPr>
          <w:rFonts w:ascii="SBL Hebrew" w:hAnsi="SBL Hebrew"/>
          <w:rtl/>
          <w:lang w:bidi="he-IL"/>
        </w:rPr>
        <w:t xml:space="preserve"> הוא שליש הקב. כיון שלא צריך כל אותו הכיכר, אלא רק צריך שני חלקים משלושה ממנו, נמצא שצריך שני חלקים משלש משליש. ניתן לכל ככר שלש חלקים, ונאמר שבין שלש </w:t>
      </w:r>
      <w:proofErr w:type="spellStart"/>
      <w:r w:rsidR="001F5F10" w:rsidRPr="00432C60">
        <w:rPr>
          <w:rFonts w:ascii="SBL Hebrew" w:hAnsi="SBL Hebrew"/>
          <w:rtl/>
          <w:lang w:bidi="he-IL"/>
        </w:rPr>
        <w:t>הככרות</w:t>
      </w:r>
      <w:proofErr w:type="spellEnd"/>
      <w:r w:rsidR="001F5F10" w:rsidRPr="00432C60">
        <w:rPr>
          <w:rFonts w:ascii="SBL Hebrew" w:hAnsi="SBL Hebrew"/>
          <w:rtl/>
          <w:lang w:bidi="he-IL"/>
        </w:rPr>
        <w:t>, יש תשע חלקים. צריכים שנים מהם, ואז יוצא שצריך שני חלקים מתשע מן הקב.</w:t>
      </w:r>
    </w:p>
    <w:p w14:paraId="5BD81A6F" w14:textId="0C7B0DB6" w:rsidR="00432C60" w:rsidRPr="00432C60" w:rsidRDefault="001F5F10" w:rsidP="00432C60">
      <w:pPr>
        <w:rPr>
          <w:rFonts w:ascii="SBL Hebrew" w:hAnsi="SBL Hebrew"/>
          <w:rtl/>
          <w:lang w:bidi="he-IL"/>
        </w:rPr>
      </w:pPr>
      <w:r w:rsidRPr="00432C60">
        <w:rPr>
          <w:rFonts w:ascii="SBL Hebrew" w:hAnsi="SBL Hebrew"/>
          <w:rtl/>
          <w:lang w:bidi="he-IL"/>
        </w:rPr>
        <w:t>יוצא לנו שרבי שמעון אומר שצריך מזון שהוא שני חלקים מתשע של קב. שיעור סעודה אחת יהיה אחד מתשע של קב.</w:t>
      </w:r>
    </w:p>
    <w:p w14:paraId="4150B1D2" w14:textId="77777777" w:rsidR="00432C60" w:rsidRPr="00432C60" w:rsidRDefault="00432C60" w:rsidP="00432C60">
      <w:pPr>
        <w:rPr>
          <w:rFonts w:ascii="SBL Hebrew" w:hAnsi="SBL Hebrew"/>
          <w:rtl/>
          <w:lang w:bidi="he-IL"/>
        </w:rPr>
      </w:pPr>
    </w:p>
    <w:p w14:paraId="5FB4B9BA" w14:textId="53B4D83A" w:rsidR="00211D0D" w:rsidRPr="00432C60" w:rsidRDefault="009454C6" w:rsidP="009454C6">
      <w:pPr>
        <w:pStyle w:val="Heading1"/>
        <w:rPr>
          <w:rFonts w:ascii="SBL Hebrew" w:hAnsi="SBL Hebrew" w:cs="SBL Hebrew"/>
          <w:rtl/>
          <w:lang w:bidi="he-IL"/>
        </w:rPr>
      </w:pPr>
      <w:r w:rsidRPr="00432C60">
        <w:rPr>
          <w:rFonts w:ascii="SBL Hebrew" w:hAnsi="SBL Hebrew" w:cs="SBL Hebrew"/>
          <w:rtl/>
          <w:lang w:bidi="he-IL"/>
        </w:rPr>
        <w:t>מנין ביצים שבסאה:</w:t>
      </w:r>
    </w:p>
    <w:p w14:paraId="1DEB710F" w14:textId="433811F2" w:rsidR="009454C6" w:rsidRPr="00432C60" w:rsidRDefault="009454C6" w:rsidP="009454C6">
      <w:pPr>
        <w:pStyle w:val="Heading2"/>
        <w:rPr>
          <w:rFonts w:ascii="SBL Hebrew" w:hAnsi="SBL Hebrew" w:cs="SBL Hebrew"/>
          <w:rtl/>
          <w:lang w:bidi="he-IL"/>
        </w:rPr>
      </w:pPr>
      <w:r w:rsidRPr="00432C60">
        <w:rPr>
          <w:rFonts w:ascii="SBL Hebrew" w:hAnsi="SBL Hebrew" w:cs="SBL Hebrew"/>
          <w:rtl/>
          <w:lang w:bidi="he-IL"/>
        </w:rPr>
        <w:t>פירוש ראשון:</w:t>
      </w:r>
    </w:p>
    <w:p w14:paraId="7050A937" w14:textId="19B05CF9" w:rsidR="009454C6" w:rsidRPr="00432C60" w:rsidRDefault="00211D0D" w:rsidP="00E20F2E">
      <w:pPr>
        <w:rPr>
          <w:rFonts w:ascii="SBL Hebrew" w:hAnsi="SBL Hebrew"/>
          <w:rtl/>
          <w:lang w:bidi="he-IL"/>
        </w:rPr>
      </w:pPr>
      <w:r w:rsidRPr="00432C60">
        <w:rPr>
          <w:rFonts w:ascii="SBL Hebrew" w:hAnsi="SBL Hebrew"/>
          <w:rtl/>
          <w:lang w:bidi="he-IL"/>
        </w:rPr>
        <w:t>מזכיר גמ' ששיער רבי שבתוך סאה יש מאתים ושבע עשרה ביצים. מקשה גמ' שאינו כן, שיש רק מאה ארבעים וארבע.</w:t>
      </w:r>
    </w:p>
    <w:p w14:paraId="5601AF56" w14:textId="2ADCE488" w:rsidR="009454C6" w:rsidRPr="00432C60" w:rsidRDefault="009454C6" w:rsidP="009454C6">
      <w:pPr>
        <w:pStyle w:val="Heading2"/>
        <w:rPr>
          <w:rFonts w:ascii="SBL Hebrew" w:hAnsi="SBL Hebrew" w:cs="SBL Hebrew"/>
          <w:rtl/>
          <w:lang w:bidi="he-IL"/>
        </w:rPr>
      </w:pPr>
      <w:r w:rsidRPr="00432C60">
        <w:rPr>
          <w:rFonts w:ascii="SBL Hebrew" w:hAnsi="SBL Hebrew" w:cs="SBL Hebrew"/>
          <w:rtl/>
          <w:lang w:bidi="he-IL"/>
        </w:rPr>
        <w:t>פירוש שני:</w:t>
      </w:r>
    </w:p>
    <w:p w14:paraId="6797EBAE" w14:textId="6CF389FD" w:rsidR="00211D0D" w:rsidRPr="00432C60" w:rsidRDefault="00211D0D" w:rsidP="00E20F2E">
      <w:pPr>
        <w:rPr>
          <w:rFonts w:ascii="SBL Hebrew" w:hAnsi="SBL Hebrew"/>
          <w:rtl/>
          <w:lang w:bidi="he-IL"/>
        </w:rPr>
      </w:pPr>
      <w:r w:rsidRPr="00432C60">
        <w:rPr>
          <w:rFonts w:ascii="SBL Hebrew" w:hAnsi="SBL Hebrew"/>
          <w:rtl/>
          <w:lang w:bidi="he-IL"/>
        </w:rPr>
        <w:t xml:space="preserve">דוחה גמ' שיש שני מיני </w:t>
      </w:r>
      <w:proofErr w:type="spellStart"/>
      <w:r w:rsidRPr="00432C60">
        <w:rPr>
          <w:rFonts w:ascii="SBL Hebrew" w:hAnsi="SBL Hebrew"/>
          <w:rtl/>
          <w:lang w:bidi="he-IL"/>
        </w:rPr>
        <w:t>סאין</w:t>
      </w:r>
      <w:proofErr w:type="spellEnd"/>
      <w:r w:rsidRPr="00432C60">
        <w:rPr>
          <w:rFonts w:ascii="SBL Hebrew" w:hAnsi="SBL Hebrew"/>
          <w:rtl/>
          <w:lang w:bidi="he-IL"/>
        </w:rPr>
        <w:t xml:space="preserve">. יש סאה מדברית, שהוא מה שפירשנו, ויש סאה ירושלמית, שהוסיפו עליו חומש, ולשש של מדה מדברית, קראו לו חמש. אז, אומר שבסאה ירושלמית, יש מאתים ושבע עשרה ביצים מדבריות. </w:t>
      </w:r>
    </w:p>
    <w:p w14:paraId="6234595C" w14:textId="61257DF6" w:rsidR="00211D0D" w:rsidRPr="00432C60" w:rsidRDefault="00211D0D" w:rsidP="00E20F2E">
      <w:pPr>
        <w:rPr>
          <w:rFonts w:ascii="SBL Hebrew" w:hAnsi="SBL Hebrew"/>
          <w:rtl/>
          <w:lang w:bidi="he-IL"/>
        </w:rPr>
      </w:pPr>
      <w:r w:rsidRPr="00432C60">
        <w:rPr>
          <w:rFonts w:ascii="SBL Hebrew" w:hAnsi="SBL Hebrew"/>
          <w:rtl/>
          <w:lang w:bidi="he-IL"/>
        </w:rPr>
        <w:t xml:space="preserve">הרי, צריכים למצוא חומש של מאה ארבעים וארבע, ונוסיף את זה על אותו מנין למצוא כמה ביצים יש בסאה ירושלמית. אין חומש של מאה ארבעים וארבע, אבל נמצא חומש לש מאה ארבעים וחמש, שהוא קרוב. החומש יהיה </w:t>
      </w:r>
      <w:r w:rsidRPr="00432C60">
        <w:rPr>
          <w:rFonts w:ascii="SBL Hebrew" w:hAnsi="SBL Hebrew"/>
          <w:rtl/>
          <w:lang w:bidi="he-IL"/>
        </w:rPr>
        <w:lastRenderedPageBreak/>
        <w:t>עשרים ותשע. אם נוסף עשרים ותשע על מאה ארבעים וארבע, נמצא שיש מאה שבעים ושלש. מקשה שגמ' שזה עדיין פחות משיעור שאומר רבי.</w:t>
      </w:r>
    </w:p>
    <w:p w14:paraId="3B1B47AA" w14:textId="0B331F8B" w:rsidR="009454C6" w:rsidRPr="00432C60" w:rsidRDefault="009454C6" w:rsidP="009454C6">
      <w:pPr>
        <w:pStyle w:val="Heading2"/>
        <w:rPr>
          <w:rFonts w:ascii="SBL Hebrew" w:hAnsi="SBL Hebrew" w:cs="SBL Hebrew"/>
          <w:rtl/>
          <w:lang w:bidi="he-IL"/>
        </w:rPr>
      </w:pPr>
      <w:r w:rsidRPr="00432C60">
        <w:rPr>
          <w:rFonts w:ascii="SBL Hebrew" w:hAnsi="SBL Hebrew" w:cs="SBL Hebrew"/>
          <w:rtl/>
          <w:lang w:bidi="he-IL"/>
        </w:rPr>
        <w:t>פירוש שלישי:</w:t>
      </w:r>
    </w:p>
    <w:p w14:paraId="3165B86A" w14:textId="773804C1" w:rsidR="00A477D3" w:rsidRPr="00432C60" w:rsidRDefault="00A477D3" w:rsidP="00E20F2E">
      <w:pPr>
        <w:rPr>
          <w:rFonts w:ascii="SBL Hebrew" w:hAnsi="SBL Hebrew"/>
          <w:rtl/>
          <w:lang w:bidi="he-IL"/>
        </w:rPr>
      </w:pPr>
      <w:r w:rsidRPr="00432C60">
        <w:rPr>
          <w:rFonts w:ascii="SBL Hebrew" w:hAnsi="SBL Hebrew"/>
          <w:rtl/>
          <w:lang w:bidi="he-IL"/>
        </w:rPr>
        <w:t xml:space="preserve">מדה </w:t>
      </w:r>
      <w:proofErr w:type="spellStart"/>
      <w:r w:rsidRPr="00432C60">
        <w:rPr>
          <w:rFonts w:ascii="SBL Hebrew" w:hAnsi="SBL Hebrew"/>
          <w:rtl/>
          <w:lang w:bidi="he-IL"/>
        </w:rPr>
        <w:t>ציפורית</w:t>
      </w:r>
      <w:proofErr w:type="spellEnd"/>
      <w:r w:rsidRPr="00432C60">
        <w:rPr>
          <w:rFonts w:ascii="SBL Hebrew" w:hAnsi="SBL Hebrew"/>
          <w:rtl/>
          <w:lang w:bidi="he-IL"/>
        </w:rPr>
        <w:t xml:space="preserve"> הוא עוד מדה, והוא למדה ירושלמית מה שמדה ירושלמית הוא למדה מדברית. אז, צריכים למצוא חומש של מאה שבעים ושלש ולהוסיף עליו. אין  חומש לאותו מנין, אבל יש חומש למאה שבעים וחמש, שהוא שלושים וחמש. אז, נוסיף שלושים וחמש על מאה שבעים ושלש, ונמצא מאתים ושמונה.</w:t>
      </w:r>
      <w:r w:rsidR="009A2DC5" w:rsidRPr="00432C60">
        <w:rPr>
          <w:rFonts w:ascii="SBL Hebrew" w:hAnsi="SBL Hebrew"/>
          <w:rtl/>
          <w:lang w:bidi="he-IL"/>
        </w:rPr>
        <w:t xml:space="preserve"> גמ' אומר שהוא מאתים</w:t>
      </w:r>
      <w:r w:rsidR="0032453B" w:rsidRPr="00432C60">
        <w:rPr>
          <w:rFonts w:ascii="SBL Hebrew" w:hAnsi="SBL Hebrew"/>
          <w:rtl/>
          <w:lang w:bidi="he-IL"/>
        </w:rPr>
        <w:t xml:space="preserve"> ושבע, ולא מוסיף את הביצה האחרון שמנינו. רשי מפרש שזה מפני שלא באמת היה סאה ירושלמית מאה שבעים ושלש, שהחומש לא היה באמת עשרים ותשע, אלא קצת פחות.</w:t>
      </w:r>
      <w:r w:rsidR="000A6396" w:rsidRPr="00432C60">
        <w:rPr>
          <w:rFonts w:ascii="SBL Hebrew" w:hAnsi="SBL Hebrew"/>
          <w:rtl/>
          <w:lang w:bidi="he-IL"/>
        </w:rPr>
        <w:t xml:space="preserve"> תצטרף את זה למה שבאמת מאה שבעים ושלש, ולא מאה שבעים וחמש, הוא, ונמצא שיותר טוב שלא להוסיף אותו ביצה. (אם תעשה החשבון האמיתי, נאמר שהוא 144 + 28.8, שהוא 172.8. אחרי זה, יהיה 172.8 + 34.56, שהוא 207.36, שהוא יותר קרוב ל207 מל208. אז, נמצא שחשבון </w:t>
      </w:r>
      <w:proofErr w:type="spellStart"/>
      <w:r w:rsidR="000A6396" w:rsidRPr="00432C60">
        <w:rPr>
          <w:rFonts w:ascii="SBL Hebrew" w:hAnsi="SBL Hebrew"/>
          <w:rtl/>
          <w:lang w:bidi="he-IL"/>
        </w:rPr>
        <w:t>הגמ</w:t>
      </w:r>
      <w:proofErr w:type="spellEnd"/>
      <w:r w:rsidR="000A6396" w:rsidRPr="00432C60">
        <w:rPr>
          <w:rFonts w:ascii="SBL Hebrew" w:hAnsi="SBL Hebrew"/>
          <w:rtl/>
          <w:lang w:bidi="he-IL"/>
        </w:rPr>
        <w:t>' מדוקדק.)</w:t>
      </w:r>
    </w:p>
    <w:p w14:paraId="1C30EFF5" w14:textId="7A90B42D" w:rsidR="009454C6" w:rsidRPr="00432C60" w:rsidRDefault="009454C6" w:rsidP="009454C6">
      <w:pPr>
        <w:pStyle w:val="Heading2"/>
        <w:rPr>
          <w:rFonts w:ascii="SBL Hebrew" w:hAnsi="SBL Hebrew" w:cs="SBL Hebrew"/>
          <w:rtl/>
          <w:lang w:bidi="he-IL"/>
        </w:rPr>
      </w:pPr>
      <w:r w:rsidRPr="00432C60">
        <w:rPr>
          <w:rFonts w:ascii="SBL Hebrew" w:hAnsi="SBL Hebrew" w:cs="SBL Hebrew"/>
          <w:rtl/>
          <w:lang w:bidi="he-IL"/>
        </w:rPr>
        <w:t>פירוש רביעי:</w:t>
      </w:r>
    </w:p>
    <w:p w14:paraId="2C445F64" w14:textId="434DD6A9" w:rsidR="00B576B7" w:rsidRPr="00432C60" w:rsidRDefault="008E108E" w:rsidP="00E20F2E">
      <w:pPr>
        <w:rPr>
          <w:rFonts w:ascii="SBL Hebrew" w:hAnsi="SBL Hebrew"/>
          <w:rtl/>
          <w:lang w:bidi="he-IL"/>
        </w:rPr>
      </w:pPr>
      <w:r w:rsidRPr="00432C60">
        <w:rPr>
          <w:rFonts w:ascii="SBL Hebrew" w:hAnsi="SBL Hebrew"/>
          <w:rtl/>
          <w:lang w:bidi="he-IL"/>
        </w:rPr>
        <w:t xml:space="preserve">גמ' מפרש שלא אמר כמה ביצים יש בסאה, אלא כמה ביצים יש בעיסה שאם ניטל ממנו חלה יהיה סאה. הרי, חלה היא אחד מעשרים וארבע. אין אחד מעשרים וארבע </w:t>
      </w:r>
      <w:proofErr w:type="spellStart"/>
      <w:r w:rsidRPr="00432C60">
        <w:rPr>
          <w:rFonts w:ascii="SBL Hebrew" w:hAnsi="SBL Hebrew"/>
          <w:rtl/>
          <w:lang w:bidi="he-IL"/>
        </w:rPr>
        <w:t>למאתים</w:t>
      </w:r>
      <w:proofErr w:type="spellEnd"/>
      <w:r w:rsidRPr="00432C60">
        <w:rPr>
          <w:rFonts w:ascii="SBL Hebrew" w:hAnsi="SBL Hebrew"/>
          <w:rtl/>
          <w:lang w:bidi="he-IL"/>
        </w:rPr>
        <w:t xml:space="preserve"> ושבעים, אבל יש </w:t>
      </w:r>
      <w:proofErr w:type="spellStart"/>
      <w:r w:rsidRPr="00432C60">
        <w:rPr>
          <w:rFonts w:ascii="SBL Hebrew" w:hAnsi="SBL Hebrew"/>
          <w:rtl/>
          <w:lang w:bidi="he-IL"/>
        </w:rPr>
        <w:t>למאתים</w:t>
      </w:r>
      <w:proofErr w:type="spellEnd"/>
      <w:r w:rsidRPr="00432C60">
        <w:rPr>
          <w:rFonts w:ascii="SBL Hebrew" w:hAnsi="SBL Hebrew"/>
          <w:rtl/>
          <w:lang w:bidi="he-IL"/>
        </w:rPr>
        <w:t xml:space="preserve"> ושש עשרת. הוא תשע. אבל, גמ' לא אומר תשע, אלא אומר שמונה. איני יודע למה, ששמונה הוא האחד לעשרים וארבע של מאה שבעים ושנים, שהוא יותר רחוק ממאתיים ושבע. </w:t>
      </w:r>
      <w:r w:rsidR="006575D6" w:rsidRPr="00432C60">
        <w:rPr>
          <w:rFonts w:ascii="SBL Hebrew" w:hAnsi="SBL Hebrew"/>
          <w:rtl/>
          <w:lang w:bidi="he-IL"/>
        </w:rPr>
        <w:t xml:space="preserve">(באמת, </w:t>
      </w:r>
      <w:proofErr w:type="spellStart"/>
      <w:r w:rsidR="006575D6" w:rsidRPr="00432C60">
        <w:rPr>
          <w:rFonts w:ascii="SBL Hebrew" w:hAnsi="SBL Hebrew"/>
          <w:rtl/>
          <w:lang w:bidi="he-IL"/>
        </w:rPr>
        <w:t>במנין</w:t>
      </w:r>
      <w:proofErr w:type="spellEnd"/>
      <w:r w:rsidR="006575D6" w:rsidRPr="00432C60">
        <w:rPr>
          <w:rFonts w:ascii="SBL Hebrew" w:hAnsi="SBL Hebrew"/>
          <w:rtl/>
          <w:lang w:bidi="he-IL"/>
        </w:rPr>
        <w:t xml:space="preserve"> האמיתי, בדיוק מאתים ושש עשרה הוא.) </w:t>
      </w:r>
      <w:r w:rsidRPr="00432C60">
        <w:rPr>
          <w:rFonts w:ascii="SBL Hebrew" w:hAnsi="SBL Hebrew"/>
          <w:rtl/>
          <w:lang w:bidi="he-IL"/>
        </w:rPr>
        <w:t>רשי מעורר את זה ולא מפרש. על כל פנים, יוצא שהוא מאתים וחמש עשרה ביצים, ולא מאתים ושבע עשרה.</w:t>
      </w:r>
    </w:p>
    <w:p w14:paraId="397C8A25" w14:textId="037FF281" w:rsidR="009454C6" w:rsidRDefault="009454C6" w:rsidP="009454C6">
      <w:pPr>
        <w:pStyle w:val="Heading2"/>
        <w:rPr>
          <w:rFonts w:ascii="SBL Hebrew" w:hAnsi="SBL Hebrew" w:cs="SBL Hebrew"/>
          <w:rtl/>
          <w:lang w:bidi="he-IL"/>
        </w:rPr>
      </w:pPr>
      <w:r w:rsidRPr="00432C60">
        <w:rPr>
          <w:rFonts w:ascii="SBL Hebrew" w:hAnsi="SBL Hebrew" w:cs="SBL Hebrew"/>
          <w:rtl/>
          <w:lang w:bidi="he-IL"/>
        </w:rPr>
        <w:t>פירוש חמישי:</w:t>
      </w:r>
    </w:p>
    <w:p w14:paraId="12B97809" w14:textId="5245D15D" w:rsidR="008A7B78" w:rsidRPr="008A7B78" w:rsidRDefault="008A7B78" w:rsidP="008A7B78">
      <w:pPr>
        <w:pStyle w:val="Heading3"/>
        <w:rPr>
          <w:rtl/>
          <w:lang w:bidi="he-IL"/>
        </w:rPr>
      </w:pPr>
      <w:r>
        <w:rPr>
          <w:rFonts w:ascii="Times New Roman" w:hAnsi="Times New Roman" w:cs="Times New Roman" w:hint="cs"/>
          <w:rtl/>
          <w:lang w:bidi="he-IL"/>
        </w:rPr>
        <w:t>לשון</w:t>
      </w:r>
      <w:r>
        <w:rPr>
          <w:rFonts w:hint="cs"/>
          <w:rtl/>
          <w:lang w:bidi="he-IL"/>
        </w:rPr>
        <w:t xml:space="preserve"> </w:t>
      </w:r>
      <w:r>
        <w:rPr>
          <w:rFonts w:ascii="Times New Roman" w:hAnsi="Times New Roman" w:cs="Times New Roman" w:hint="cs"/>
          <w:rtl/>
          <w:lang w:bidi="he-IL"/>
        </w:rPr>
        <w:t>ראשון</w:t>
      </w:r>
      <w:r>
        <w:rPr>
          <w:rFonts w:hint="cs"/>
          <w:rtl/>
          <w:lang w:bidi="he-IL"/>
        </w:rPr>
        <w:t xml:space="preserve"> </w:t>
      </w:r>
      <w:r>
        <w:rPr>
          <w:rFonts w:ascii="Times New Roman" w:hAnsi="Times New Roman" w:cs="Times New Roman" w:hint="cs"/>
          <w:rtl/>
          <w:lang w:bidi="he-IL"/>
        </w:rPr>
        <w:t>של</w:t>
      </w:r>
      <w:r>
        <w:rPr>
          <w:rFonts w:hint="cs"/>
          <w:rtl/>
          <w:lang w:bidi="he-IL"/>
        </w:rPr>
        <w:t xml:space="preserve"> </w:t>
      </w:r>
      <w:r>
        <w:rPr>
          <w:rFonts w:ascii="Times New Roman" w:hAnsi="Times New Roman" w:cs="Times New Roman" w:hint="cs"/>
          <w:rtl/>
          <w:lang w:bidi="he-IL"/>
        </w:rPr>
        <w:t>רש</w:t>
      </w:r>
      <w:r>
        <w:rPr>
          <w:rFonts w:hint="cs"/>
          <w:rtl/>
          <w:lang w:bidi="he-IL"/>
        </w:rPr>
        <w:t>"</w:t>
      </w:r>
      <w:r>
        <w:rPr>
          <w:rFonts w:ascii="Times New Roman" w:hAnsi="Times New Roman" w:cs="Times New Roman" w:hint="cs"/>
          <w:rtl/>
          <w:lang w:bidi="he-IL"/>
        </w:rPr>
        <w:t>י</w:t>
      </w:r>
      <w:r>
        <w:rPr>
          <w:rFonts w:hint="cs"/>
          <w:rtl/>
          <w:lang w:bidi="he-IL"/>
        </w:rPr>
        <w:t>:</w:t>
      </w:r>
    </w:p>
    <w:p w14:paraId="787858CB" w14:textId="2956D62D" w:rsidR="00990128" w:rsidRPr="00432C60" w:rsidRDefault="00990128" w:rsidP="00E20F2E">
      <w:pPr>
        <w:rPr>
          <w:rFonts w:ascii="SBL Hebrew" w:hAnsi="SBL Hebrew"/>
          <w:rtl/>
          <w:lang w:bidi="he-IL"/>
        </w:rPr>
      </w:pPr>
      <w:r w:rsidRPr="00432C60">
        <w:rPr>
          <w:rFonts w:ascii="SBL Hebrew" w:hAnsi="SBL Hebrew"/>
          <w:rtl/>
          <w:lang w:bidi="he-IL"/>
        </w:rPr>
        <w:t xml:space="preserve">אז, גמ' מפרש שהביצים </w:t>
      </w:r>
      <w:r w:rsidR="008A4370" w:rsidRPr="00432C60">
        <w:rPr>
          <w:rFonts w:ascii="SBL Hebrew" w:hAnsi="SBL Hebrew"/>
          <w:rtl/>
          <w:lang w:bidi="he-IL"/>
        </w:rPr>
        <w:t>רגילים הם</w:t>
      </w:r>
      <w:r w:rsidRPr="00432C60">
        <w:rPr>
          <w:rFonts w:ascii="SBL Hebrew" w:hAnsi="SBL Hebrew"/>
          <w:rtl/>
          <w:lang w:bidi="he-IL"/>
        </w:rPr>
        <w:t xml:space="preserve"> קצת קטנות, עד שבשנים מהם, חסר אחד מארבעים של ביצה רגילה.</w:t>
      </w:r>
      <w:r w:rsidR="008A4370" w:rsidRPr="00432C60">
        <w:rPr>
          <w:rFonts w:ascii="SBL Hebrew" w:hAnsi="SBL Hebrew"/>
          <w:rtl/>
          <w:lang w:bidi="he-IL"/>
        </w:rPr>
        <w:t xml:space="preserve"> </w:t>
      </w:r>
      <w:r w:rsidRPr="00432C60">
        <w:rPr>
          <w:rFonts w:ascii="SBL Hebrew" w:hAnsi="SBL Hebrew"/>
          <w:rtl/>
          <w:lang w:bidi="he-IL"/>
        </w:rPr>
        <w:t xml:space="preserve">אז, בשמונים ביצה, יש עוד ביצה. כשנוסיף הביצה שנמצא בשמונים ראשון, וביצה שיוצא משמונים השני, נמצא שיש עוד שני ביצים, ואז יש מאתים ושבע עשרה ביצים. </w:t>
      </w:r>
      <w:r w:rsidR="00A97348" w:rsidRPr="00432C60">
        <w:rPr>
          <w:rFonts w:ascii="SBL Hebrew" w:hAnsi="SBL Hebrew"/>
          <w:rtl/>
          <w:lang w:bidi="he-IL"/>
        </w:rPr>
        <w:t xml:space="preserve">לא מונים את מה שיוצא מן החמישים וחמש שנשאר, כיון שהוא פחות </w:t>
      </w:r>
      <w:proofErr w:type="spellStart"/>
      <w:r w:rsidR="00A97348" w:rsidRPr="00432C60">
        <w:rPr>
          <w:rFonts w:ascii="SBL Hebrew" w:hAnsi="SBL Hebrew"/>
          <w:rtl/>
          <w:lang w:bidi="he-IL"/>
        </w:rPr>
        <w:t>מכביצה</w:t>
      </w:r>
      <w:proofErr w:type="spellEnd"/>
      <w:r w:rsidR="00A97348" w:rsidRPr="00432C60">
        <w:rPr>
          <w:rFonts w:ascii="SBL Hebrew" w:hAnsi="SBL Hebrew"/>
          <w:rtl/>
          <w:lang w:bidi="he-IL"/>
        </w:rPr>
        <w:t xml:space="preserve">, אף </w:t>
      </w:r>
      <w:r w:rsidR="00A97348" w:rsidRPr="00432C60">
        <w:rPr>
          <w:rFonts w:ascii="SBL Hebrew" w:hAnsi="SBL Hebrew"/>
          <w:rtl/>
          <w:lang w:bidi="he-IL"/>
        </w:rPr>
        <w:lastRenderedPageBreak/>
        <w:t xml:space="preserve">שהוא יותר קרוב לביצה </w:t>
      </w:r>
      <w:proofErr w:type="spellStart"/>
      <w:r w:rsidR="00A97348" w:rsidRPr="00432C60">
        <w:rPr>
          <w:rFonts w:ascii="SBL Hebrew" w:hAnsi="SBL Hebrew"/>
          <w:rtl/>
          <w:lang w:bidi="he-IL"/>
        </w:rPr>
        <w:t>מלכלום</w:t>
      </w:r>
      <w:proofErr w:type="spellEnd"/>
      <w:r w:rsidR="00A97348" w:rsidRPr="00432C60">
        <w:rPr>
          <w:rFonts w:ascii="SBL Hebrew" w:hAnsi="SBL Hebrew"/>
          <w:rtl/>
          <w:lang w:bidi="he-IL"/>
        </w:rPr>
        <w:t xml:space="preserve">, שהוא 0.6875. </w:t>
      </w:r>
      <w:r w:rsidRPr="00432C60">
        <w:rPr>
          <w:rFonts w:ascii="SBL Hebrew" w:hAnsi="SBL Hebrew"/>
          <w:rtl/>
          <w:lang w:bidi="he-IL"/>
        </w:rPr>
        <w:t xml:space="preserve">יש </w:t>
      </w:r>
      <w:r w:rsidR="008A7B78">
        <w:rPr>
          <w:rFonts w:ascii="SBL Hebrew" w:hAnsi="SBL Hebrew" w:hint="cs"/>
          <w:rtl/>
          <w:lang w:bidi="he-IL"/>
        </w:rPr>
        <w:t>להעיר</w:t>
      </w:r>
      <w:r w:rsidRPr="00432C60">
        <w:rPr>
          <w:rFonts w:ascii="SBL Hebrew" w:hAnsi="SBL Hebrew"/>
          <w:rtl/>
          <w:lang w:bidi="he-IL"/>
        </w:rPr>
        <w:t xml:space="preserve"> ש</w:t>
      </w:r>
      <w:r w:rsidR="00A97348" w:rsidRPr="00432C60">
        <w:rPr>
          <w:rFonts w:ascii="SBL Hebrew" w:hAnsi="SBL Hebrew"/>
          <w:rtl/>
          <w:lang w:bidi="he-IL"/>
        </w:rPr>
        <w:t>אם נצטרף את</w:t>
      </w:r>
      <w:r w:rsidRPr="00432C60">
        <w:rPr>
          <w:rFonts w:ascii="SBL Hebrew" w:hAnsi="SBL Hebrew"/>
          <w:rtl/>
          <w:lang w:bidi="he-IL"/>
        </w:rPr>
        <w:t xml:space="preserve"> הייתור מחמישים וחמש ביצים,</w:t>
      </w:r>
      <w:r w:rsidR="00A97348" w:rsidRPr="00432C60">
        <w:rPr>
          <w:rFonts w:ascii="SBL Hebrew" w:hAnsi="SBL Hebrew"/>
          <w:rtl/>
          <w:lang w:bidi="he-IL"/>
        </w:rPr>
        <w:t xml:space="preserve"> אל מה שבאמת הוא מאתים ושש עשרה, הוא יותר </w:t>
      </w:r>
      <w:proofErr w:type="spellStart"/>
      <w:r w:rsidR="00A97348" w:rsidRPr="00432C60">
        <w:rPr>
          <w:rFonts w:ascii="SBL Hebrew" w:hAnsi="SBL Hebrew"/>
          <w:rtl/>
          <w:lang w:bidi="he-IL"/>
        </w:rPr>
        <w:t>ממאתים</w:t>
      </w:r>
      <w:proofErr w:type="spellEnd"/>
      <w:r w:rsidR="00A97348" w:rsidRPr="00432C60">
        <w:rPr>
          <w:rFonts w:ascii="SBL Hebrew" w:hAnsi="SBL Hebrew"/>
          <w:rtl/>
          <w:lang w:bidi="he-IL"/>
        </w:rPr>
        <w:t xml:space="preserve"> ושמונה עשרה.</w:t>
      </w:r>
      <w:r w:rsidR="008A7B78">
        <w:rPr>
          <w:rFonts w:ascii="SBL Hebrew" w:hAnsi="SBL Hebrew" w:hint="cs"/>
          <w:rtl/>
          <w:lang w:bidi="he-IL"/>
        </w:rPr>
        <w:t xml:space="preserve"> כן מקשה רשי, ולכן דוחה פשט זה.</w:t>
      </w:r>
    </w:p>
    <w:p w14:paraId="7C61AA60" w14:textId="4A907941" w:rsidR="009454C6" w:rsidRDefault="009454C6" w:rsidP="00E20F2E">
      <w:pPr>
        <w:rPr>
          <w:rFonts w:ascii="SBL Hebrew" w:hAnsi="SBL Hebrew"/>
          <w:rtl/>
          <w:lang w:bidi="he-IL"/>
        </w:rPr>
      </w:pPr>
      <w:r w:rsidRPr="00432C60">
        <w:rPr>
          <w:rFonts w:ascii="SBL Hebrew" w:hAnsi="SBL Hebrew"/>
          <w:rtl/>
          <w:lang w:bidi="he-IL"/>
        </w:rPr>
        <w:t xml:space="preserve">אז, נמצא שהיה מדבר בכמה ביצים </w:t>
      </w:r>
      <w:r w:rsidR="008A4370" w:rsidRPr="00432C60">
        <w:rPr>
          <w:rFonts w:ascii="SBL Hebrew" w:hAnsi="SBL Hebrew"/>
          <w:rtl/>
          <w:lang w:bidi="he-IL"/>
        </w:rPr>
        <w:t>רגילים (שהם קטנים)</w:t>
      </w:r>
      <w:r w:rsidRPr="00432C60">
        <w:rPr>
          <w:rFonts w:ascii="SBL Hebrew" w:hAnsi="SBL Hebrew"/>
          <w:rtl/>
          <w:lang w:bidi="he-IL"/>
        </w:rPr>
        <w:t xml:space="preserve"> יש במה שעושה, אחרי נטילת חלה, סאה </w:t>
      </w:r>
      <w:proofErr w:type="spellStart"/>
      <w:r w:rsidRPr="00432C60">
        <w:rPr>
          <w:rFonts w:ascii="SBL Hebrew" w:hAnsi="SBL Hebrew"/>
          <w:rtl/>
          <w:lang w:bidi="he-IL"/>
        </w:rPr>
        <w:t>ציפורית</w:t>
      </w:r>
      <w:proofErr w:type="spellEnd"/>
      <w:r w:rsidRPr="00432C60">
        <w:rPr>
          <w:rFonts w:ascii="SBL Hebrew" w:hAnsi="SBL Hebrew"/>
          <w:rtl/>
          <w:lang w:bidi="he-IL"/>
        </w:rPr>
        <w:t>.</w:t>
      </w:r>
    </w:p>
    <w:p w14:paraId="05CE6F8D" w14:textId="27D604D4" w:rsidR="008A7B78" w:rsidRDefault="008A7B78" w:rsidP="008A7B78">
      <w:pPr>
        <w:pStyle w:val="Heading3"/>
        <w:rPr>
          <w:rtl/>
          <w:lang w:bidi="he-IL"/>
        </w:rPr>
      </w:pPr>
      <w:r>
        <w:rPr>
          <w:rFonts w:ascii="Times New Roman" w:hAnsi="Times New Roman" w:cs="Times New Roman" w:hint="cs"/>
          <w:rtl/>
          <w:lang w:bidi="he-IL"/>
        </w:rPr>
        <w:t>לשון</w:t>
      </w:r>
      <w:r>
        <w:rPr>
          <w:rFonts w:hint="cs"/>
          <w:rtl/>
          <w:lang w:bidi="he-IL"/>
        </w:rPr>
        <w:t xml:space="preserve"> </w:t>
      </w:r>
      <w:r>
        <w:rPr>
          <w:rFonts w:ascii="Times New Roman" w:hAnsi="Times New Roman" w:cs="Times New Roman" w:hint="cs"/>
          <w:rtl/>
          <w:lang w:bidi="he-IL"/>
        </w:rPr>
        <w:t>שני</w:t>
      </w:r>
      <w:r>
        <w:rPr>
          <w:rFonts w:hint="cs"/>
          <w:rtl/>
          <w:lang w:bidi="he-IL"/>
        </w:rPr>
        <w:t xml:space="preserve"> </w:t>
      </w:r>
      <w:r>
        <w:rPr>
          <w:rFonts w:ascii="Times New Roman" w:hAnsi="Times New Roman" w:cs="Times New Roman" w:hint="cs"/>
          <w:rtl/>
          <w:lang w:bidi="he-IL"/>
        </w:rPr>
        <w:t>של</w:t>
      </w:r>
      <w:r>
        <w:rPr>
          <w:rFonts w:hint="cs"/>
          <w:rtl/>
          <w:lang w:bidi="he-IL"/>
        </w:rPr>
        <w:t xml:space="preserve"> </w:t>
      </w:r>
      <w:r>
        <w:rPr>
          <w:rFonts w:ascii="Times New Roman" w:hAnsi="Times New Roman" w:cs="Times New Roman" w:hint="cs"/>
          <w:rtl/>
          <w:lang w:bidi="he-IL"/>
        </w:rPr>
        <w:t>רשי</w:t>
      </w:r>
      <w:r>
        <w:rPr>
          <w:rFonts w:hint="cs"/>
          <w:rtl/>
          <w:lang w:bidi="he-IL"/>
        </w:rPr>
        <w:t>:</w:t>
      </w:r>
    </w:p>
    <w:p w14:paraId="7459F31C" w14:textId="253A373C" w:rsidR="008A7B78" w:rsidRPr="00432C60" w:rsidRDefault="008A7B78" w:rsidP="008A7B78">
      <w:pPr>
        <w:rPr>
          <w:rFonts w:ascii="SBL Hebrew" w:hAnsi="SBL Hebrew"/>
          <w:rtl/>
          <w:lang w:bidi="he-IL"/>
        </w:rPr>
      </w:pPr>
      <w:r w:rsidRPr="00432C60">
        <w:rPr>
          <w:rFonts w:ascii="SBL Hebrew" w:hAnsi="SBL Hebrew"/>
          <w:rtl/>
          <w:lang w:bidi="he-IL"/>
        </w:rPr>
        <w:t xml:space="preserve">גמ' מפרש שהביצים רגילים הם קצת קטנות, עד שבשנים מהם, חסר אחד </w:t>
      </w:r>
      <w:r>
        <w:rPr>
          <w:rFonts w:ascii="SBL Hebrew" w:hAnsi="SBL Hebrew" w:hint="cs"/>
          <w:rtl/>
          <w:lang w:bidi="he-IL"/>
        </w:rPr>
        <w:t>מעשר</w:t>
      </w:r>
      <w:r w:rsidRPr="00432C60">
        <w:rPr>
          <w:rFonts w:ascii="SBL Hebrew" w:hAnsi="SBL Hebrew"/>
          <w:rtl/>
          <w:lang w:bidi="he-IL"/>
        </w:rPr>
        <w:t xml:space="preserve"> של ביצה רגילה. אז, </w:t>
      </w:r>
      <w:proofErr w:type="spellStart"/>
      <w:r>
        <w:rPr>
          <w:rFonts w:ascii="SBL Hebrew" w:hAnsi="SBL Hebrew" w:hint="cs"/>
          <w:rtl/>
          <w:lang w:bidi="he-IL"/>
        </w:rPr>
        <w:t>במאתים</w:t>
      </w:r>
      <w:proofErr w:type="spellEnd"/>
      <w:r w:rsidRPr="00432C60">
        <w:rPr>
          <w:rFonts w:ascii="SBL Hebrew" w:hAnsi="SBL Hebrew"/>
          <w:rtl/>
          <w:lang w:bidi="he-IL"/>
        </w:rPr>
        <w:t xml:space="preserve"> ביצה, יש עוד </w:t>
      </w:r>
      <w:r>
        <w:rPr>
          <w:rFonts w:ascii="SBL Hebrew" w:hAnsi="SBL Hebrew" w:hint="cs"/>
          <w:rtl/>
          <w:lang w:bidi="he-IL"/>
        </w:rPr>
        <w:t>עשרים ביצה</w:t>
      </w:r>
      <w:r w:rsidRPr="00432C60">
        <w:rPr>
          <w:rFonts w:ascii="SBL Hebrew" w:hAnsi="SBL Hebrew"/>
          <w:rtl/>
          <w:lang w:bidi="he-IL"/>
        </w:rPr>
        <w:t>. כשנוסיף</w:t>
      </w:r>
      <w:r>
        <w:rPr>
          <w:rFonts w:ascii="SBL Hebrew" w:hAnsi="SBL Hebrew" w:hint="cs"/>
          <w:rtl/>
          <w:lang w:bidi="he-IL"/>
        </w:rPr>
        <w:t xml:space="preserve"> אלו הביצים </w:t>
      </w:r>
      <w:proofErr w:type="spellStart"/>
      <w:r>
        <w:rPr>
          <w:rFonts w:ascii="SBL Hebrew" w:hAnsi="SBL Hebrew" w:hint="cs"/>
          <w:rtl/>
          <w:lang w:bidi="he-IL"/>
        </w:rPr>
        <w:t>למאתים</w:t>
      </w:r>
      <w:proofErr w:type="spellEnd"/>
      <w:r>
        <w:rPr>
          <w:rFonts w:ascii="SBL Hebrew" w:hAnsi="SBL Hebrew" w:hint="cs"/>
          <w:rtl/>
          <w:lang w:bidi="he-IL"/>
        </w:rPr>
        <w:t xml:space="preserve"> ושבע, נמצא שיש מאתים ושבע עשרה. (אף שלא מנינו את </w:t>
      </w:r>
      <w:proofErr w:type="spellStart"/>
      <w:r>
        <w:rPr>
          <w:rFonts w:ascii="SBL Hebrew" w:hAnsi="SBL Hebrew" w:hint="cs"/>
          <w:rtl/>
          <w:lang w:bidi="he-IL"/>
        </w:rPr>
        <w:t>החסרון</w:t>
      </w:r>
      <w:proofErr w:type="spellEnd"/>
      <w:r>
        <w:rPr>
          <w:rFonts w:ascii="SBL Hebrew" w:hAnsi="SBL Hebrew" w:hint="cs"/>
          <w:rtl/>
          <w:lang w:bidi="he-IL"/>
        </w:rPr>
        <w:t xml:space="preserve"> של שבע ביצים, שהוא שבע חלקים מעשר, שהוא יותר קרוב לביצה </w:t>
      </w:r>
      <w:proofErr w:type="spellStart"/>
      <w:r>
        <w:rPr>
          <w:rFonts w:ascii="SBL Hebrew" w:hAnsi="SBL Hebrew" w:hint="cs"/>
          <w:rtl/>
          <w:lang w:bidi="he-IL"/>
        </w:rPr>
        <w:t>מלכלום</w:t>
      </w:r>
      <w:proofErr w:type="spellEnd"/>
      <w:r>
        <w:rPr>
          <w:rFonts w:ascii="SBL Hebrew" w:hAnsi="SBL Hebrew" w:hint="cs"/>
          <w:rtl/>
          <w:lang w:bidi="he-IL"/>
        </w:rPr>
        <w:t>, ללא מונים אותו, כיון שאינה ביצה שלימה.)</w:t>
      </w:r>
    </w:p>
    <w:p w14:paraId="1161E9FB" w14:textId="5A036901" w:rsidR="008A7B78" w:rsidRPr="00432C60" w:rsidRDefault="008A7B78" w:rsidP="008A7B78">
      <w:pPr>
        <w:rPr>
          <w:rFonts w:ascii="SBL Hebrew" w:hAnsi="SBL Hebrew"/>
          <w:rtl/>
          <w:lang w:bidi="he-IL"/>
        </w:rPr>
      </w:pPr>
      <w:r w:rsidRPr="00432C60">
        <w:rPr>
          <w:rFonts w:ascii="SBL Hebrew" w:hAnsi="SBL Hebrew"/>
          <w:rtl/>
          <w:lang w:bidi="he-IL"/>
        </w:rPr>
        <w:t xml:space="preserve">אז, נמצא שהיה מדבר בכמה ביצים רגילים (שהם קטנים) יש במה שעושה, אחרי נטילת חלה, סאה </w:t>
      </w:r>
      <w:proofErr w:type="spellStart"/>
      <w:r w:rsidRPr="00432C60">
        <w:rPr>
          <w:rFonts w:ascii="SBL Hebrew" w:hAnsi="SBL Hebrew"/>
          <w:rtl/>
          <w:lang w:bidi="he-IL"/>
        </w:rPr>
        <w:t>ציפורית</w:t>
      </w:r>
      <w:proofErr w:type="spellEnd"/>
      <w:r w:rsidRPr="00432C60">
        <w:rPr>
          <w:rFonts w:ascii="SBL Hebrew" w:hAnsi="SBL Hebrew"/>
          <w:rtl/>
          <w:lang w:bidi="he-IL"/>
        </w:rPr>
        <w:t>.</w:t>
      </w:r>
    </w:p>
    <w:p w14:paraId="7745D355" w14:textId="77777777" w:rsidR="00432C60" w:rsidRPr="00432C60" w:rsidRDefault="00432C60" w:rsidP="00E20F2E">
      <w:pPr>
        <w:rPr>
          <w:rFonts w:ascii="SBL Hebrew" w:hAnsi="SBL Hebrew"/>
          <w:rtl/>
          <w:lang w:bidi="he-IL"/>
        </w:rPr>
      </w:pPr>
    </w:p>
    <w:p w14:paraId="66342FB4" w14:textId="4CC95180" w:rsidR="00572872" w:rsidRPr="00432C60" w:rsidRDefault="00432C60" w:rsidP="00432C60">
      <w:pPr>
        <w:pStyle w:val="Heading1"/>
        <w:rPr>
          <w:rFonts w:ascii="SBL Hebrew" w:hAnsi="SBL Hebrew" w:cs="SBL Hebrew"/>
          <w:rtl/>
          <w:lang w:bidi="he-IL"/>
        </w:rPr>
      </w:pPr>
      <w:r w:rsidRPr="00432C60">
        <w:rPr>
          <w:rFonts w:ascii="SBL Hebrew" w:hAnsi="SBL Hebrew" w:cs="SBL Hebrew"/>
          <w:rtl/>
          <w:lang w:bidi="he-IL"/>
        </w:rPr>
        <w:t>ביאור בריי' שמדבר בשיעורים:</w:t>
      </w:r>
    </w:p>
    <w:p w14:paraId="3F18B27C" w14:textId="63A4256B" w:rsidR="00572872" w:rsidRPr="00432C60" w:rsidRDefault="00572872" w:rsidP="00E20F2E">
      <w:pPr>
        <w:rPr>
          <w:rFonts w:ascii="SBL Hebrew" w:hAnsi="SBL Hebrew"/>
          <w:rtl/>
          <w:lang w:bidi="he-IL"/>
        </w:rPr>
      </w:pPr>
      <w:r w:rsidRPr="00432C60">
        <w:rPr>
          <w:rFonts w:ascii="SBL Hebrew" w:hAnsi="SBL Hebrew"/>
          <w:rtl/>
          <w:lang w:bidi="he-IL"/>
        </w:rPr>
        <w:t xml:space="preserve">ברייתא מבאר שסאה ירושלמית יתירה על מדברית אחד משש שלו, וסאה ציפורת יתירה על ירושלמית אחד משש שלו. אומר שאז סאה </w:t>
      </w:r>
      <w:proofErr w:type="spellStart"/>
      <w:r w:rsidRPr="00432C60">
        <w:rPr>
          <w:rFonts w:ascii="SBL Hebrew" w:hAnsi="SBL Hebrew"/>
          <w:rtl/>
          <w:lang w:bidi="he-IL"/>
        </w:rPr>
        <w:t>ציפורית</w:t>
      </w:r>
      <w:proofErr w:type="spellEnd"/>
      <w:r w:rsidRPr="00432C60">
        <w:rPr>
          <w:rFonts w:ascii="SBL Hebrew" w:hAnsi="SBL Hebrew"/>
          <w:rtl/>
          <w:lang w:bidi="he-IL"/>
        </w:rPr>
        <w:t xml:space="preserve"> יותר על ממדברית אחד משלש. </w:t>
      </w:r>
    </w:p>
    <w:p w14:paraId="0F4EED5A" w14:textId="69F3F067" w:rsidR="00432C60" w:rsidRPr="00432C60" w:rsidRDefault="00432C60" w:rsidP="00432C60">
      <w:pPr>
        <w:pStyle w:val="Heading2"/>
        <w:rPr>
          <w:rFonts w:ascii="SBL Hebrew" w:hAnsi="SBL Hebrew" w:cs="SBL Hebrew"/>
          <w:rtl/>
          <w:lang w:bidi="he-IL"/>
        </w:rPr>
      </w:pPr>
      <w:r w:rsidRPr="00432C60">
        <w:rPr>
          <w:rFonts w:ascii="SBL Hebrew" w:hAnsi="SBL Hebrew" w:cs="SBL Hebrew"/>
          <w:rtl/>
          <w:lang w:bidi="he-IL"/>
        </w:rPr>
        <w:t>פי' ראשון:</w:t>
      </w:r>
    </w:p>
    <w:p w14:paraId="47133FE1" w14:textId="21B61D7A" w:rsidR="00572872" w:rsidRPr="00432C60" w:rsidRDefault="00572872" w:rsidP="00E20F2E">
      <w:pPr>
        <w:rPr>
          <w:rFonts w:ascii="SBL Hebrew" w:hAnsi="SBL Hebrew"/>
          <w:rtl/>
          <w:lang w:bidi="he-IL"/>
        </w:rPr>
      </w:pPr>
      <w:r w:rsidRPr="00432C60">
        <w:rPr>
          <w:rFonts w:ascii="SBL Hebrew" w:hAnsi="SBL Hebrew"/>
          <w:rtl/>
          <w:lang w:bidi="he-IL"/>
        </w:rPr>
        <w:t xml:space="preserve">מניח גמ' שהוא אחד משלש של מדברית. מקשה ששליש של מדברית יהיה ארבעים ושמונה ביצים לסאה. אם נוסיף את זה על של מדברית, נמצא מאה תשעים ושנים ביצים לסאה. הרי, של </w:t>
      </w:r>
      <w:proofErr w:type="spellStart"/>
      <w:r w:rsidRPr="00432C60">
        <w:rPr>
          <w:rFonts w:ascii="SBL Hebrew" w:hAnsi="SBL Hebrew"/>
          <w:rtl/>
          <w:lang w:bidi="he-IL"/>
        </w:rPr>
        <w:t>ציפורית</w:t>
      </w:r>
      <w:proofErr w:type="spellEnd"/>
      <w:r w:rsidRPr="00432C60">
        <w:rPr>
          <w:rFonts w:ascii="SBL Hebrew" w:hAnsi="SBL Hebrew"/>
          <w:rtl/>
          <w:lang w:bidi="he-IL"/>
        </w:rPr>
        <w:t xml:space="preserve"> יותר גדול מזה; האו מאתים ושבע ביצים לסאה.</w:t>
      </w:r>
    </w:p>
    <w:p w14:paraId="006EE4B4" w14:textId="38405454" w:rsidR="00432C60" w:rsidRPr="00432C60" w:rsidRDefault="00432C60" w:rsidP="00432C60">
      <w:pPr>
        <w:pStyle w:val="Heading2"/>
        <w:rPr>
          <w:rFonts w:ascii="SBL Hebrew" w:hAnsi="SBL Hebrew" w:cs="SBL Hebrew"/>
          <w:rtl/>
          <w:lang w:bidi="he-IL"/>
        </w:rPr>
      </w:pPr>
      <w:r w:rsidRPr="00432C60">
        <w:rPr>
          <w:rFonts w:ascii="SBL Hebrew" w:hAnsi="SBL Hebrew" w:cs="SBL Hebrew"/>
          <w:rtl/>
          <w:lang w:bidi="he-IL"/>
        </w:rPr>
        <w:t>פי' שני:</w:t>
      </w:r>
    </w:p>
    <w:p w14:paraId="22331CD0" w14:textId="7C5AEE65" w:rsidR="00572872" w:rsidRPr="00432C60" w:rsidRDefault="00572872" w:rsidP="00E20F2E">
      <w:pPr>
        <w:rPr>
          <w:rFonts w:ascii="SBL Hebrew" w:hAnsi="SBL Hebrew"/>
          <w:rtl/>
          <w:lang w:bidi="he-IL"/>
        </w:rPr>
      </w:pPr>
      <w:r w:rsidRPr="00432C60">
        <w:rPr>
          <w:rFonts w:ascii="SBL Hebrew" w:hAnsi="SBL Hebrew"/>
          <w:rtl/>
          <w:lang w:bidi="he-IL"/>
        </w:rPr>
        <w:t xml:space="preserve">אז, פי' שהוא שליש של ירושלמים (מוזר שיהיה כן, כיון שאין זה בתוך הדמיון). הרי, בסאה ירושלמית יש מאה שבעים ושלש ביצים לסאה. </w:t>
      </w:r>
      <w:r w:rsidR="00CF1AF9" w:rsidRPr="00432C60">
        <w:rPr>
          <w:rFonts w:ascii="SBL Hebrew" w:hAnsi="SBL Hebrew"/>
          <w:rtl/>
          <w:lang w:bidi="he-IL"/>
        </w:rPr>
        <w:t xml:space="preserve">זה קרוב לחמישים ושמונה. אם נוסיף את זה על מאת </w:t>
      </w:r>
      <w:r w:rsidR="00C158C8" w:rsidRPr="00432C60">
        <w:rPr>
          <w:rFonts w:ascii="SBL Hebrew" w:hAnsi="SBL Hebrew"/>
          <w:rtl/>
          <w:lang w:bidi="he-IL"/>
        </w:rPr>
        <w:t xml:space="preserve">ארבעים וארבע של סאה מדברית, נמצא שהוא קרוב </w:t>
      </w:r>
      <w:proofErr w:type="spellStart"/>
      <w:r w:rsidR="00C158C8" w:rsidRPr="00432C60">
        <w:rPr>
          <w:rFonts w:ascii="SBL Hebrew" w:hAnsi="SBL Hebrew"/>
          <w:rtl/>
          <w:lang w:bidi="he-IL"/>
        </w:rPr>
        <w:t>למאתים</w:t>
      </w:r>
      <w:proofErr w:type="spellEnd"/>
      <w:r w:rsidR="00C158C8" w:rsidRPr="00432C60">
        <w:rPr>
          <w:rFonts w:ascii="SBL Hebrew" w:hAnsi="SBL Hebrew"/>
          <w:rtl/>
          <w:lang w:bidi="he-IL"/>
        </w:rPr>
        <w:t xml:space="preserve"> ושנים. הרי, סאה </w:t>
      </w:r>
      <w:proofErr w:type="spellStart"/>
      <w:r w:rsidR="00C158C8" w:rsidRPr="00432C60">
        <w:rPr>
          <w:rFonts w:ascii="SBL Hebrew" w:hAnsi="SBL Hebrew"/>
          <w:rtl/>
          <w:lang w:bidi="he-IL"/>
        </w:rPr>
        <w:t>ציפורית</w:t>
      </w:r>
      <w:proofErr w:type="spellEnd"/>
      <w:r w:rsidR="00C158C8" w:rsidRPr="00432C60">
        <w:rPr>
          <w:rFonts w:ascii="SBL Hebrew" w:hAnsi="SBL Hebrew"/>
          <w:rtl/>
          <w:lang w:bidi="he-IL"/>
        </w:rPr>
        <w:t xml:space="preserve"> יש בו מאתים ושבע ביצים.</w:t>
      </w:r>
    </w:p>
    <w:p w14:paraId="0D58E5ED" w14:textId="3BE6956D" w:rsidR="00432C60" w:rsidRPr="00432C60" w:rsidRDefault="00432C60" w:rsidP="00432C60">
      <w:pPr>
        <w:pStyle w:val="Heading2"/>
        <w:rPr>
          <w:rFonts w:ascii="SBL Hebrew" w:hAnsi="SBL Hebrew" w:cs="SBL Hebrew"/>
          <w:rtl/>
          <w:lang w:bidi="he-IL"/>
        </w:rPr>
      </w:pPr>
      <w:r w:rsidRPr="00432C60">
        <w:rPr>
          <w:rFonts w:ascii="SBL Hebrew" w:hAnsi="SBL Hebrew" w:cs="SBL Hebrew"/>
          <w:rtl/>
          <w:lang w:bidi="he-IL"/>
        </w:rPr>
        <w:lastRenderedPageBreak/>
        <w:t>פי' שלישי:</w:t>
      </w:r>
    </w:p>
    <w:p w14:paraId="7712EC02" w14:textId="1763AF94" w:rsidR="00C158C8" w:rsidRPr="00432C60" w:rsidRDefault="00C158C8" w:rsidP="00E20F2E">
      <w:pPr>
        <w:rPr>
          <w:rFonts w:ascii="SBL Hebrew" w:hAnsi="SBL Hebrew"/>
          <w:rtl/>
          <w:lang w:bidi="he-IL"/>
        </w:rPr>
      </w:pPr>
      <w:r w:rsidRPr="00432C60">
        <w:rPr>
          <w:rFonts w:ascii="SBL Hebrew" w:hAnsi="SBL Hebrew"/>
          <w:rtl/>
          <w:lang w:bidi="he-IL"/>
        </w:rPr>
        <w:t xml:space="preserve">אז, פי' שהוא שליש של סאה מדברית. שליש של מאתים ושבע הוא ששים ותשע. אם נוסיף את זה על מאה ארבעים וארבע, נמצא שהוא מאתים ושלש עשרה ביצים לסאה. זה יותר מסאה ציפורי, שבסאה ציפורי רק יש מאתים ושבע ביצים לסאה. (פשוט מן הסברה שיהיה יותר גדול, שמה שמוסיף סאה </w:t>
      </w:r>
      <w:proofErr w:type="spellStart"/>
      <w:r w:rsidRPr="00432C60">
        <w:rPr>
          <w:rFonts w:ascii="SBL Hebrew" w:hAnsi="SBL Hebrew"/>
          <w:rtl/>
          <w:lang w:bidi="he-IL"/>
        </w:rPr>
        <w:t>ציפורית</w:t>
      </w:r>
      <w:proofErr w:type="spellEnd"/>
      <w:r w:rsidRPr="00432C60">
        <w:rPr>
          <w:rFonts w:ascii="SBL Hebrew" w:hAnsi="SBL Hebrew"/>
          <w:rtl/>
          <w:lang w:bidi="he-IL"/>
        </w:rPr>
        <w:t xml:space="preserve"> הוא אחד משש שלו ואחד משש של רק חמש משש שלו. אם היה שליש, היה צריך להיות אחד משש ואחד משש.)</w:t>
      </w:r>
    </w:p>
    <w:p w14:paraId="351D4B23" w14:textId="57FBAB45" w:rsidR="00432C60" w:rsidRPr="00432C60" w:rsidRDefault="00432C60" w:rsidP="00432C60">
      <w:pPr>
        <w:pStyle w:val="Heading2"/>
        <w:rPr>
          <w:rFonts w:ascii="SBL Hebrew" w:hAnsi="SBL Hebrew" w:cs="SBL Hebrew"/>
          <w:rtl/>
          <w:lang w:bidi="he-IL"/>
        </w:rPr>
      </w:pPr>
      <w:r w:rsidRPr="00432C60">
        <w:rPr>
          <w:rFonts w:ascii="SBL Hebrew" w:hAnsi="SBL Hebrew" w:cs="SBL Hebrew"/>
          <w:rtl/>
          <w:lang w:bidi="he-IL"/>
        </w:rPr>
        <w:t>פי' רביעי:</w:t>
      </w:r>
    </w:p>
    <w:p w14:paraId="44915F2C" w14:textId="3A5CA501" w:rsidR="008A4370" w:rsidRPr="00432C60" w:rsidRDefault="008A4370" w:rsidP="00E20F2E">
      <w:pPr>
        <w:rPr>
          <w:rFonts w:ascii="SBL Hebrew" w:hAnsi="SBL Hebrew"/>
          <w:rtl/>
          <w:lang w:bidi="he-IL"/>
        </w:rPr>
      </w:pPr>
      <w:r w:rsidRPr="00432C60">
        <w:rPr>
          <w:rFonts w:ascii="SBL Hebrew" w:hAnsi="SBL Hebrew"/>
          <w:rtl/>
          <w:lang w:bidi="he-IL"/>
        </w:rPr>
        <w:t xml:space="preserve">אז, מפרש גמ' שמה שסאה </w:t>
      </w:r>
      <w:proofErr w:type="spellStart"/>
      <w:r w:rsidRPr="00432C60">
        <w:rPr>
          <w:rFonts w:ascii="SBL Hebrew" w:hAnsi="SBL Hebrew"/>
          <w:rtl/>
          <w:lang w:bidi="he-IL"/>
        </w:rPr>
        <w:t>ציפורית</w:t>
      </w:r>
      <w:proofErr w:type="spellEnd"/>
      <w:r w:rsidRPr="00432C60">
        <w:rPr>
          <w:rFonts w:ascii="SBL Hebrew" w:hAnsi="SBL Hebrew"/>
          <w:rtl/>
          <w:lang w:bidi="he-IL"/>
        </w:rPr>
        <w:t xml:space="preserve"> מיותר על סאה מדברית קרוב לשליש שלו, שמאתים ושלש עשרה קרוב </w:t>
      </w:r>
      <w:proofErr w:type="spellStart"/>
      <w:r w:rsidRPr="00432C60">
        <w:rPr>
          <w:rFonts w:ascii="SBL Hebrew" w:hAnsi="SBL Hebrew"/>
          <w:rtl/>
          <w:lang w:bidi="he-IL"/>
        </w:rPr>
        <w:t>למאתים</w:t>
      </w:r>
      <w:proofErr w:type="spellEnd"/>
      <w:r w:rsidRPr="00432C60">
        <w:rPr>
          <w:rFonts w:ascii="SBL Hebrew" w:hAnsi="SBL Hebrew"/>
          <w:rtl/>
          <w:lang w:bidi="he-IL"/>
        </w:rPr>
        <w:t xml:space="preserve"> ושבע. דוחה גמ' שלא אומר קרוב, אלא </w:t>
      </w:r>
      <w:proofErr w:type="spellStart"/>
      <w:r w:rsidRPr="00432C60">
        <w:rPr>
          <w:rFonts w:ascii="SBL Hebrew" w:hAnsi="SBL Hebrew"/>
          <w:rtl/>
          <w:lang w:bidi="he-IL"/>
        </w:rPr>
        <w:t>אורמ</w:t>
      </w:r>
      <w:proofErr w:type="spellEnd"/>
      <w:r w:rsidRPr="00432C60">
        <w:rPr>
          <w:rFonts w:ascii="SBL Hebrew" w:hAnsi="SBL Hebrew"/>
          <w:rtl/>
          <w:lang w:bidi="he-IL"/>
        </w:rPr>
        <w:t xml:space="preserve"> שהם שווים.</w:t>
      </w:r>
    </w:p>
    <w:p w14:paraId="6B701167" w14:textId="027B02F7" w:rsidR="00432C60" w:rsidRPr="00432C60" w:rsidRDefault="00432C60" w:rsidP="00432C60">
      <w:pPr>
        <w:pStyle w:val="Heading2"/>
        <w:rPr>
          <w:rFonts w:ascii="SBL Hebrew" w:hAnsi="SBL Hebrew" w:cs="SBL Hebrew"/>
          <w:rtl/>
          <w:lang w:bidi="he-IL"/>
        </w:rPr>
      </w:pPr>
      <w:r w:rsidRPr="00432C60">
        <w:rPr>
          <w:rFonts w:ascii="SBL Hebrew" w:hAnsi="SBL Hebrew" w:cs="SBL Hebrew"/>
          <w:rtl/>
          <w:lang w:bidi="he-IL"/>
        </w:rPr>
        <w:t>פי' חמישי:</w:t>
      </w:r>
    </w:p>
    <w:p w14:paraId="3C738A1A" w14:textId="5DF12898" w:rsidR="00572872" w:rsidRPr="00432C60" w:rsidRDefault="008A4370" w:rsidP="00095FF7">
      <w:pPr>
        <w:rPr>
          <w:rFonts w:ascii="SBL Hebrew" w:hAnsi="SBL Hebrew"/>
          <w:rtl/>
          <w:lang w:bidi="he-IL"/>
        </w:rPr>
      </w:pPr>
      <w:r w:rsidRPr="00432C60">
        <w:rPr>
          <w:rFonts w:ascii="SBL Hebrew" w:hAnsi="SBL Hebrew"/>
          <w:rtl/>
          <w:lang w:bidi="he-IL"/>
        </w:rPr>
        <w:t>גמ' מפרש ששליש של ציפורי של רבי (עם צירוף מה שחסר מכל ביצ</w:t>
      </w:r>
      <w:r w:rsidR="00797C43" w:rsidRPr="00432C60">
        <w:rPr>
          <w:rFonts w:ascii="SBL Hebrew" w:hAnsi="SBL Hebrew"/>
          <w:rtl/>
          <w:lang w:bidi="he-IL"/>
        </w:rPr>
        <w:t>ה, כיון שביצה רגילה קטנה) הוא יותר על מחצה של מדברית שליש ביצה. הרי, סאה ציפורי הם מאתים ושבע ערה ביצים של רבי. שליש מזה הוא שבעים ושנים ושליש. מחצה של סאה מדברית הוא שבעים ושנים.</w:t>
      </w:r>
      <w:r w:rsidR="00B5110E" w:rsidRPr="00432C60">
        <w:rPr>
          <w:rFonts w:ascii="SBL Hebrew" w:hAnsi="SBL Hebrew"/>
          <w:rtl/>
          <w:lang w:bidi="he-IL"/>
        </w:rPr>
        <w:t xml:space="preserve"> (כנראה, בזה לא מדברים בביצים רגילים שהם קטנים, אלא בביצים שונים שהם גדולים.)</w:t>
      </w:r>
      <w:r w:rsidR="00797C43" w:rsidRPr="00432C60">
        <w:rPr>
          <w:rFonts w:ascii="SBL Hebrew" w:hAnsi="SBL Hebrew"/>
          <w:rtl/>
          <w:lang w:bidi="he-IL"/>
        </w:rPr>
        <w:t xml:space="preserve"> נמצא ש</w:t>
      </w:r>
      <w:r w:rsidR="00B5110E" w:rsidRPr="00432C60">
        <w:rPr>
          <w:rFonts w:ascii="SBL Hebrew" w:hAnsi="SBL Hebrew"/>
          <w:rtl/>
          <w:lang w:bidi="he-IL"/>
        </w:rPr>
        <w:t xml:space="preserve">שליש של סאה </w:t>
      </w:r>
      <w:proofErr w:type="spellStart"/>
      <w:r w:rsidR="00B5110E" w:rsidRPr="00432C60">
        <w:rPr>
          <w:rFonts w:ascii="SBL Hebrew" w:hAnsi="SBL Hebrew"/>
          <w:rtl/>
          <w:lang w:bidi="he-IL"/>
        </w:rPr>
        <w:t>ציפורית</w:t>
      </w:r>
      <w:proofErr w:type="spellEnd"/>
      <w:r w:rsidR="00B5110E" w:rsidRPr="00432C60">
        <w:rPr>
          <w:rFonts w:ascii="SBL Hebrew" w:hAnsi="SBL Hebrew"/>
          <w:rtl/>
          <w:lang w:bidi="he-IL"/>
        </w:rPr>
        <w:t xml:space="preserve"> הוא שליש ביצה יותר ממחצה של סאה מדברית.</w:t>
      </w:r>
    </w:p>
    <w:sectPr w:rsidR="00572872" w:rsidRPr="00432C60">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FAFF93" w14:textId="77777777" w:rsidR="00522CFA" w:rsidRDefault="00522CFA" w:rsidP="001567DA">
      <w:pPr>
        <w:spacing w:before="0" w:after="0" w:line="240" w:lineRule="auto"/>
      </w:pPr>
      <w:r>
        <w:separator/>
      </w:r>
    </w:p>
  </w:endnote>
  <w:endnote w:type="continuationSeparator" w:id="0">
    <w:p w14:paraId="256ACBFD" w14:textId="77777777" w:rsidR="00522CFA" w:rsidRDefault="00522CFA" w:rsidP="001567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BL Hebrew">
    <w:panose1 w:val="02000000000000000000"/>
    <w:charset w:val="00"/>
    <w:family w:val="auto"/>
    <w:pitch w:val="variable"/>
    <w:sig w:usb0="8000086F" w:usb1="4000204A" w:usb2="00000000" w:usb3="00000000" w:csb0="0000002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B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bidiVisual/>
      <w:tblW w:w="0" w:type="auto"/>
      <w:tblLook w:val="04A0" w:firstRow="1" w:lastRow="0" w:firstColumn="1" w:lastColumn="0" w:noHBand="0" w:noVBand="1"/>
    </w:tblPr>
    <w:tblGrid>
      <w:gridCol w:w="1834"/>
      <w:gridCol w:w="1834"/>
      <w:gridCol w:w="1836"/>
      <w:gridCol w:w="1836"/>
      <w:gridCol w:w="1836"/>
    </w:tblGrid>
    <w:tr w:rsidR="001567DA" w14:paraId="147383E9" w14:textId="77777777" w:rsidTr="00897803">
      <w:trPr>
        <w:trHeight w:val="259"/>
      </w:trPr>
      <w:tc>
        <w:tcPr>
          <w:tcW w:w="1834" w:type="dxa"/>
        </w:tcPr>
        <w:p w14:paraId="57E119DA" w14:textId="77777777" w:rsidR="001567DA" w:rsidRDefault="001567DA" w:rsidP="001567DA">
          <w:pPr>
            <w:rPr>
              <w:rFonts w:cs="Arial"/>
              <w:rtl/>
              <w:lang w:bidi="he-IL"/>
            </w:rPr>
          </w:pPr>
        </w:p>
      </w:tc>
      <w:tc>
        <w:tcPr>
          <w:tcW w:w="1834" w:type="dxa"/>
        </w:tcPr>
        <w:p w14:paraId="71A9B7DA" w14:textId="77777777" w:rsidR="001567DA" w:rsidRDefault="001567DA" w:rsidP="001567DA">
          <w:pPr>
            <w:rPr>
              <w:rFonts w:cs="Arial"/>
              <w:rtl/>
              <w:lang w:bidi="he-IL"/>
            </w:rPr>
          </w:pPr>
          <w:r>
            <w:rPr>
              <w:rFonts w:cs="Arial" w:hint="cs"/>
              <w:rtl/>
              <w:lang w:bidi="he-IL"/>
            </w:rPr>
            <w:t>סלע</w:t>
          </w:r>
        </w:p>
      </w:tc>
      <w:tc>
        <w:tcPr>
          <w:tcW w:w="1836" w:type="dxa"/>
        </w:tcPr>
        <w:p w14:paraId="16FF2979" w14:textId="77777777" w:rsidR="001567DA" w:rsidRDefault="001567DA" w:rsidP="001567DA">
          <w:pPr>
            <w:rPr>
              <w:rFonts w:cs="Arial"/>
              <w:rtl/>
              <w:lang w:bidi="he-IL"/>
            </w:rPr>
          </w:pPr>
          <w:r>
            <w:rPr>
              <w:rFonts w:cs="Arial" w:hint="cs"/>
              <w:rtl/>
              <w:lang w:bidi="he-IL"/>
            </w:rPr>
            <w:t>דינר</w:t>
          </w:r>
        </w:p>
      </w:tc>
      <w:tc>
        <w:tcPr>
          <w:tcW w:w="1836" w:type="dxa"/>
        </w:tcPr>
        <w:p w14:paraId="55E6C36C" w14:textId="77777777" w:rsidR="001567DA" w:rsidRDefault="001567DA" w:rsidP="001567DA">
          <w:pPr>
            <w:rPr>
              <w:rFonts w:cs="Arial"/>
              <w:rtl/>
              <w:lang w:bidi="he-IL"/>
            </w:rPr>
          </w:pPr>
          <w:r>
            <w:rPr>
              <w:rFonts w:cs="Arial" w:hint="cs"/>
              <w:rtl/>
              <w:lang w:bidi="he-IL"/>
            </w:rPr>
            <w:t>מעה</w:t>
          </w:r>
        </w:p>
      </w:tc>
      <w:tc>
        <w:tcPr>
          <w:tcW w:w="1836" w:type="dxa"/>
        </w:tcPr>
        <w:p w14:paraId="10E3F67B" w14:textId="77777777" w:rsidR="001567DA" w:rsidRDefault="001567DA" w:rsidP="001567DA">
          <w:pPr>
            <w:rPr>
              <w:rFonts w:cs="Arial"/>
              <w:rtl/>
              <w:lang w:bidi="he-IL"/>
            </w:rPr>
          </w:pPr>
          <w:proofErr w:type="spellStart"/>
          <w:r>
            <w:rPr>
              <w:rFonts w:cs="Arial" w:hint="cs"/>
              <w:rtl/>
              <w:lang w:bidi="he-IL"/>
            </w:rPr>
            <w:t>פונדיון</w:t>
          </w:r>
          <w:proofErr w:type="spellEnd"/>
        </w:p>
      </w:tc>
    </w:tr>
    <w:tr w:rsidR="001567DA" w14:paraId="4E9663F9" w14:textId="77777777" w:rsidTr="00897803">
      <w:trPr>
        <w:trHeight w:val="259"/>
      </w:trPr>
      <w:tc>
        <w:tcPr>
          <w:tcW w:w="1834" w:type="dxa"/>
        </w:tcPr>
        <w:p w14:paraId="2E98301A" w14:textId="77777777" w:rsidR="001567DA" w:rsidRDefault="001567DA" w:rsidP="001567DA">
          <w:pPr>
            <w:rPr>
              <w:rFonts w:cs="Arial"/>
              <w:rtl/>
              <w:lang w:bidi="he-IL"/>
            </w:rPr>
          </w:pPr>
          <w:r>
            <w:rPr>
              <w:rFonts w:cs="Arial" w:hint="cs"/>
              <w:rtl/>
              <w:lang w:bidi="he-IL"/>
            </w:rPr>
            <w:t>סלע</w:t>
          </w:r>
        </w:p>
      </w:tc>
      <w:tc>
        <w:tcPr>
          <w:tcW w:w="1834" w:type="dxa"/>
        </w:tcPr>
        <w:p w14:paraId="1F7A209A" w14:textId="77777777" w:rsidR="001567DA" w:rsidRDefault="001567DA" w:rsidP="001567DA">
          <w:pPr>
            <w:rPr>
              <w:rFonts w:cs="Arial"/>
              <w:rtl/>
              <w:lang w:bidi="he-IL"/>
            </w:rPr>
          </w:pPr>
          <w:r>
            <w:rPr>
              <w:rFonts w:cs="Arial" w:hint="cs"/>
              <w:rtl/>
              <w:lang w:bidi="he-IL"/>
            </w:rPr>
            <w:t>1</w:t>
          </w:r>
        </w:p>
      </w:tc>
      <w:tc>
        <w:tcPr>
          <w:tcW w:w="1836" w:type="dxa"/>
        </w:tcPr>
        <w:p w14:paraId="2B416E8A" w14:textId="77777777" w:rsidR="001567DA" w:rsidRDefault="001567DA" w:rsidP="001567DA">
          <w:pPr>
            <w:rPr>
              <w:rFonts w:cs="Arial"/>
              <w:rtl/>
              <w:lang w:bidi="he-IL"/>
            </w:rPr>
          </w:pPr>
          <w:r>
            <w:rPr>
              <w:rFonts w:cs="Arial" w:hint="cs"/>
              <w:rtl/>
              <w:lang w:bidi="he-IL"/>
            </w:rPr>
            <w:t>4</w:t>
          </w:r>
        </w:p>
      </w:tc>
      <w:tc>
        <w:tcPr>
          <w:tcW w:w="1836" w:type="dxa"/>
        </w:tcPr>
        <w:p w14:paraId="083A7FA0" w14:textId="77777777" w:rsidR="001567DA" w:rsidRDefault="001567DA" w:rsidP="001567DA">
          <w:pPr>
            <w:rPr>
              <w:rFonts w:cs="Arial"/>
              <w:rtl/>
              <w:lang w:bidi="he-IL"/>
            </w:rPr>
          </w:pPr>
          <w:r>
            <w:rPr>
              <w:rFonts w:cs="Arial" w:hint="cs"/>
              <w:rtl/>
              <w:lang w:bidi="he-IL"/>
            </w:rPr>
            <w:t>24</w:t>
          </w:r>
        </w:p>
      </w:tc>
      <w:tc>
        <w:tcPr>
          <w:tcW w:w="1836" w:type="dxa"/>
        </w:tcPr>
        <w:p w14:paraId="473EC849" w14:textId="77777777" w:rsidR="001567DA" w:rsidRDefault="001567DA" w:rsidP="001567DA">
          <w:pPr>
            <w:rPr>
              <w:rFonts w:cs="Arial"/>
              <w:rtl/>
              <w:lang w:bidi="he-IL"/>
            </w:rPr>
          </w:pPr>
          <w:r>
            <w:rPr>
              <w:rFonts w:cs="Arial" w:hint="cs"/>
              <w:rtl/>
              <w:lang w:bidi="he-IL"/>
            </w:rPr>
            <w:t>48</w:t>
          </w:r>
        </w:p>
      </w:tc>
    </w:tr>
    <w:tr w:rsidR="001567DA" w14:paraId="02F73165" w14:textId="77777777" w:rsidTr="00897803">
      <w:trPr>
        <w:trHeight w:val="259"/>
      </w:trPr>
      <w:tc>
        <w:tcPr>
          <w:tcW w:w="1834" w:type="dxa"/>
        </w:tcPr>
        <w:p w14:paraId="7A861DEC" w14:textId="77777777" w:rsidR="001567DA" w:rsidRDefault="001567DA" w:rsidP="001567DA">
          <w:pPr>
            <w:rPr>
              <w:rFonts w:cs="Arial"/>
              <w:rtl/>
              <w:lang w:bidi="he-IL"/>
            </w:rPr>
          </w:pPr>
          <w:r>
            <w:rPr>
              <w:rFonts w:cs="Arial" w:hint="cs"/>
              <w:rtl/>
              <w:lang w:bidi="he-IL"/>
            </w:rPr>
            <w:t>דינר</w:t>
          </w:r>
        </w:p>
      </w:tc>
      <w:tc>
        <w:tcPr>
          <w:tcW w:w="1834" w:type="dxa"/>
        </w:tcPr>
        <w:p w14:paraId="0636D81B" w14:textId="77777777" w:rsidR="001567DA" w:rsidRDefault="001567DA" w:rsidP="001567DA">
          <w:pPr>
            <w:rPr>
              <w:rFonts w:cs="Arial"/>
              <w:rtl/>
              <w:lang w:bidi="he-IL"/>
            </w:rPr>
          </w:pPr>
        </w:p>
      </w:tc>
      <w:tc>
        <w:tcPr>
          <w:tcW w:w="1836" w:type="dxa"/>
        </w:tcPr>
        <w:p w14:paraId="010D308C" w14:textId="77777777" w:rsidR="001567DA" w:rsidRDefault="001567DA" w:rsidP="001567DA">
          <w:pPr>
            <w:rPr>
              <w:rFonts w:cs="Arial"/>
              <w:rtl/>
              <w:lang w:bidi="he-IL"/>
            </w:rPr>
          </w:pPr>
          <w:r>
            <w:rPr>
              <w:rFonts w:cs="Arial" w:hint="cs"/>
              <w:rtl/>
              <w:lang w:bidi="he-IL"/>
            </w:rPr>
            <w:t>1</w:t>
          </w:r>
        </w:p>
      </w:tc>
      <w:tc>
        <w:tcPr>
          <w:tcW w:w="1836" w:type="dxa"/>
        </w:tcPr>
        <w:p w14:paraId="720C08D4" w14:textId="77777777" w:rsidR="001567DA" w:rsidRDefault="001567DA" w:rsidP="001567DA">
          <w:pPr>
            <w:rPr>
              <w:rFonts w:cs="Arial"/>
              <w:rtl/>
              <w:lang w:bidi="he-IL"/>
            </w:rPr>
          </w:pPr>
          <w:r>
            <w:rPr>
              <w:rFonts w:cs="Arial" w:hint="cs"/>
              <w:rtl/>
              <w:lang w:bidi="he-IL"/>
            </w:rPr>
            <w:t>6</w:t>
          </w:r>
        </w:p>
      </w:tc>
      <w:tc>
        <w:tcPr>
          <w:tcW w:w="1836" w:type="dxa"/>
        </w:tcPr>
        <w:p w14:paraId="52BBA008" w14:textId="77777777" w:rsidR="001567DA" w:rsidRDefault="001567DA" w:rsidP="001567DA">
          <w:pPr>
            <w:rPr>
              <w:rFonts w:cs="Arial"/>
              <w:rtl/>
              <w:lang w:bidi="he-IL"/>
            </w:rPr>
          </w:pPr>
          <w:r>
            <w:rPr>
              <w:rFonts w:cs="Arial" w:hint="cs"/>
              <w:rtl/>
              <w:lang w:bidi="he-IL"/>
            </w:rPr>
            <w:t>12</w:t>
          </w:r>
        </w:p>
      </w:tc>
    </w:tr>
    <w:tr w:rsidR="001567DA" w14:paraId="6F5DB89D" w14:textId="77777777" w:rsidTr="00897803">
      <w:trPr>
        <w:trHeight w:val="259"/>
      </w:trPr>
      <w:tc>
        <w:tcPr>
          <w:tcW w:w="1834" w:type="dxa"/>
        </w:tcPr>
        <w:p w14:paraId="602EA50A" w14:textId="77777777" w:rsidR="001567DA" w:rsidRDefault="001567DA" w:rsidP="001567DA">
          <w:pPr>
            <w:rPr>
              <w:rFonts w:cs="Arial"/>
              <w:rtl/>
              <w:lang w:bidi="he-IL"/>
            </w:rPr>
          </w:pPr>
          <w:r>
            <w:rPr>
              <w:rFonts w:cs="Arial" w:hint="cs"/>
              <w:rtl/>
              <w:lang w:bidi="he-IL"/>
            </w:rPr>
            <w:t>מעה</w:t>
          </w:r>
        </w:p>
      </w:tc>
      <w:tc>
        <w:tcPr>
          <w:tcW w:w="1834" w:type="dxa"/>
        </w:tcPr>
        <w:p w14:paraId="787E570F" w14:textId="77777777" w:rsidR="001567DA" w:rsidRDefault="001567DA" w:rsidP="001567DA">
          <w:pPr>
            <w:rPr>
              <w:rFonts w:cs="Arial"/>
              <w:rtl/>
              <w:lang w:bidi="he-IL"/>
            </w:rPr>
          </w:pPr>
        </w:p>
      </w:tc>
      <w:tc>
        <w:tcPr>
          <w:tcW w:w="1836" w:type="dxa"/>
        </w:tcPr>
        <w:p w14:paraId="21DED6E8" w14:textId="77777777" w:rsidR="001567DA" w:rsidRDefault="001567DA" w:rsidP="001567DA">
          <w:pPr>
            <w:rPr>
              <w:rFonts w:cs="Arial"/>
              <w:rtl/>
              <w:lang w:bidi="he-IL"/>
            </w:rPr>
          </w:pPr>
        </w:p>
      </w:tc>
      <w:tc>
        <w:tcPr>
          <w:tcW w:w="1836" w:type="dxa"/>
        </w:tcPr>
        <w:p w14:paraId="7CE750E1" w14:textId="77777777" w:rsidR="001567DA" w:rsidRDefault="001567DA" w:rsidP="001567DA">
          <w:pPr>
            <w:rPr>
              <w:rFonts w:cs="Arial"/>
              <w:rtl/>
              <w:lang w:bidi="he-IL"/>
            </w:rPr>
          </w:pPr>
          <w:r>
            <w:rPr>
              <w:rFonts w:cs="Arial" w:hint="cs"/>
              <w:rtl/>
              <w:lang w:bidi="he-IL"/>
            </w:rPr>
            <w:t>1</w:t>
          </w:r>
        </w:p>
      </w:tc>
      <w:tc>
        <w:tcPr>
          <w:tcW w:w="1836" w:type="dxa"/>
        </w:tcPr>
        <w:p w14:paraId="5116B655" w14:textId="77777777" w:rsidR="001567DA" w:rsidRDefault="001567DA" w:rsidP="001567DA">
          <w:pPr>
            <w:rPr>
              <w:rFonts w:cs="Arial"/>
              <w:rtl/>
              <w:lang w:bidi="he-IL"/>
            </w:rPr>
          </w:pPr>
          <w:r>
            <w:rPr>
              <w:rFonts w:cs="Arial" w:hint="cs"/>
              <w:rtl/>
              <w:lang w:bidi="he-IL"/>
            </w:rPr>
            <w:t>2</w:t>
          </w:r>
        </w:p>
      </w:tc>
    </w:tr>
    <w:tr w:rsidR="001567DA" w14:paraId="4331F4EE" w14:textId="77777777" w:rsidTr="00897803">
      <w:trPr>
        <w:trHeight w:val="259"/>
      </w:trPr>
      <w:tc>
        <w:tcPr>
          <w:tcW w:w="1834" w:type="dxa"/>
        </w:tcPr>
        <w:p w14:paraId="798041CA" w14:textId="77777777" w:rsidR="001567DA" w:rsidRDefault="001567DA" w:rsidP="001567DA">
          <w:pPr>
            <w:rPr>
              <w:rFonts w:cs="Arial"/>
              <w:rtl/>
              <w:lang w:bidi="he-IL"/>
            </w:rPr>
          </w:pPr>
          <w:proofErr w:type="spellStart"/>
          <w:r>
            <w:rPr>
              <w:rFonts w:cs="Arial" w:hint="cs"/>
              <w:rtl/>
              <w:lang w:bidi="he-IL"/>
            </w:rPr>
            <w:t>פונדיון</w:t>
          </w:r>
          <w:proofErr w:type="spellEnd"/>
        </w:p>
      </w:tc>
      <w:tc>
        <w:tcPr>
          <w:tcW w:w="1834" w:type="dxa"/>
        </w:tcPr>
        <w:p w14:paraId="4868CBCF" w14:textId="77777777" w:rsidR="001567DA" w:rsidRDefault="001567DA" w:rsidP="001567DA">
          <w:pPr>
            <w:rPr>
              <w:rFonts w:cs="Arial"/>
              <w:rtl/>
              <w:lang w:bidi="he-IL"/>
            </w:rPr>
          </w:pPr>
        </w:p>
      </w:tc>
      <w:tc>
        <w:tcPr>
          <w:tcW w:w="1836" w:type="dxa"/>
        </w:tcPr>
        <w:p w14:paraId="775F8D8D" w14:textId="77777777" w:rsidR="001567DA" w:rsidRDefault="001567DA" w:rsidP="001567DA">
          <w:pPr>
            <w:rPr>
              <w:rFonts w:cs="Arial"/>
              <w:rtl/>
              <w:lang w:bidi="he-IL"/>
            </w:rPr>
          </w:pPr>
        </w:p>
      </w:tc>
      <w:tc>
        <w:tcPr>
          <w:tcW w:w="1836" w:type="dxa"/>
        </w:tcPr>
        <w:p w14:paraId="27C653C2" w14:textId="77777777" w:rsidR="001567DA" w:rsidRDefault="001567DA" w:rsidP="001567DA">
          <w:pPr>
            <w:rPr>
              <w:rFonts w:cs="Arial"/>
              <w:rtl/>
              <w:lang w:bidi="he-IL"/>
            </w:rPr>
          </w:pPr>
        </w:p>
      </w:tc>
      <w:tc>
        <w:tcPr>
          <w:tcW w:w="1836" w:type="dxa"/>
        </w:tcPr>
        <w:p w14:paraId="7E8804ED" w14:textId="77777777" w:rsidR="001567DA" w:rsidRDefault="001567DA" w:rsidP="001567DA">
          <w:pPr>
            <w:rPr>
              <w:rFonts w:cs="Arial"/>
              <w:rtl/>
              <w:lang w:bidi="he-IL"/>
            </w:rPr>
          </w:pPr>
          <w:r>
            <w:rPr>
              <w:rFonts w:cs="Arial" w:hint="cs"/>
              <w:rtl/>
              <w:lang w:bidi="he-IL"/>
            </w:rPr>
            <w:t>1</w:t>
          </w:r>
        </w:p>
      </w:tc>
    </w:tr>
  </w:tbl>
  <w:p w14:paraId="715D2CDF" w14:textId="77777777" w:rsidR="001567DA" w:rsidRDefault="001567DA" w:rsidP="001567DA">
    <w:pPr>
      <w:pStyle w:val="Footer"/>
      <w:bidi w:val="0"/>
      <w:rPr>
        <w:lang w:bidi="he-I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67D971" w14:textId="77777777" w:rsidR="00522CFA" w:rsidRDefault="00522CFA" w:rsidP="001567DA">
      <w:pPr>
        <w:spacing w:before="0" w:after="0" w:line="240" w:lineRule="auto"/>
      </w:pPr>
      <w:r>
        <w:separator/>
      </w:r>
    </w:p>
  </w:footnote>
  <w:footnote w:type="continuationSeparator" w:id="0">
    <w:p w14:paraId="2AB1A50F" w14:textId="77777777" w:rsidR="00522CFA" w:rsidRDefault="00522CFA" w:rsidP="001567D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bidiVisual/>
      <w:tblW w:w="0" w:type="auto"/>
      <w:tblLook w:val="04A0" w:firstRow="1" w:lastRow="0" w:firstColumn="1" w:lastColumn="0" w:noHBand="0" w:noVBand="1"/>
    </w:tblPr>
    <w:tblGrid>
      <w:gridCol w:w="1306"/>
      <w:gridCol w:w="1307"/>
      <w:gridCol w:w="1307"/>
      <w:gridCol w:w="1307"/>
      <w:gridCol w:w="1307"/>
      <w:gridCol w:w="1307"/>
      <w:gridCol w:w="1307"/>
    </w:tblGrid>
    <w:tr w:rsidR="001567DA" w14:paraId="1148D1E2" w14:textId="77777777" w:rsidTr="00897803">
      <w:trPr>
        <w:trHeight w:val="265"/>
      </w:trPr>
      <w:tc>
        <w:tcPr>
          <w:tcW w:w="1306" w:type="dxa"/>
        </w:tcPr>
        <w:p w14:paraId="50A7952A" w14:textId="77777777" w:rsidR="001567DA" w:rsidRDefault="001567DA" w:rsidP="001567DA">
          <w:pPr>
            <w:rPr>
              <w:rFonts w:cs="Arial"/>
              <w:rtl/>
              <w:lang w:bidi="he-IL"/>
            </w:rPr>
          </w:pPr>
        </w:p>
      </w:tc>
      <w:tc>
        <w:tcPr>
          <w:tcW w:w="1307" w:type="dxa"/>
        </w:tcPr>
        <w:p w14:paraId="481257EE" w14:textId="77777777" w:rsidR="001567DA" w:rsidRDefault="001567DA" w:rsidP="001567DA">
          <w:pPr>
            <w:rPr>
              <w:rFonts w:cs="Arial"/>
              <w:rtl/>
              <w:lang w:bidi="he-IL"/>
            </w:rPr>
          </w:pPr>
          <w:r>
            <w:rPr>
              <w:rFonts w:cs="Arial" w:hint="cs"/>
              <w:rtl/>
              <w:lang w:bidi="he-IL"/>
            </w:rPr>
            <w:t>כור</w:t>
          </w:r>
        </w:p>
      </w:tc>
      <w:tc>
        <w:tcPr>
          <w:tcW w:w="1307" w:type="dxa"/>
        </w:tcPr>
        <w:p w14:paraId="02C41FFA" w14:textId="77777777" w:rsidR="001567DA" w:rsidRDefault="001567DA" w:rsidP="001567DA">
          <w:pPr>
            <w:rPr>
              <w:rFonts w:cs="Arial"/>
              <w:rtl/>
              <w:lang w:bidi="he-IL"/>
            </w:rPr>
          </w:pPr>
          <w:r>
            <w:rPr>
              <w:rFonts w:cs="Arial" w:hint="cs"/>
              <w:rtl/>
              <w:lang w:bidi="he-IL"/>
            </w:rPr>
            <w:t>איפה</w:t>
          </w:r>
        </w:p>
      </w:tc>
      <w:tc>
        <w:tcPr>
          <w:tcW w:w="1307" w:type="dxa"/>
        </w:tcPr>
        <w:p w14:paraId="390B7D7B" w14:textId="77777777" w:rsidR="001567DA" w:rsidRDefault="001567DA" w:rsidP="001567DA">
          <w:pPr>
            <w:rPr>
              <w:rFonts w:cs="Arial"/>
              <w:rtl/>
              <w:lang w:bidi="he-IL"/>
            </w:rPr>
          </w:pPr>
          <w:r>
            <w:rPr>
              <w:rFonts w:cs="Arial" w:hint="cs"/>
              <w:rtl/>
              <w:lang w:bidi="he-IL"/>
            </w:rPr>
            <w:t>סאה</w:t>
          </w:r>
        </w:p>
      </w:tc>
      <w:tc>
        <w:tcPr>
          <w:tcW w:w="1307" w:type="dxa"/>
        </w:tcPr>
        <w:p w14:paraId="08D9B25A" w14:textId="77777777" w:rsidR="001567DA" w:rsidRDefault="001567DA" w:rsidP="001567DA">
          <w:pPr>
            <w:rPr>
              <w:rFonts w:cs="Arial"/>
              <w:rtl/>
              <w:lang w:bidi="he-IL"/>
            </w:rPr>
          </w:pPr>
          <w:r>
            <w:rPr>
              <w:rFonts w:cs="Arial" w:hint="cs"/>
              <w:rtl/>
              <w:lang w:bidi="he-IL"/>
            </w:rPr>
            <w:t>קב</w:t>
          </w:r>
        </w:p>
      </w:tc>
      <w:tc>
        <w:tcPr>
          <w:tcW w:w="1307" w:type="dxa"/>
        </w:tcPr>
        <w:p w14:paraId="229BE8EF" w14:textId="77777777" w:rsidR="001567DA" w:rsidRDefault="001567DA" w:rsidP="001567DA">
          <w:pPr>
            <w:rPr>
              <w:rFonts w:cs="Arial"/>
              <w:rtl/>
              <w:lang w:bidi="he-IL"/>
            </w:rPr>
          </w:pPr>
          <w:r>
            <w:rPr>
              <w:rFonts w:cs="Arial" w:hint="cs"/>
              <w:rtl/>
              <w:lang w:bidi="he-IL"/>
            </w:rPr>
            <w:t>לוג</w:t>
          </w:r>
        </w:p>
      </w:tc>
      <w:tc>
        <w:tcPr>
          <w:tcW w:w="1307" w:type="dxa"/>
        </w:tcPr>
        <w:p w14:paraId="5243E22E" w14:textId="77777777" w:rsidR="001567DA" w:rsidRDefault="001567DA" w:rsidP="001567DA">
          <w:pPr>
            <w:rPr>
              <w:rFonts w:cs="Arial"/>
              <w:rtl/>
              <w:lang w:bidi="he-IL"/>
            </w:rPr>
          </w:pPr>
          <w:r>
            <w:rPr>
              <w:rFonts w:cs="Arial" w:hint="cs"/>
              <w:rtl/>
              <w:lang w:bidi="he-IL"/>
            </w:rPr>
            <w:t>ביצה</w:t>
          </w:r>
        </w:p>
      </w:tc>
    </w:tr>
    <w:tr w:rsidR="001567DA" w14:paraId="274B0918" w14:textId="77777777" w:rsidTr="00897803">
      <w:trPr>
        <w:trHeight w:val="280"/>
      </w:trPr>
      <w:tc>
        <w:tcPr>
          <w:tcW w:w="1306" w:type="dxa"/>
        </w:tcPr>
        <w:p w14:paraId="31A89668" w14:textId="77777777" w:rsidR="001567DA" w:rsidRDefault="001567DA" w:rsidP="001567DA">
          <w:pPr>
            <w:rPr>
              <w:rFonts w:cs="Arial"/>
              <w:rtl/>
              <w:lang w:bidi="he-IL"/>
            </w:rPr>
          </w:pPr>
          <w:r>
            <w:rPr>
              <w:rFonts w:cs="Arial" w:hint="cs"/>
              <w:rtl/>
              <w:lang w:bidi="he-IL"/>
            </w:rPr>
            <w:t>כור</w:t>
          </w:r>
        </w:p>
      </w:tc>
      <w:tc>
        <w:tcPr>
          <w:tcW w:w="1307" w:type="dxa"/>
        </w:tcPr>
        <w:p w14:paraId="2B9EDC50" w14:textId="77777777" w:rsidR="001567DA" w:rsidRDefault="001567DA" w:rsidP="001567DA">
          <w:pPr>
            <w:rPr>
              <w:rFonts w:cs="Arial"/>
              <w:rtl/>
              <w:lang w:bidi="he-IL"/>
            </w:rPr>
          </w:pPr>
          <w:r>
            <w:rPr>
              <w:rFonts w:cs="Arial" w:hint="cs"/>
              <w:rtl/>
              <w:lang w:bidi="he-IL"/>
            </w:rPr>
            <w:t>1</w:t>
          </w:r>
        </w:p>
      </w:tc>
      <w:tc>
        <w:tcPr>
          <w:tcW w:w="1307" w:type="dxa"/>
        </w:tcPr>
        <w:p w14:paraId="0876BC50" w14:textId="77777777" w:rsidR="001567DA" w:rsidRDefault="001567DA" w:rsidP="001567DA">
          <w:pPr>
            <w:rPr>
              <w:rFonts w:cs="Arial"/>
              <w:rtl/>
              <w:lang w:bidi="he-IL"/>
            </w:rPr>
          </w:pPr>
          <w:r>
            <w:rPr>
              <w:rFonts w:cs="Arial" w:hint="cs"/>
              <w:rtl/>
              <w:lang w:bidi="he-IL"/>
            </w:rPr>
            <w:t>10</w:t>
          </w:r>
        </w:p>
      </w:tc>
      <w:tc>
        <w:tcPr>
          <w:tcW w:w="1307" w:type="dxa"/>
        </w:tcPr>
        <w:p w14:paraId="4E22F4F8" w14:textId="77777777" w:rsidR="001567DA" w:rsidRDefault="001567DA" w:rsidP="001567DA">
          <w:pPr>
            <w:rPr>
              <w:rFonts w:cs="Arial"/>
              <w:rtl/>
              <w:lang w:bidi="he-IL"/>
            </w:rPr>
          </w:pPr>
          <w:r>
            <w:rPr>
              <w:rFonts w:cs="Arial" w:hint="cs"/>
              <w:rtl/>
              <w:lang w:bidi="he-IL"/>
            </w:rPr>
            <w:t>30</w:t>
          </w:r>
        </w:p>
      </w:tc>
      <w:tc>
        <w:tcPr>
          <w:tcW w:w="1307" w:type="dxa"/>
        </w:tcPr>
        <w:p w14:paraId="2E1CB8DE" w14:textId="77777777" w:rsidR="001567DA" w:rsidRDefault="001567DA" w:rsidP="001567DA">
          <w:pPr>
            <w:rPr>
              <w:rFonts w:cs="Arial"/>
              <w:lang w:bidi="he-IL"/>
            </w:rPr>
          </w:pPr>
          <w:r>
            <w:rPr>
              <w:rFonts w:cs="Arial"/>
              <w:lang w:bidi="he-IL"/>
            </w:rPr>
            <w:t>180</w:t>
          </w:r>
        </w:p>
      </w:tc>
      <w:tc>
        <w:tcPr>
          <w:tcW w:w="1307" w:type="dxa"/>
        </w:tcPr>
        <w:p w14:paraId="1EECF045" w14:textId="77777777" w:rsidR="001567DA" w:rsidRDefault="001567DA" w:rsidP="001567DA">
          <w:pPr>
            <w:rPr>
              <w:rFonts w:cs="Arial"/>
              <w:rtl/>
              <w:lang w:bidi="he-IL"/>
            </w:rPr>
          </w:pPr>
          <w:r>
            <w:rPr>
              <w:rFonts w:cs="Arial"/>
              <w:lang w:bidi="he-IL"/>
            </w:rPr>
            <w:t>720</w:t>
          </w:r>
        </w:p>
      </w:tc>
      <w:tc>
        <w:tcPr>
          <w:tcW w:w="1307" w:type="dxa"/>
        </w:tcPr>
        <w:p w14:paraId="02CA55D2" w14:textId="77777777" w:rsidR="001567DA" w:rsidRDefault="001567DA" w:rsidP="001567DA">
          <w:pPr>
            <w:rPr>
              <w:rFonts w:cs="Arial"/>
              <w:rtl/>
              <w:lang w:bidi="he-IL"/>
            </w:rPr>
          </w:pPr>
          <w:r>
            <w:rPr>
              <w:rFonts w:cs="Arial"/>
              <w:lang w:bidi="he-IL"/>
            </w:rPr>
            <w:t>4320</w:t>
          </w:r>
        </w:p>
      </w:tc>
    </w:tr>
    <w:tr w:rsidR="001567DA" w14:paraId="13419F05" w14:textId="77777777" w:rsidTr="00897803">
      <w:trPr>
        <w:trHeight w:val="280"/>
      </w:trPr>
      <w:tc>
        <w:tcPr>
          <w:tcW w:w="1306" w:type="dxa"/>
        </w:tcPr>
        <w:p w14:paraId="04A8B338" w14:textId="77777777" w:rsidR="001567DA" w:rsidRDefault="001567DA" w:rsidP="001567DA">
          <w:pPr>
            <w:rPr>
              <w:rFonts w:cs="Arial"/>
              <w:rtl/>
              <w:lang w:bidi="he-IL"/>
            </w:rPr>
          </w:pPr>
          <w:r>
            <w:rPr>
              <w:rFonts w:cs="Arial" w:hint="cs"/>
              <w:rtl/>
              <w:lang w:bidi="he-IL"/>
            </w:rPr>
            <w:t>איפה</w:t>
          </w:r>
        </w:p>
      </w:tc>
      <w:tc>
        <w:tcPr>
          <w:tcW w:w="1307" w:type="dxa"/>
        </w:tcPr>
        <w:p w14:paraId="56F01920" w14:textId="77777777" w:rsidR="001567DA" w:rsidRDefault="001567DA" w:rsidP="001567DA">
          <w:pPr>
            <w:rPr>
              <w:rFonts w:cs="Arial"/>
              <w:rtl/>
              <w:lang w:bidi="he-IL"/>
            </w:rPr>
          </w:pPr>
        </w:p>
      </w:tc>
      <w:tc>
        <w:tcPr>
          <w:tcW w:w="1307" w:type="dxa"/>
        </w:tcPr>
        <w:p w14:paraId="5400B9CA" w14:textId="77777777" w:rsidR="001567DA" w:rsidRDefault="001567DA" w:rsidP="001567DA">
          <w:pPr>
            <w:rPr>
              <w:rFonts w:cs="Arial"/>
              <w:rtl/>
              <w:lang w:bidi="he-IL"/>
            </w:rPr>
          </w:pPr>
          <w:r>
            <w:rPr>
              <w:rFonts w:cs="Arial" w:hint="cs"/>
              <w:rtl/>
              <w:lang w:bidi="he-IL"/>
            </w:rPr>
            <w:t>1</w:t>
          </w:r>
        </w:p>
      </w:tc>
      <w:tc>
        <w:tcPr>
          <w:tcW w:w="1307" w:type="dxa"/>
        </w:tcPr>
        <w:p w14:paraId="3AE45A11" w14:textId="77777777" w:rsidR="001567DA" w:rsidRDefault="001567DA" w:rsidP="001567DA">
          <w:pPr>
            <w:rPr>
              <w:rFonts w:cs="Arial"/>
              <w:rtl/>
              <w:lang w:bidi="he-IL"/>
            </w:rPr>
          </w:pPr>
          <w:r>
            <w:rPr>
              <w:rFonts w:cs="Arial" w:hint="cs"/>
              <w:rtl/>
              <w:lang w:bidi="he-IL"/>
            </w:rPr>
            <w:t>3</w:t>
          </w:r>
        </w:p>
      </w:tc>
      <w:tc>
        <w:tcPr>
          <w:tcW w:w="1307" w:type="dxa"/>
        </w:tcPr>
        <w:p w14:paraId="6560164A" w14:textId="77777777" w:rsidR="001567DA" w:rsidRDefault="001567DA" w:rsidP="001567DA">
          <w:pPr>
            <w:rPr>
              <w:rFonts w:cs="Arial"/>
              <w:rtl/>
              <w:lang w:bidi="he-IL"/>
            </w:rPr>
          </w:pPr>
          <w:r>
            <w:rPr>
              <w:rFonts w:cs="Arial" w:hint="cs"/>
              <w:rtl/>
              <w:lang w:bidi="he-IL"/>
            </w:rPr>
            <w:t>18</w:t>
          </w:r>
        </w:p>
      </w:tc>
      <w:tc>
        <w:tcPr>
          <w:tcW w:w="1307" w:type="dxa"/>
        </w:tcPr>
        <w:p w14:paraId="3244061A" w14:textId="77777777" w:rsidR="001567DA" w:rsidRDefault="001567DA" w:rsidP="001567DA">
          <w:pPr>
            <w:rPr>
              <w:rFonts w:cs="Arial"/>
              <w:rtl/>
              <w:lang w:bidi="he-IL"/>
            </w:rPr>
          </w:pPr>
          <w:r>
            <w:rPr>
              <w:rFonts w:cs="Arial"/>
              <w:lang w:bidi="he-IL"/>
            </w:rPr>
            <w:t>72</w:t>
          </w:r>
        </w:p>
      </w:tc>
      <w:tc>
        <w:tcPr>
          <w:tcW w:w="1307" w:type="dxa"/>
        </w:tcPr>
        <w:p w14:paraId="76AAD887" w14:textId="77777777" w:rsidR="001567DA" w:rsidRDefault="001567DA" w:rsidP="001567DA">
          <w:pPr>
            <w:rPr>
              <w:rFonts w:cs="Arial"/>
              <w:rtl/>
              <w:lang w:bidi="he-IL"/>
            </w:rPr>
          </w:pPr>
          <w:r>
            <w:rPr>
              <w:rFonts w:cs="Arial"/>
              <w:lang w:bidi="he-IL"/>
            </w:rPr>
            <w:t>432</w:t>
          </w:r>
        </w:p>
      </w:tc>
    </w:tr>
    <w:tr w:rsidR="001567DA" w14:paraId="0495F68F" w14:textId="77777777" w:rsidTr="00897803">
      <w:trPr>
        <w:trHeight w:val="280"/>
      </w:trPr>
      <w:tc>
        <w:tcPr>
          <w:tcW w:w="1306" w:type="dxa"/>
        </w:tcPr>
        <w:p w14:paraId="577E2C8D" w14:textId="77777777" w:rsidR="001567DA" w:rsidRDefault="001567DA" w:rsidP="001567DA">
          <w:pPr>
            <w:rPr>
              <w:rFonts w:cs="Arial"/>
              <w:rtl/>
              <w:lang w:bidi="he-IL"/>
            </w:rPr>
          </w:pPr>
          <w:r>
            <w:rPr>
              <w:rFonts w:cs="Arial" w:hint="cs"/>
              <w:rtl/>
              <w:lang w:bidi="he-IL"/>
            </w:rPr>
            <w:t>סאה</w:t>
          </w:r>
        </w:p>
      </w:tc>
      <w:tc>
        <w:tcPr>
          <w:tcW w:w="1307" w:type="dxa"/>
        </w:tcPr>
        <w:p w14:paraId="1E7FFDBC" w14:textId="77777777" w:rsidR="001567DA" w:rsidRDefault="001567DA" w:rsidP="001567DA">
          <w:pPr>
            <w:rPr>
              <w:rFonts w:cs="Arial"/>
              <w:rtl/>
              <w:lang w:bidi="he-IL"/>
            </w:rPr>
          </w:pPr>
        </w:p>
      </w:tc>
      <w:tc>
        <w:tcPr>
          <w:tcW w:w="1307" w:type="dxa"/>
        </w:tcPr>
        <w:p w14:paraId="2F35C6FA" w14:textId="77777777" w:rsidR="001567DA" w:rsidRDefault="001567DA" w:rsidP="001567DA">
          <w:pPr>
            <w:rPr>
              <w:rFonts w:cs="Arial"/>
              <w:rtl/>
              <w:lang w:bidi="he-IL"/>
            </w:rPr>
          </w:pPr>
        </w:p>
      </w:tc>
      <w:tc>
        <w:tcPr>
          <w:tcW w:w="1307" w:type="dxa"/>
        </w:tcPr>
        <w:p w14:paraId="3D1F28B5" w14:textId="77777777" w:rsidR="001567DA" w:rsidRDefault="001567DA" w:rsidP="001567DA">
          <w:pPr>
            <w:rPr>
              <w:rFonts w:cs="Arial"/>
              <w:rtl/>
              <w:lang w:bidi="he-IL"/>
            </w:rPr>
          </w:pPr>
          <w:r>
            <w:rPr>
              <w:rFonts w:cs="Arial" w:hint="cs"/>
              <w:rtl/>
              <w:lang w:bidi="he-IL"/>
            </w:rPr>
            <w:t>1</w:t>
          </w:r>
        </w:p>
      </w:tc>
      <w:tc>
        <w:tcPr>
          <w:tcW w:w="1307" w:type="dxa"/>
        </w:tcPr>
        <w:p w14:paraId="6F6970F5" w14:textId="77777777" w:rsidR="001567DA" w:rsidRDefault="001567DA" w:rsidP="001567DA">
          <w:pPr>
            <w:rPr>
              <w:rFonts w:cs="Arial"/>
              <w:rtl/>
              <w:lang w:bidi="he-IL"/>
            </w:rPr>
          </w:pPr>
          <w:r>
            <w:rPr>
              <w:rFonts w:cs="Arial" w:hint="cs"/>
              <w:rtl/>
              <w:lang w:bidi="he-IL"/>
            </w:rPr>
            <w:t>6</w:t>
          </w:r>
        </w:p>
      </w:tc>
      <w:tc>
        <w:tcPr>
          <w:tcW w:w="1307" w:type="dxa"/>
        </w:tcPr>
        <w:p w14:paraId="3B1F529A" w14:textId="77777777" w:rsidR="001567DA" w:rsidRDefault="001567DA" w:rsidP="001567DA">
          <w:pPr>
            <w:rPr>
              <w:rFonts w:cs="Arial"/>
              <w:rtl/>
              <w:lang w:bidi="he-IL"/>
            </w:rPr>
          </w:pPr>
          <w:r>
            <w:rPr>
              <w:rFonts w:cs="Arial" w:hint="cs"/>
              <w:rtl/>
              <w:lang w:bidi="he-IL"/>
            </w:rPr>
            <w:t>24</w:t>
          </w:r>
        </w:p>
      </w:tc>
      <w:tc>
        <w:tcPr>
          <w:tcW w:w="1307" w:type="dxa"/>
        </w:tcPr>
        <w:p w14:paraId="3BB0B17E" w14:textId="77777777" w:rsidR="001567DA" w:rsidRDefault="001567DA" w:rsidP="001567DA">
          <w:pPr>
            <w:rPr>
              <w:rFonts w:cs="Arial"/>
              <w:rtl/>
              <w:lang w:bidi="he-IL"/>
            </w:rPr>
          </w:pPr>
          <w:r>
            <w:rPr>
              <w:rFonts w:cs="Arial"/>
              <w:lang w:bidi="he-IL"/>
            </w:rPr>
            <w:t>144</w:t>
          </w:r>
        </w:p>
      </w:tc>
    </w:tr>
    <w:tr w:rsidR="001567DA" w14:paraId="0063F24C" w14:textId="77777777" w:rsidTr="00897803">
      <w:trPr>
        <w:trHeight w:val="273"/>
      </w:trPr>
      <w:tc>
        <w:tcPr>
          <w:tcW w:w="1306" w:type="dxa"/>
        </w:tcPr>
        <w:p w14:paraId="08207FE1" w14:textId="77777777" w:rsidR="001567DA" w:rsidRDefault="001567DA" w:rsidP="001567DA">
          <w:pPr>
            <w:rPr>
              <w:rFonts w:cs="Arial"/>
              <w:rtl/>
              <w:lang w:bidi="he-IL"/>
            </w:rPr>
          </w:pPr>
          <w:r>
            <w:rPr>
              <w:rFonts w:cs="Arial" w:hint="cs"/>
              <w:rtl/>
              <w:lang w:bidi="he-IL"/>
            </w:rPr>
            <w:t>קב</w:t>
          </w:r>
        </w:p>
      </w:tc>
      <w:tc>
        <w:tcPr>
          <w:tcW w:w="1307" w:type="dxa"/>
        </w:tcPr>
        <w:p w14:paraId="61D6897E" w14:textId="77777777" w:rsidR="001567DA" w:rsidRDefault="001567DA" w:rsidP="001567DA">
          <w:pPr>
            <w:rPr>
              <w:rFonts w:cs="Arial"/>
              <w:rtl/>
              <w:lang w:bidi="he-IL"/>
            </w:rPr>
          </w:pPr>
        </w:p>
      </w:tc>
      <w:tc>
        <w:tcPr>
          <w:tcW w:w="1307" w:type="dxa"/>
        </w:tcPr>
        <w:p w14:paraId="7E658DCC" w14:textId="77777777" w:rsidR="001567DA" w:rsidRDefault="001567DA" w:rsidP="001567DA">
          <w:pPr>
            <w:rPr>
              <w:rFonts w:cs="Arial"/>
              <w:rtl/>
              <w:lang w:bidi="he-IL"/>
            </w:rPr>
          </w:pPr>
        </w:p>
      </w:tc>
      <w:tc>
        <w:tcPr>
          <w:tcW w:w="1307" w:type="dxa"/>
        </w:tcPr>
        <w:p w14:paraId="18FDC1F3" w14:textId="77777777" w:rsidR="001567DA" w:rsidRDefault="001567DA" w:rsidP="001567DA">
          <w:pPr>
            <w:rPr>
              <w:rFonts w:cs="Arial"/>
              <w:rtl/>
              <w:lang w:bidi="he-IL"/>
            </w:rPr>
          </w:pPr>
        </w:p>
      </w:tc>
      <w:tc>
        <w:tcPr>
          <w:tcW w:w="1307" w:type="dxa"/>
        </w:tcPr>
        <w:p w14:paraId="5A063E0C" w14:textId="77777777" w:rsidR="001567DA" w:rsidRDefault="001567DA" w:rsidP="001567DA">
          <w:pPr>
            <w:rPr>
              <w:rFonts w:cs="Arial"/>
              <w:rtl/>
              <w:lang w:bidi="he-IL"/>
            </w:rPr>
          </w:pPr>
          <w:r>
            <w:rPr>
              <w:rFonts w:cs="Arial" w:hint="cs"/>
              <w:rtl/>
              <w:lang w:bidi="he-IL"/>
            </w:rPr>
            <w:t>1</w:t>
          </w:r>
        </w:p>
      </w:tc>
      <w:tc>
        <w:tcPr>
          <w:tcW w:w="1307" w:type="dxa"/>
        </w:tcPr>
        <w:p w14:paraId="3C874A18" w14:textId="77777777" w:rsidR="001567DA" w:rsidRDefault="001567DA" w:rsidP="001567DA">
          <w:pPr>
            <w:rPr>
              <w:rFonts w:cs="Arial"/>
              <w:rtl/>
              <w:lang w:bidi="he-IL"/>
            </w:rPr>
          </w:pPr>
          <w:r>
            <w:rPr>
              <w:rFonts w:cs="Arial" w:hint="cs"/>
              <w:rtl/>
              <w:lang w:bidi="he-IL"/>
            </w:rPr>
            <w:t>4</w:t>
          </w:r>
        </w:p>
      </w:tc>
      <w:tc>
        <w:tcPr>
          <w:tcW w:w="1307" w:type="dxa"/>
        </w:tcPr>
        <w:p w14:paraId="2D325E9A" w14:textId="77777777" w:rsidR="001567DA" w:rsidRDefault="001567DA" w:rsidP="001567DA">
          <w:pPr>
            <w:rPr>
              <w:rFonts w:cs="Arial"/>
              <w:rtl/>
              <w:lang w:bidi="he-IL"/>
            </w:rPr>
          </w:pPr>
          <w:r>
            <w:rPr>
              <w:rFonts w:cs="Arial" w:hint="cs"/>
              <w:rtl/>
              <w:lang w:bidi="he-IL"/>
            </w:rPr>
            <w:t>24</w:t>
          </w:r>
        </w:p>
      </w:tc>
    </w:tr>
    <w:tr w:rsidR="001567DA" w14:paraId="387BE721" w14:textId="77777777" w:rsidTr="00897803">
      <w:trPr>
        <w:trHeight w:val="265"/>
      </w:trPr>
      <w:tc>
        <w:tcPr>
          <w:tcW w:w="1306" w:type="dxa"/>
        </w:tcPr>
        <w:p w14:paraId="1552F181" w14:textId="77777777" w:rsidR="001567DA" w:rsidRDefault="001567DA" w:rsidP="001567DA">
          <w:pPr>
            <w:rPr>
              <w:rFonts w:cs="Arial"/>
              <w:rtl/>
              <w:lang w:bidi="he-IL"/>
            </w:rPr>
          </w:pPr>
          <w:r>
            <w:rPr>
              <w:rFonts w:cs="Arial" w:hint="cs"/>
              <w:rtl/>
              <w:lang w:bidi="he-IL"/>
            </w:rPr>
            <w:t>לוג</w:t>
          </w:r>
        </w:p>
      </w:tc>
      <w:tc>
        <w:tcPr>
          <w:tcW w:w="1307" w:type="dxa"/>
        </w:tcPr>
        <w:p w14:paraId="2A079591" w14:textId="77777777" w:rsidR="001567DA" w:rsidRDefault="001567DA" w:rsidP="001567DA">
          <w:pPr>
            <w:rPr>
              <w:rFonts w:cs="Arial"/>
              <w:rtl/>
              <w:lang w:bidi="he-IL"/>
            </w:rPr>
          </w:pPr>
        </w:p>
      </w:tc>
      <w:tc>
        <w:tcPr>
          <w:tcW w:w="1307" w:type="dxa"/>
        </w:tcPr>
        <w:p w14:paraId="0001AA43" w14:textId="77777777" w:rsidR="001567DA" w:rsidRDefault="001567DA" w:rsidP="001567DA">
          <w:pPr>
            <w:rPr>
              <w:rFonts w:cs="Arial"/>
              <w:rtl/>
              <w:lang w:bidi="he-IL"/>
            </w:rPr>
          </w:pPr>
        </w:p>
      </w:tc>
      <w:tc>
        <w:tcPr>
          <w:tcW w:w="1307" w:type="dxa"/>
        </w:tcPr>
        <w:p w14:paraId="5AED7613" w14:textId="77777777" w:rsidR="001567DA" w:rsidRDefault="001567DA" w:rsidP="001567DA">
          <w:pPr>
            <w:rPr>
              <w:rFonts w:cs="Arial"/>
              <w:rtl/>
              <w:lang w:bidi="he-IL"/>
            </w:rPr>
          </w:pPr>
        </w:p>
      </w:tc>
      <w:tc>
        <w:tcPr>
          <w:tcW w:w="1307" w:type="dxa"/>
        </w:tcPr>
        <w:p w14:paraId="62D79769" w14:textId="77777777" w:rsidR="001567DA" w:rsidRDefault="001567DA" w:rsidP="001567DA">
          <w:pPr>
            <w:rPr>
              <w:rFonts w:cs="Arial"/>
              <w:rtl/>
              <w:lang w:bidi="he-IL"/>
            </w:rPr>
          </w:pPr>
        </w:p>
      </w:tc>
      <w:tc>
        <w:tcPr>
          <w:tcW w:w="1307" w:type="dxa"/>
        </w:tcPr>
        <w:p w14:paraId="03D87D0D" w14:textId="77777777" w:rsidR="001567DA" w:rsidRDefault="001567DA" w:rsidP="001567DA">
          <w:pPr>
            <w:rPr>
              <w:rFonts w:cs="Arial"/>
              <w:rtl/>
              <w:lang w:bidi="he-IL"/>
            </w:rPr>
          </w:pPr>
          <w:r>
            <w:rPr>
              <w:rFonts w:cs="Arial" w:hint="cs"/>
              <w:rtl/>
              <w:lang w:bidi="he-IL"/>
            </w:rPr>
            <w:t>1</w:t>
          </w:r>
        </w:p>
      </w:tc>
      <w:tc>
        <w:tcPr>
          <w:tcW w:w="1307" w:type="dxa"/>
        </w:tcPr>
        <w:p w14:paraId="23421066" w14:textId="77777777" w:rsidR="001567DA" w:rsidRDefault="001567DA" w:rsidP="001567DA">
          <w:pPr>
            <w:rPr>
              <w:rFonts w:cs="Arial"/>
              <w:rtl/>
              <w:lang w:bidi="he-IL"/>
            </w:rPr>
          </w:pPr>
          <w:r>
            <w:rPr>
              <w:rFonts w:cs="Arial" w:hint="cs"/>
              <w:rtl/>
              <w:lang w:bidi="he-IL"/>
            </w:rPr>
            <w:t>6</w:t>
          </w:r>
        </w:p>
      </w:tc>
    </w:tr>
    <w:tr w:rsidR="001567DA" w14:paraId="4493D02F" w14:textId="77777777" w:rsidTr="00897803">
      <w:trPr>
        <w:trHeight w:val="265"/>
      </w:trPr>
      <w:tc>
        <w:tcPr>
          <w:tcW w:w="1306" w:type="dxa"/>
        </w:tcPr>
        <w:p w14:paraId="045EC12C" w14:textId="77777777" w:rsidR="001567DA" w:rsidRDefault="001567DA" w:rsidP="001567DA">
          <w:pPr>
            <w:rPr>
              <w:rFonts w:cs="Arial"/>
              <w:rtl/>
              <w:lang w:bidi="he-IL"/>
            </w:rPr>
          </w:pPr>
          <w:r>
            <w:rPr>
              <w:rFonts w:cs="Arial" w:hint="cs"/>
              <w:rtl/>
              <w:lang w:bidi="he-IL"/>
            </w:rPr>
            <w:t>ביצה</w:t>
          </w:r>
        </w:p>
      </w:tc>
      <w:tc>
        <w:tcPr>
          <w:tcW w:w="1307" w:type="dxa"/>
        </w:tcPr>
        <w:p w14:paraId="422562D7" w14:textId="77777777" w:rsidR="001567DA" w:rsidRDefault="001567DA" w:rsidP="001567DA">
          <w:pPr>
            <w:rPr>
              <w:rFonts w:cs="Arial"/>
              <w:rtl/>
              <w:lang w:bidi="he-IL"/>
            </w:rPr>
          </w:pPr>
        </w:p>
      </w:tc>
      <w:tc>
        <w:tcPr>
          <w:tcW w:w="1307" w:type="dxa"/>
        </w:tcPr>
        <w:p w14:paraId="2F4DB23D" w14:textId="77777777" w:rsidR="001567DA" w:rsidRDefault="001567DA" w:rsidP="001567DA">
          <w:pPr>
            <w:rPr>
              <w:rFonts w:cs="Arial"/>
              <w:rtl/>
              <w:lang w:bidi="he-IL"/>
            </w:rPr>
          </w:pPr>
        </w:p>
      </w:tc>
      <w:tc>
        <w:tcPr>
          <w:tcW w:w="1307" w:type="dxa"/>
        </w:tcPr>
        <w:p w14:paraId="52BBA9B9" w14:textId="77777777" w:rsidR="001567DA" w:rsidRDefault="001567DA" w:rsidP="001567DA">
          <w:pPr>
            <w:rPr>
              <w:rFonts w:cs="Arial"/>
              <w:rtl/>
              <w:lang w:bidi="he-IL"/>
            </w:rPr>
          </w:pPr>
        </w:p>
      </w:tc>
      <w:tc>
        <w:tcPr>
          <w:tcW w:w="1307" w:type="dxa"/>
        </w:tcPr>
        <w:p w14:paraId="046AF6B4" w14:textId="77777777" w:rsidR="001567DA" w:rsidRDefault="001567DA" w:rsidP="001567DA">
          <w:pPr>
            <w:rPr>
              <w:rFonts w:cs="Arial"/>
              <w:rtl/>
              <w:lang w:bidi="he-IL"/>
            </w:rPr>
          </w:pPr>
        </w:p>
      </w:tc>
      <w:tc>
        <w:tcPr>
          <w:tcW w:w="1307" w:type="dxa"/>
        </w:tcPr>
        <w:p w14:paraId="1686F85D" w14:textId="77777777" w:rsidR="001567DA" w:rsidRDefault="001567DA" w:rsidP="001567DA">
          <w:pPr>
            <w:rPr>
              <w:rFonts w:cs="Arial"/>
              <w:rtl/>
              <w:lang w:bidi="he-IL"/>
            </w:rPr>
          </w:pPr>
        </w:p>
      </w:tc>
      <w:tc>
        <w:tcPr>
          <w:tcW w:w="1307" w:type="dxa"/>
        </w:tcPr>
        <w:p w14:paraId="52F2B843" w14:textId="77777777" w:rsidR="001567DA" w:rsidRDefault="001567DA" w:rsidP="001567DA">
          <w:pPr>
            <w:rPr>
              <w:rFonts w:cs="Arial"/>
              <w:rtl/>
              <w:lang w:bidi="he-IL"/>
            </w:rPr>
          </w:pPr>
          <w:r>
            <w:rPr>
              <w:rFonts w:cs="Arial" w:hint="cs"/>
              <w:rtl/>
              <w:lang w:bidi="he-IL"/>
            </w:rPr>
            <w:t>1</w:t>
          </w:r>
        </w:p>
      </w:tc>
    </w:tr>
  </w:tbl>
  <w:p w14:paraId="6446B746" w14:textId="77777777" w:rsidR="001567DA" w:rsidRDefault="001567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FF7"/>
    <w:rsid w:val="00095FF7"/>
    <w:rsid w:val="000A6396"/>
    <w:rsid w:val="001567DA"/>
    <w:rsid w:val="001F5F10"/>
    <w:rsid w:val="00211D0D"/>
    <w:rsid w:val="002521E4"/>
    <w:rsid w:val="002C12C7"/>
    <w:rsid w:val="0032453B"/>
    <w:rsid w:val="00364D3B"/>
    <w:rsid w:val="00432C60"/>
    <w:rsid w:val="00522CFA"/>
    <w:rsid w:val="00572872"/>
    <w:rsid w:val="005A33F2"/>
    <w:rsid w:val="00622987"/>
    <w:rsid w:val="006575D6"/>
    <w:rsid w:val="00762F63"/>
    <w:rsid w:val="00797C43"/>
    <w:rsid w:val="007D4113"/>
    <w:rsid w:val="008A4370"/>
    <w:rsid w:val="008A7B78"/>
    <w:rsid w:val="008E108E"/>
    <w:rsid w:val="009454C6"/>
    <w:rsid w:val="00990128"/>
    <w:rsid w:val="009A2DC5"/>
    <w:rsid w:val="00A12B5C"/>
    <w:rsid w:val="00A477D3"/>
    <w:rsid w:val="00A97348"/>
    <w:rsid w:val="00B5110E"/>
    <w:rsid w:val="00B576B7"/>
    <w:rsid w:val="00BC5691"/>
    <w:rsid w:val="00C03A07"/>
    <w:rsid w:val="00C158C8"/>
    <w:rsid w:val="00C74FF7"/>
    <w:rsid w:val="00CF1AF9"/>
    <w:rsid w:val="00CF7315"/>
    <w:rsid w:val="00D51978"/>
    <w:rsid w:val="00E20F2E"/>
    <w:rsid w:val="00E35053"/>
    <w:rsid w:val="00E35A1D"/>
    <w:rsid w:val="00E96050"/>
    <w:rsid w:val="00EC13F0"/>
    <w:rsid w:val="00F167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35EA"/>
  <w15:chartTrackingRefBased/>
  <w15:docId w15:val="{AE397824-D392-4345-8629-3F3EB190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050"/>
    <w:pPr>
      <w:bidi/>
      <w:spacing w:before="80" w:after="80"/>
    </w:pPr>
    <w:rPr>
      <w:rFonts w:cs="SBL Hebrew"/>
    </w:rPr>
  </w:style>
  <w:style w:type="paragraph" w:styleId="Heading1">
    <w:name w:val="heading 1"/>
    <w:basedOn w:val="Normal"/>
    <w:next w:val="Normal"/>
    <w:link w:val="Heading1Char"/>
    <w:uiPriority w:val="9"/>
    <w:qFormat/>
    <w:rsid w:val="00C03A07"/>
    <w:pPr>
      <w:keepNext/>
      <w:keepLines/>
      <w:outlineLvl w:val="0"/>
    </w:pPr>
    <w:rPr>
      <w:rFonts w:asciiTheme="majorHAnsi" w:eastAsiaTheme="majorEastAsia" w:hAnsiTheme="majorHAnsi" w:cs="SBL"/>
      <w:bCs/>
      <w:sz w:val="40"/>
    </w:rPr>
  </w:style>
  <w:style w:type="paragraph" w:styleId="Heading2">
    <w:name w:val="heading 2"/>
    <w:basedOn w:val="Normal"/>
    <w:next w:val="Normal"/>
    <w:link w:val="Heading2Char"/>
    <w:uiPriority w:val="9"/>
    <w:unhideWhenUsed/>
    <w:qFormat/>
    <w:rsid w:val="00C03A07"/>
    <w:pPr>
      <w:keepNext/>
      <w:keepLines/>
      <w:ind w:left="288"/>
      <w:outlineLvl w:val="1"/>
    </w:pPr>
    <w:rPr>
      <w:rFonts w:asciiTheme="majorHAnsi" w:eastAsiaTheme="majorEastAsia" w:hAnsiTheme="majorHAnsi" w:cs="SBL"/>
      <w:bCs/>
      <w:sz w:val="32"/>
    </w:rPr>
  </w:style>
  <w:style w:type="paragraph" w:styleId="Heading3">
    <w:name w:val="heading 3"/>
    <w:basedOn w:val="Normal"/>
    <w:next w:val="Normal"/>
    <w:link w:val="Heading3Char"/>
    <w:uiPriority w:val="9"/>
    <w:unhideWhenUsed/>
    <w:qFormat/>
    <w:rsid w:val="00E20F2E"/>
    <w:pPr>
      <w:keepNext/>
      <w:keepLines/>
      <w:ind w:left="864"/>
      <w:outlineLvl w:val="2"/>
    </w:pPr>
    <w:rPr>
      <w:rFonts w:eastAsiaTheme="majorEastAsia" w:cs="SBL"/>
      <w:bCs/>
      <w:sz w:val="28"/>
    </w:rPr>
  </w:style>
  <w:style w:type="paragraph" w:styleId="Heading4">
    <w:name w:val="heading 4"/>
    <w:basedOn w:val="Normal"/>
    <w:next w:val="Normal"/>
    <w:link w:val="Heading4Char"/>
    <w:uiPriority w:val="9"/>
    <w:semiHidden/>
    <w:unhideWhenUsed/>
    <w:qFormat/>
    <w:rsid w:val="00C74FF7"/>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FF7"/>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A07"/>
    <w:rPr>
      <w:rFonts w:asciiTheme="majorHAnsi" w:eastAsiaTheme="majorEastAsia" w:hAnsiTheme="majorHAnsi" w:cs="SBL"/>
      <w:bCs/>
      <w:sz w:val="40"/>
    </w:rPr>
  </w:style>
  <w:style w:type="character" w:customStyle="1" w:styleId="Heading2Char">
    <w:name w:val="Heading 2 Char"/>
    <w:basedOn w:val="DefaultParagraphFont"/>
    <w:link w:val="Heading2"/>
    <w:uiPriority w:val="9"/>
    <w:rsid w:val="00C03A07"/>
    <w:rPr>
      <w:rFonts w:asciiTheme="majorHAnsi" w:eastAsiaTheme="majorEastAsia" w:hAnsiTheme="majorHAnsi" w:cs="SBL"/>
      <w:bCs/>
      <w:sz w:val="32"/>
    </w:rPr>
  </w:style>
  <w:style w:type="character" w:customStyle="1" w:styleId="Heading3Char">
    <w:name w:val="Heading 3 Char"/>
    <w:basedOn w:val="DefaultParagraphFont"/>
    <w:link w:val="Heading3"/>
    <w:uiPriority w:val="9"/>
    <w:rsid w:val="00E20F2E"/>
    <w:rPr>
      <w:rFonts w:eastAsiaTheme="majorEastAsia" w:cs="SBL"/>
      <w:bCs/>
      <w:sz w:val="28"/>
    </w:rPr>
  </w:style>
  <w:style w:type="character" w:customStyle="1" w:styleId="Heading4Char">
    <w:name w:val="Heading 4 Char"/>
    <w:basedOn w:val="DefaultParagraphFont"/>
    <w:link w:val="Heading4"/>
    <w:uiPriority w:val="9"/>
    <w:semiHidden/>
    <w:rsid w:val="00C74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4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4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FF7"/>
    <w:rPr>
      <w:rFonts w:eastAsiaTheme="majorEastAsia" w:cstheme="majorBidi"/>
      <w:color w:val="272727" w:themeColor="text1" w:themeTint="D8"/>
    </w:rPr>
  </w:style>
  <w:style w:type="paragraph" w:styleId="Title">
    <w:name w:val="Title"/>
    <w:basedOn w:val="Normal"/>
    <w:next w:val="Normal"/>
    <w:link w:val="TitleChar"/>
    <w:uiPriority w:val="10"/>
    <w:qFormat/>
    <w:rsid w:val="00C74FF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FF7"/>
    <w:pPr>
      <w:spacing w:before="160"/>
      <w:jc w:val="center"/>
    </w:pPr>
    <w:rPr>
      <w:i/>
      <w:iCs/>
      <w:color w:val="404040" w:themeColor="text1" w:themeTint="BF"/>
    </w:rPr>
  </w:style>
  <w:style w:type="character" w:customStyle="1" w:styleId="QuoteChar">
    <w:name w:val="Quote Char"/>
    <w:basedOn w:val="DefaultParagraphFont"/>
    <w:link w:val="Quote"/>
    <w:uiPriority w:val="29"/>
    <w:rsid w:val="00C74FF7"/>
    <w:rPr>
      <w:i/>
      <w:iCs/>
      <w:color w:val="404040" w:themeColor="text1" w:themeTint="BF"/>
    </w:rPr>
  </w:style>
  <w:style w:type="paragraph" w:styleId="ListParagraph">
    <w:name w:val="List Paragraph"/>
    <w:basedOn w:val="Normal"/>
    <w:uiPriority w:val="34"/>
    <w:qFormat/>
    <w:rsid w:val="00C74FF7"/>
    <w:pPr>
      <w:ind w:left="720"/>
      <w:contextualSpacing/>
    </w:pPr>
  </w:style>
  <w:style w:type="character" w:styleId="IntenseEmphasis">
    <w:name w:val="Intense Emphasis"/>
    <w:basedOn w:val="DefaultParagraphFont"/>
    <w:uiPriority w:val="21"/>
    <w:qFormat/>
    <w:rsid w:val="00C74FF7"/>
    <w:rPr>
      <w:i/>
      <w:iCs/>
      <w:color w:val="0F4761" w:themeColor="accent1" w:themeShade="BF"/>
    </w:rPr>
  </w:style>
  <w:style w:type="paragraph" w:styleId="IntenseQuote">
    <w:name w:val="Intense Quote"/>
    <w:basedOn w:val="Normal"/>
    <w:next w:val="Normal"/>
    <w:link w:val="IntenseQuoteChar"/>
    <w:uiPriority w:val="30"/>
    <w:qFormat/>
    <w:rsid w:val="00C74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4FF7"/>
    <w:rPr>
      <w:i/>
      <w:iCs/>
      <w:color w:val="0F4761" w:themeColor="accent1" w:themeShade="BF"/>
    </w:rPr>
  </w:style>
  <w:style w:type="character" w:styleId="IntenseReference">
    <w:name w:val="Intense Reference"/>
    <w:basedOn w:val="DefaultParagraphFont"/>
    <w:uiPriority w:val="32"/>
    <w:qFormat/>
    <w:rsid w:val="00C74FF7"/>
    <w:rPr>
      <w:b/>
      <w:bCs/>
      <w:smallCaps/>
      <w:color w:val="0F4761" w:themeColor="accent1" w:themeShade="BF"/>
      <w:spacing w:val="5"/>
    </w:rPr>
  </w:style>
  <w:style w:type="table" w:styleId="TableGrid">
    <w:name w:val="Table Grid"/>
    <w:basedOn w:val="TableNormal"/>
    <w:uiPriority w:val="39"/>
    <w:rsid w:val="00C74F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6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67DA"/>
  </w:style>
  <w:style w:type="paragraph" w:styleId="Footer">
    <w:name w:val="footer"/>
    <w:basedOn w:val="Normal"/>
    <w:link w:val="FooterChar"/>
    <w:uiPriority w:val="99"/>
    <w:unhideWhenUsed/>
    <w:rsid w:val="00156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67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1187</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28</cp:revision>
  <dcterms:created xsi:type="dcterms:W3CDTF">2024-12-19T01:54:00Z</dcterms:created>
  <dcterms:modified xsi:type="dcterms:W3CDTF">2024-12-19T12:38:00Z</dcterms:modified>
</cp:coreProperties>
</file>