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9779B8" w:rsidTr="009779B8">
        <w:tc>
          <w:tcPr>
            <w:tcW w:w="2157" w:type="dxa"/>
          </w:tcPr>
          <w:p w:rsidR="009779B8" w:rsidRDefault="009779B8">
            <w:pPr>
              <w:rPr>
                <w:rtl/>
              </w:rPr>
            </w:pPr>
            <w:r>
              <w:rPr>
                <w:rFonts w:hint="cs"/>
                <w:rtl/>
              </w:rPr>
              <w:t>נתינה</w:t>
            </w:r>
          </w:p>
        </w:tc>
        <w:tc>
          <w:tcPr>
            <w:tcW w:w="2157" w:type="dxa"/>
          </w:tcPr>
          <w:p w:rsidR="009779B8" w:rsidRDefault="009779B8">
            <w:pPr>
              <w:rPr>
                <w:rtl/>
              </w:rPr>
            </w:pPr>
          </w:p>
        </w:tc>
        <w:tc>
          <w:tcPr>
            <w:tcW w:w="2158" w:type="dxa"/>
          </w:tcPr>
          <w:p w:rsidR="009779B8" w:rsidRDefault="009779B8">
            <w:pPr>
              <w:rPr>
                <w:rtl/>
              </w:rPr>
            </w:pPr>
          </w:p>
        </w:tc>
        <w:tc>
          <w:tcPr>
            <w:tcW w:w="2158" w:type="dxa"/>
          </w:tcPr>
          <w:p w:rsidR="009779B8" w:rsidRDefault="009779B8">
            <w:pPr>
              <w:rPr>
                <w:rtl/>
              </w:rPr>
            </w:pPr>
          </w:p>
        </w:tc>
      </w:tr>
      <w:tr w:rsidR="003633AD" w:rsidTr="009779B8">
        <w:tc>
          <w:tcPr>
            <w:tcW w:w="2157" w:type="dxa"/>
            <w:vMerge w:val="restart"/>
          </w:tcPr>
          <w:p w:rsidR="003633AD" w:rsidRDefault="003633AD">
            <w:pPr>
              <w:rPr>
                <w:rtl/>
              </w:rPr>
            </w:pPr>
            <w:r>
              <w:rPr>
                <w:rFonts w:hint="cs"/>
                <w:rtl/>
              </w:rPr>
              <w:t>פרה ראשונה</w:t>
            </w:r>
          </w:p>
        </w:tc>
        <w:tc>
          <w:tcPr>
            <w:tcW w:w="2157" w:type="dxa"/>
          </w:tcPr>
          <w:p w:rsidR="003633AD" w:rsidRDefault="003633AD">
            <w:pPr>
              <w:rPr>
                <w:rtl/>
              </w:rPr>
            </w:pPr>
            <w:r>
              <w:rPr>
                <w:rFonts w:hint="cs"/>
                <w:rtl/>
              </w:rPr>
              <w:t>פרה לדורות</w:t>
            </w:r>
          </w:p>
        </w:tc>
        <w:tc>
          <w:tcPr>
            <w:tcW w:w="2158" w:type="dxa"/>
          </w:tcPr>
          <w:p w:rsidR="003633AD" w:rsidRDefault="003633AD">
            <w:pPr>
              <w:rPr>
                <w:rtl/>
              </w:rPr>
            </w:pPr>
          </w:p>
        </w:tc>
        <w:tc>
          <w:tcPr>
            <w:tcW w:w="2158" w:type="dxa"/>
          </w:tcPr>
          <w:p w:rsidR="003633AD" w:rsidRDefault="003633AD">
            <w:pPr>
              <w:rPr>
                <w:rtl/>
              </w:rPr>
            </w:pPr>
          </w:p>
        </w:tc>
      </w:tr>
      <w:tr w:rsidR="003633AD" w:rsidTr="009779B8">
        <w:tc>
          <w:tcPr>
            <w:tcW w:w="2157" w:type="dxa"/>
            <w:vMerge/>
          </w:tcPr>
          <w:p w:rsidR="003633AD" w:rsidRDefault="003633AD">
            <w:pPr>
              <w:rPr>
                <w:rtl/>
              </w:rPr>
            </w:pPr>
          </w:p>
        </w:tc>
        <w:tc>
          <w:tcPr>
            <w:tcW w:w="2157" w:type="dxa"/>
          </w:tcPr>
          <w:p w:rsidR="003633AD" w:rsidRDefault="003633AD">
            <w:pPr>
              <w:rPr>
                <w:rtl/>
              </w:rPr>
            </w:pPr>
            <w:r>
              <w:rPr>
                <w:rFonts w:hint="cs"/>
                <w:rtl/>
              </w:rPr>
              <w:t>תנא אחד</w:t>
            </w:r>
          </w:p>
        </w:tc>
        <w:tc>
          <w:tcPr>
            <w:tcW w:w="2158" w:type="dxa"/>
          </w:tcPr>
          <w:p w:rsidR="003633AD" w:rsidRDefault="003633AD">
            <w:pPr>
              <w:rPr>
                <w:rtl/>
              </w:rPr>
            </w:pPr>
            <w:r>
              <w:rPr>
                <w:rFonts w:hint="cs"/>
                <w:rtl/>
              </w:rPr>
              <w:t>תנא שני</w:t>
            </w:r>
          </w:p>
        </w:tc>
        <w:tc>
          <w:tcPr>
            <w:tcW w:w="2158" w:type="dxa"/>
          </w:tcPr>
          <w:p w:rsidR="003633AD" w:rsidRDefault="003633AD">
            <w:pPr>
              <w:rPr>
                <w:rtl/>
              </w:rPr>
            </w:pPr>
          </w:p>
        </w:tc>
      </w:tr>
      <w:tr w:rsidR="009779B8" w:rsidTr="009779B8">
        <w:tc>
          <w:tcPr>
            <w:tcW w:w="2157" w:type="dxa"/>
          </w:tcPr>
          <w:p w:rsidR="003633AD" w:rsidRDefault="003633AD" w:rsidP="003633AD">
            <w:pPr>
              <w:rPr>
                <w:rtl/>
              </w:rPr>
            </w:pPr>
            <w:r>
              <w:rPr>
                <w:rFonts w:hint="cs"/>
                <w:rtl/>
              </w:rPr>
              <w:t>ניתן לסגן, כיון שכ', שניתן לאלעזר, וכ' לשון חק על הפרשה.</w:t>
            </w:r>
          </w:p>
          <w:p w:rsidR="009779B8" w:rsidRDefault="003633AD" w:rsidP="003633AD">
            <w:pPr>
              <w:rPr>
                <w:rtl/>
              </w:rPr>
            </w:pPr>
            <w:r>
              <w:rPr>
                <w:rFonts w:hint="cs"/>
                <w:rtl/>
              </w:rPr>
              <w:t>צ"ל בכיהונו, שכ'' מילת כהן מיותר.</w:t>
            </w:r>
            <w:r w:rsidR="00657E38">
              <w:rPr>
                <w:rStyle w:val="FootnoteReference"/>
                <w:rtl/>
              </w:rPr>
              <w:footnoteReference w:id="1"/>
            </w:r>
          </w:p>
        </w:tc>
        <w:tc>
          <w:tcPr>
            <w:tcW w:w="2157" w:type="dxa"/>
          </w:tcPr>
          <w:p w:rsidR="009779B8" w:rsidRDefault="009779B8">
            <w:pPr>
              <w:rPr>
                <w:rtl/>
              </w:rPr>
            </w:pPr>
            <w:r>
              <w:rPr>
                <w:rFonts w:hint="cs"/>
                <w:rtl/>
              </w:rPr>
              <w:t>ניתן לכהן הדיוט, כיון שכ', "אותה," למעט פרה של דורות. אין מקור שצריך יותר מכהן הדיוט.</w:t>
            </w:r>
          </w:p>
          <w:p w:rsidR="00AA72C9" w:rsidRDefault="00AA72C9">
            <w:pPr>
              <w:rPr>
                <w:rtl/>
              </w:rPr>
            </w:pPr>
            <w:r>
              <w:rPr>
                <w:rFonts w:hint="cs"/>
                <w:rtl/>
              </w:rPr>
              <w:t>צ"ל בכיהונו, שכ'' מילת כהן מיותר.</w:t>
            </w:r>
            <w:r w:rsidR="00657E38">
              <w:rPr>
                <w:rStyle w:val="FootnoteReference"/>
                <w:rtl/>
              </w:rPr>
              <w:footnoteReference w:id="2"/>
            </w:r>
          </w:p>
        </w:tc>
        <w:tc>
          <w:tcPr>
            <w:tcW w:w="2158" w:type="dxa"/>
          </w:tcPr>
          <w:p w:rsidR="009779B8" w:rsidRDefault="003633AD">
            <w:pPr>
              <w:rPr>
                <w:rtl/>
              </w:rPr>
            </w:pPr>
            <w:r>
              <w:rPr>
                <w:rFonts w:hint="cs"/>
                <w:rtl/>
              </w:rPr>
              <w:t>ניתן לכ"ג. כיון שכ', "אותה," למעט פרשה של דורות. דורשים ג"ש לומר שצ"ל בכה"ג.</w:t>
            </w:r>
          </w:p>
          <w:p w:rsidR="00AA72C9" w:rsidRDefault="00AA72C9">
            <w:pPr>
              <w:rPr>
                <w:rtl/>
              </w:rPr>
            </w:pPr>
            <w:r>
              <w:rPr>
                <w:rFonts w:hint="cs"/>
                <w:rtl/>
              </w:rPr>
              <w:t>צ"ל בכיהונו, שכ'' מילת כהן מיותר.</w:t>
            </w:r>
          </w:p>
        </w:tc>
        <w:tc>
          <w:tcPr>
            <w:tcW w:w="2158" w:type="dxa"/>
          </w:tcPr>
          <w:p w:rsidR="009779B8" w:rsidRDefault="009779B8">
            <w:pPr>
              <w:rPr>
                <w:rtl/>
              </w:rPr>
            </w:pPr>
          </w:p>
        </w:tc>
      </w:tr>
      <w:tr w:rsidR="009779B8" w:rsidTr="009779B8">
        <w:tc>
          <w:tcPr>
            <w:tcW w:w="2157" w:type="dxa"/>
          </w:tcPr>
          <w:p w:rsidR="009779B8" w:rsidRDefault="00AA72C9">
            <w:pPr>
              <w:rPr>
                <w:rtl/>
              </w:rPr>
            </w:pPr>
            <w:r>
              <w:rPr>
                <w:rFonts w:hint="cs"/>
                <w:rtl/>
              </w:rPr>
              <w:t>הוצאה</w:t>
            </w:r>
          </w:p>
        </w:tc>
        <w:tc>
          <w:tcPr>
            <w:tcW w:w="2157" w:type="dxa"/>
          </w:tcPr>
          <w:p w:rsidR="009779B8" w:rsidRDefault="009779B8">
            <w:pPr>
              <w:rPr>
                <w:rtl/>
              </w:rPr>
            </w:pPr>
          </w:p>
        </w:tc>
        <w:tc>
          <w:tcPr>
            <w:tcW w:w="2158" w:type="dxa"/>
          </w:tcPr>
          <w:p w:rsidR="009779B8" w:rsidRDefault="009779B8">
            <w:pPr>
              <w:rPr>
                <w:rtl/>
              </w:rPr>
            </w:pPr>
          </w:p>
        </w:tc>
        <w:tc>
          <w:tcPr>
            <w:tcW w:w="2158" w:type="dxa"/>
          </w:tcPr>
          <w:p w:rsidR="009779B8" w:rsidRDefault="009779B8">
            <w:pPr>
              <w:rPr>
                <w:rtl/>
              </w:rPr>
            </w:pPr>
          </w:p>
        </w:tc>
      </w:tr>
      <w:tr w:rsidR="009779B8" w:rsidTr="009779B8">
        <w:tc>
          <w:tcPr>
            <w:tcW w:w="2157" w:type="dxa"/>
          </w:tcPr>
          <w:p w:rsidR="009779B8" w:rsidRDefault="00AA72C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לכאו', צ"ל עם אותו שלו ניתן.</w:t>
            </w:r>
          </w:p>
          <w:p w:rsidR="00AA72C9" w:rsidRDefault="00AA72C9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לא יכול להוציא יותר מאחד, כיון שכ', "אותה." </w:t>
            </w:r>
          </w:p>
          <w:p w:rsidR="00AA72C9" w:rsidRDefault="00AA72C9">
            <w:pPr>
              <w:rPr>
                <w:rtl/>
              </w:rPr>
            </w:pPr>
            <w:r>
              <w:rPr>
                <w:rFonts w:hint="cs"/>
                <w:rtl/>
              </w:rPr>
              <w:t>ר"ש, שמפ' טעמא דקרא, מפ' שהוא כדי שלא יאמרו ששוחט שניהם כאחד.</w:t>
            </w:r>
          </w:p>
        </w:tc>
        <w:tc>
          <w:tcPr>
            <w:tcW w:w="2157" w:type="dxa"/>
          </w:tcPr>
          <w:p w:rsidR="009779B8" w:rsidRDefault="009779B8">
            <w:pPr>
              <w:rPr>
                <w:rtl/>
              </w:rPr>
            </w:pPr>
          </w:p>
        </w:tc>
        <w:tc>
          <w:tcPr>
            <w:tcW w:w="2158" w:type="dxa"/>
          </w:tcPr>
          <w:p w:rsidR="009779B8" w:rsidRDefault="009779B8">
            <w:pPr>
              <w:rPr>
                <w:rtl/>
              </w:rPr>
            </w:pPr>
          </w:p>
        </w:tc>
        <w:tc>
          <w:tcPr>
            <w:tcW w:w="2158" w:type="dxa"/>
          </w:tcPr>
          <w:p w:rsidR="009779B8" w:rsidRDefault="009779B8">
            <w:pPr>
              <w:rPr>
                <w:rtl/>
              </w:rPr>
            </w:pPr>
          </w:p>
        </w:tc>
      </w:tr>
      <w:tr w:rsidR="009779B8" w:rsidTr="009779B8">
        <w:tc>
          <w:tcPr>
            <w:tcW w:w="2157" w:type="dxa"/>
          </w:tcPr>
          <w:p w:rsidR="009779B8" w:rsidRDefault="00657E38">
            <w:pPr>
              <w:rPr>
                <w:rtl/>
              </w:rPr>
            </w:pPr>
            <w:r>
              <w:rPr>
                <w:rFonts w:hint="cs"/>
                <w:rtl/>
              </w:rPr>
              <w:t>שחיטה</w:t>
            </w:r>
          </w:p>
        </w:tc>
        <w:tc>
          <w:tcPr>
            <w:tcW w:w="2157" w:type="dxa"/>
          </w:tcPr>
          <w:p w:rsidR="009779B8" w:rsidRDefault="009779B8">
            <w:pPr>
              <w:rPr>
                <w:rtl/>
              </w:rPr>
            </w:pPr>
          </w:p>
        </w:tc>
        <w:tc>
          <w:tcPr>
            <w:tcW w:w="2158" w:type="dxa"/>
          </w:tcPr>
          <w:p w:rsidR="009779B8" w:rsidRDefault="009779B8">
            <w:pPr>
              <w:rPr>
                <w:rtl/>
              </w:rPr>
            </w:pPr>
          </w:p>
        </w:tc>
        <w:tc>
          <w:tcPr>
            <w:tcW w:w="2158" w:type="dxa"/>
          </w:tcPr>
          <w:p w:rsidR="009779B8" w:rsidRDefault="009779B8">
            <w:pPr>
              <w:rPr>
                <w:rtl/>
              </w:rPr>
            </w:pPr>
          </w:p>
        </w:tc>
      </w:tr>
      <w:tr w:rsidR="009779B8" w:rsidTr="009779B8">
        <w:tc>
          <w:tcPr>
            <w:tcW w:w="2157" w:type="dxa"/>
          </w:tcPr>
          <w:p w:rsidR="009779B8" w:rsidRDefault="00657E38">
            <w:pPr>
              <w:rPr>
                <w:rtl/>
              </w:rPr>
            </w:pPr>
            <w:r>
              <w:rPr>
                <w:rFonts w:hint="cs"/>
                <w:rtl/>
              </w:rPr>
              <w:t>רב</w:t>
            </w:r>
          </w:p>
        </w:tc>
        <w:tc>
          <w:tcPr>
            <w:tcW w:w="2157" w:type="dxa"/>
          </w:tcPr>
          <w:p w:rsidR="009779B8" w:rsidRDefault="00657E38">
            <w:pPr>
              <w:rPr>
                <w:rtl/>
              </w:rPr>
            </w:pPr>
            <w:r>
              <w:rPr>
                <w:rFonts w:hint="cs"/>
                <w:rtl/>
              </w:rPr>
              <w:t>שמואל</w:t>
            </w:r>
          </w:p>
        </w:tc>
        <w:tc>
          <w:tcPr>
            <w:tcW w:w="2158" w:type="dxa"/>
          </w:tcPr>
          <w:p w:rsidR="009779B8" w:rsidRDefault="009779B8">
            <w:pPr>
              <w:rPr>
                <w:rtl/>
              </w:rPr>
            </w:pPr>
          </w:p>
        </w:tc>
        <w:tc>
          <w:tcPr>
            <w:tcW w:w="2158" w:type="dxa"/>
          </w:tcPr>
          <w:p w:rsidR="009779B8" w:rsidRDefault="009779B8">
            <w:pPr>
              <w:rPr>
                <w:rtl/>
              </w:rPr>
            </w:pPr>
          </w:p>
        </w:tc>
      </w:tr>
      <w:tr w:rsidR="00626621" w:rsidTr="009779B8">
        <w:tc>
          <w:tcPr>
            <w:tcW w:w="2157" w:type="dxa"/>
          </w:tcPr>
          <w:p w:rsidR="00626621" w:rsidRDefault="00626621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כהן שוחט. </w:t>
            </w:r>
          </w:p>
          <w:p w:rsidR="00626621" w:rsidRDefault="00626621">
            <w:pPr>
              <w:rPr>
                <w:rtl/>
              </w:rPr>
            </w:pPr>
            <w:r>
              <w:rPr>
                <w:rFonts w:hint="cs"/>
                <w:rtl/>
              </w:rPr>
              <w:t>רק שוחט אחד בפעם אחת, שכ', "אותה."</w:t>
            </w:r>
          </w:p>
          <w:p w:rsidR="00626621" w:rsidRDefault="00626621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צ"ל נשמר, שכ' "לעיני."</w:t>
            </w:r>
          </w:p>
        </w:tc>
        <w:tc>
          <w:tcPr>
            <w:tcW w:w="2157" w:type="dxa"/>
          </w:tcPr>
          <w:p w:rsidR="00626621" w:rsidRDefault="00626621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זר שוחט, שרק אומר שנעשה לעיני אלעזר.</w:t>
            </w:r>
          </w:p>
          <w:p w:rsidR="00626621" w:rsidRDefault="00626621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רק שוחט אחד בפעם אחת.</w:t>
            </w:r>
          </w:p>
          <w:p w:rsidR="00626621" w:rsidRDefault="00626621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צ"ל נשמר, שכ', "לעיני."</w:t>
            </w:r>
          </w:p>
        </w:tc>
        <w:tc>
          <w:tcPr>
            <w:tcW w:w="2158" w:type="dxa"/>
          </w:tcPr>
          <w:p w:rsidR="00626621" w:rsidRDefault="00626621">
            <w:pPr>
              <w:rPr>
                <w:rtl/>
              </w:rPr>
            </w:pPr>
          </w:p>
        </w:tc>
        <w:tc>
          <w:tcPr>
            <w:tcW w:w="2158" w:type="dxa"/>
          </w:tcPr>
          <w:p w:rsidR="00626621" w:rsidRDefault="00626621">
            <w:pPr>
              <w:rPr>
                <w:rtl/>
              </w:rPr>
            </w:pPr>
          </w:p>
        </w:tc>
      </w:tr>
      <w:tr w:rsidR="00626621" w:rsidTr="009779B8">
        <w:tc>
          <w:tcPr>
            <w:tcW w:w="2157" w:type="dxa"/>
          </w:tcPr>
          <w:p w:rsidR="00626621" w:rsidRDefault="001D328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לקיחה מדמו</w:t>
            </w:r>
          </w:p>
        </w:tc>
        <w:tc>
          <w:tcPr>
            <w:tcW w:w="2157" w:type="dxa"/>
          </w:tcPr>
          <w:p w:rsidR="00626621" w:rsidRDefault="00626621">
            <w:pPr>
              <w:rPr>
                <w:rFonts w:hint="cs"/>
                <w:rtl/>
              </w:rPr>
            </w:pPr>
          </w:p>
        </w:tc>
        <w:tc>
          <w:tcPr>
            <w:tcW w:w="2158" w:type="dxa"/>
          </w:tcPr>
          <w:p w:rsidR="00626621" w:rsidRDefault="00626621">
            <w:pPr>
              <w:rPr>
                <w:rtl/>
              </w:rPr>
            </w:pPr>
          </w:p>
        </w:tc>
        <w:tc>
          <w:tcPr>
            <w:tcW w:w="2158" w:type="dxa"/>
          </w:tcPr>
          <w:p w:rsidR="00626621" w:rsidRDefault="00626621">
            <w:pPr>
              <w:rPr>
                <w:rtl/>
              </w:rPr>
            </w:pPr>
          </w:p>
        </w:tc>
      </w:tr>
      <w:tr w:rsidR="00626621" w:rsidTr="009779B8">
        <w:tc>
          <w:tcPr>
            <w:tcW w:w="2157" w:type="dxa"/>
          </w:tcPr>
          <w:p w:rsidR="00626621" w:rsidRDefault="001D328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רב</w:t>
            </w:r>
          </w:p>
        </w:tc>
        <w:tc>
          <w:tcPr>
            <w:tcW w:w="2157" w:type="dxa"/>
          </w:tcPr>
          <w:p w:rsidR="00626621" w:rsidRDefault="001D328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שמואל</w:t>
            </w:r>
          </w:p>
        </w:tc>
        <w:tc>
          <w:tcPr>
            <w:tcW w:w="2158" w:type="dxa"/>
          </w:tcPr>
          <w:p w:rsidR="00626621" w:rsidRDefault="00626621">
            <w:pPr>
              <w:rPr>
                <w:rtl/>
              </w:rPr>
            </w:pPr>
          </w:p>
        </w:tc>
        <w:tc>
          <w:tcPr>
            <w:tcW w:w="2158" w:type="dxa"/>
          </w:tcPr>
          <w:p w:rsidR="00626621" w:rsidRDefault="00626621">
            <w:pPr>
              <w:rPr>
                <w:rtl/>
              </w:rPr>
            </w:pPr>
          </w:p>
        </w:tc>
      </w:tr>
      <w:tr w:rsidR="00626621" w:rsidTr="009779B8">
        <w:tc>
          <w:tcPr>
            <w:tcW w:w="2157" w:type="dxa"/>
          </w:tcPr>
          <w:p w:rsidR="00626621" w:rsidRDefault="001D328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lastRenderedPageBreak/>
              <w:t>כהן הדיוט כשר, כיון שממעט אותו מאמירת אלעזר לעיל וכאן.</w:t>
            </w:r>
            <w:r>
              <w:rPr>
                <w:rStyle w:val="FootnoteReference"/>
                <w:rtl/>
              </w:rPr>
              <w:footnoteReference w:id="3"/>
            </w:r>
          </w:p>
        </w:tc>
        <w:tc>
          <w:tcPr>
            <w:tcW w:w="2157" w:type="dxa"/>
          </w:tcPr>
          <w:p w:rsidR="00626621" w:rsidRDefault="00B2477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פסול בזר, שצ"ל כאלעזר.</w:t>
            </w:r>
            <w:r>
              <w:rPr>
                <w:rStyle w:val="FootnoteReference"/>
                <w:rtl/>
              </w:rPr>
              <w:footnoteReference w:id="4"/>
            </w:r>
          </w:p>
        </w:tc>
        <w:tc>
          <w:tcPr>
            <w:tcW w:w="2158" w:type="dxa"/>
          </w:tcPr>
          <w:p w:rsidR="00626621" w:rsidRDefault="00626621">
            <w:pPr>
              <w:rPr>
                <w:rtl/>
              </w:rPr>
            </w:pPr>
          </w:p>
        </w:tc>
        <w:tc>
          <w:tcPr>
            <w:tcW w:w="2158" w:type="dxa"/>
          </w:tcPr>
          <w:p w:rsidR="00626621" w:rsidRDefault="00626621">
            <w:pPr>
              <w:rPr>
                <w:rtl/>
              </w:rPr>
            </w:pPr>
          </w:p>
        </w:tc>
      </w:tr>
      <w:tr w:rsidR="00626621" w:rsidTr="009779B8">
        <w:tc>
          <w:tcPr>
            <w:tcW w:w="2157" w:type="dxa"/>
          </w:tcPr>
          <w:p w:rsidR="00626621" w:rsidRDefault="00B2477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שריפת הפרה</w:t>
            </w:r>
          </w:p>
        </w:tc>
        <w:tc>
          <w:tcPr>
            <w:tcW w:w="2157" w:type="dxa"/>
          </w:tcPr>
          <w:p w:rsidR="00626621" w:rsidRDefault="00626621">
            <w:pPr>
              <w:rPr>
                <w:rFonts w:hint="cs"/>
                <w:rtl/>
              </w:rPr>
            </w:pPr>
          </w:p>
        </w:tc>
        <w:tc>
          <w:tcPr>
            <w:tcW w:w="2158" w:type="dxa"/>
          </w:tcPr>
          <w:p w:rsidR="00626621" w:rsidRDefault="00626621">
            <w:pPr>
              <w:rPr>
                <w:rtl/>
              </w:rPr>
            </w:pPr>
          </w:p>
        </w:tc>
        <w:tc>
          <w:tcPr>
            <w:tcW w:w="2158" w:type="dxa"/>
          </w:tcPr>
          <w:p w:rsidR="00626621" w:rsidRDefault="00626621">
            <w:pPr>
              <w:rPr>
                <w:rtl/>
              </w:rPr>
            </w:pPr>
          </w:p>
        </w:tc>
      </w:tr>
      <w:tr w:rsidR="00626621" w:rsidTr="009779B8">
        <w:tc>
          <w:tcPr>
            <w:tcW w:w="2157" w:type="dxa"/>
          </w:tcPr>
          <w:p w:rsidR="00626621" w:rsidRDefault="00B2477B" w:rsidP="00B2477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לא מזכיר גמ' מי שורף. לכאו', שווה לדין שלפניו. אז, לרב צריך כ"ה, ולשמואל צריך אלעזר.</w:t>
            </w:r>
          </w:p>
        </w:tc>
        <w:tc>
          <w:tcPr>
            <w:tcW w:w="2157" w:type="dxa"/>
          </w:tcPr>
          <w:p w:rsidR="00626621" w:rsidRDefault="00626621">
            <w:pPr>
              <w:rPr>
                <w:rFonts w:hint="cs"/>
                <w:rtl/>
              </w:rPr>
            </w:pPr>
          </w:p>
        </w:tc>
        <w:tc>
          <w:tcPr>
            <w:tcW w:w="2158" w:type="dxa"/>
          </w:tcPr>
          <w:p w:rsidR="00626621" w:rsidRDefault="00626621">
            <w:pPr>
              <w:rPr>
                <w:rtl/>
              </w:rPr>
            </w:pPr>
          </w:p>
        </w:tc>
        <w:tc>
          <w:tcPr>
            <w:tcW w:w="2158" w:type="dxa"/>
          </w:tcPr>
          <w:p w:rsidR="00626621" w:rsidRDefault="00626621">
            <w:pPr>
              <w:rPr>
                <w:rtl/>
              </w:rPr>
            </w:pPr>
          </w:p>
        </w:tc>
      </w:tr>
      <w:tr w:rsidR="00626621" w:rsidTr="009779B8">
        <w:tc>
          <w:tcPr>
            <w:tcW w:w="2157" w:type="dxa"/>
          </w:tcPr>
          <w:p w:rsidR="00626621" w:rsidRDefault="00B2477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נותן עץ ארז ואזוב מקושרים בתולעת (או אין לו שעיור, או הוא עשרה זוז או הוא שקל), ונותן לתוך אש</w:t>
            </w:r>
          </w:p>
        </w:tc>
        <w:tc>
          <w:tcPr>
            <w:tcW w:w="2157" w:type="dxa"/>
          </w:tcPr>
          <w:p w:rsidR="00626621" w:rsidRDefault="00626621">
            <w:pPr>
              <w:rPr>
                <w:rFonts w:hint="cs"/>
                <w:rtl/>
              </w:rPr>
            </w:pPr>
          </w:p>
        </w:tc>
        <w:tc>
          <w:tcPr>
            <w:tcW w:w="2158" w:type="dxa"/>
          </w:tcPr>
          <w:p w:rsidR="00626621" w:rsidRDefault="00626621">
            <w:pPr>
              <w:rPr>
                <w:rtl/>
              </w:rPr>
            </w:pPr>
          </w:p>
        </w:tc>
        <w:tc>
          <w:tcPr>
            <w:tcW w:w="2158" w:type="dxa"/>
          </w:tcPr>
          <w:p w:rsidR="00626621" w:rsidRDefault="00626621">
            <w:pPr>
              <w:rPr>
                <w:rtl/>
              </w:rPr>
            </w:pPr>
          </w:p>
        </w:tc>
      </w:tr>
      <w:tr w:rsidR="00626621" w:rsidTr="009779B8">
        <w:tc>
          <w:tcPr>
            <w:tcW w:w="2157" w:type="dxa"/>
          </w:tcPr>
          <w:p w:rsidR="00626621" w:rsidRDefault="00B2477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רב</w:t>
            </w:r>
          </w:p>
        </w:tc>
        <w:tc>
          <w:tcPr>
            <w:tcW w:w="2157" w:type="dxa"/>
          </w:tcPr>
          <w:p w:rsidR="00626621" w:rsidRDefault="00B2477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שמואל</w:t>
            </w:r>
          </w:p>
        </w:tc>
        <w:tc>
          <w:tcPr>
            <w:tcW w:w="2158" w:type="dxa"/>
          </w:tcPr>
          <w:p w:rsidR="00626621" w:rsidRDefault="00626621">
            <w:pPr>
              <w:rPr>
                <w:rtl/>
              </w:rPr>
            </w:pPr>
          </w:p>
        </w:tc>
        <w:tc>
          <w:tcPr>
            <w:tcW w:w="2158" w:type="dxa"/>
          </w:tcPr>
          <w:p w:rsidR="00626621" w:rsidRDefault="00626621">
            <w:pPr>
              <w:rPr>
                <w:rtl/>
              </w:rPr>
            </w:pPr>
          </w:p>
        </w:tc>
      </w:tr>
      <w:tr w:rsidR="00626621" w:rsidTr="009779B8">
        <w:tc>
          <w:tcPr>
            <w:tcW w:w="2157" w:type="dxa"/>
          </w:tcPr>
          <w:p w:rsidR="00626621" w:rsidRDefault="00B2477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מזכיר כהן להטעין כ"ה, שהו"א שלא צ' כיון שאינו בגוף הפרה.</w:t>
            </w:r>
          </w:p>
        </w:tc>
        <w:tc>
          <w:tcPr>
            <w:tcW w:w="2157" w:type="dxa"/>
          </w:tcPr>
          <w:p w:rsidR="00626621" w:rsidRDefault="00B2477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צזכיר כהן להכשיר כ"ה, שהו"א שהוא רק באלעזר. (לכאו', זה משמע ששריפה היה רק באלעזר.)</w:t>
            </w:r>
          </w:p>
        </w:tc>
        <w:tc>
          <w:tcPr>
            <w:tcW w:w="2158" w:type="dxa"/>
          </w:tcPr>
          <w:p w:rsidR="00626621" w:rsidRDefault="00626621">
            <w:pPr>
              <w:rPr>
                <w:rtl/>
              </w:rPr>
            </w:pPr>
          </w:p>
        </w:tc>
        <w:tc>
          <w:tcPr>
            <w:tcW w:w="2158" w:type="dxa"/>
          </w:tcPr>
          <w:p w:rsidR="00626621" w:rsidRDefault="00626621">
            <w:pPr>
              <w:rPr>
                <w:rtl/>
              </w:rPr>
            </w:pPr>
          </w:p>
        </w:tc>
      </w:tr>
      <w:tr w:rsidR="00626621" w:rsidTr="009779B8">
        <w:tc>
          <w:tcPr>
            <w:tcW w:w="2157" w:type="dxa"/>
          </w:tcPr>
          <w:p w:rsidR="00626621" w:rsidRDefault="00027134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אסיפת עפר הפרה</w:t>
            </w:r>
          </w:p>
        </w:tc>
        <w:tc>
          <w:tcPr>
            <w:tcW w:w="2157" w:type="dxa"/>
          </w:tcPr>
          <w:p w:rsidR="00626621" w:rsidRDefault="00626621">
            <w:pPr>
              <w:rPr>
                <w:rFonts w:hint="cs"/>
                <w:rtl/>
              </w:rPr>
            </w:pPr>
          </w:p>
        </w:tc>
        <w:tc>
          <w:tcPr>
            <w:tcW w:w="2158" w:type="dxa"/>
          </w:tcPr>
          <w:p w:rsidR="00626621" w:rsidRDefault="00626621">
            <w:pPr>
              <w:rPr>
                <w:rtl/>
              </w:rPr>
            </w:pPr>
          </w:p>
        </w:tc>
        <w:tc>
          <w:tcPr>
            <w:tcW w:w="2158" w:type="dxa"/>
          </w:tcPr>
          <w:p w:rsidR="00626621" w:rsidRDefault="00626621">
            <w:pPr>
              <w:rPr>
                <w:rtl/>
              </w:rPr>
            </w:pPr>
          </w:p>
        </w:tc>
      </w:tr>
      <w:tr w:rsidR="00626621" w:rsidTr="009779B8">
        <w:tc>
          <w:tcPr>
            <w:tcW w:w="2157" w:type="dxa"/>
          </w:tcPr>
          <w:p w:rsidR="00626621" w:rsidRDefault="00027134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הנחה מחוץ למחנה</w:t>
            </w:r>
          </w:p>
        </w:tc>
        <w:tc>
          <w:tcPr>
            <w:tcW w:w="2157" w:type="dxa"/>
          </w:tcPr>
          <w:p w:rsidR="00626621" w:rsidRDefault="00626621">
            <w:pPr>
              <w:rPr>
                <w:rFonts w:hint="cs"/>
                <w:rtl/>
              </w:rPr>
            </w:pPr>
          </w:p>
        </w:tc>
        <w:tc>
          <w:tcPr>
            <w:tcW w:w="2158" w:type="dxa"/>
          </w:tcPr>
          <w:p w:rsidR="00626621" w:rsidRDefault="00626621">
            <w:pPr>
              <w:rPr>
                <w:rtl/>
              </w:rPr>
            </w:pPr>
          </w:p>
        </w:tc>
        <w:tc>
          <w:tcPr>
            <w:tcW w:w="2158" w:type="dxa"/>
          </w:tcPr>
          <w:p w:rsidR="00626621" w:rsidRDefault="00626621">
            <w:pPr>
              <w:rPr>
                <w:rtl/>
              </w:rPr>
            </w:pPr>
          </w:p>
        </w:tc>
      </w:tr>
      <w:tr w:rsidR="00626621" w:rsidTr="009779B8">
        <w:tc>
          <w:tcPr>
            <w:tcW w:w="2157" w:type="dxa"/>
          </w:tcPr>
          <w:p w:rsidR="00626621" w:rsidRDefault="00027134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נתינת עפר במים.</w:t>
            </w:r>
          </w:p>
        </w:tc>
        <w:tc>
          <w:tcPr>
            <w:tcW w:w="2157" w:type="dxa"/>
          </w:tcPr>
          <w:p w:rsidR="00626621" w:rsidRDefault="00626621">
            <w:pPr>
              <w:rPr>
                <w:rFonts w:hint="cs"/>
                <w:rtl/>
              </w:rPr>
            </w:pPr>
          </w:p>
        </w:tc>
        <w:tc>
          <w:tcPr>
            <w:tcW w:w="2158" w:type="dxa"/>
          </w:tcPr>
          <w:p w:rsidR="00626621" w:rsidRDefault="00626621">
            <w:pPr>
              <w:rPr>
                <w:rtl/>
              </w:rPr>
            </w:pPr>
          </w:p>
        </w:tc>
        <w:tc>
          <w:tcPr>
            <w:tcW w:w="2158" w:type="dxa"/>
          </w:tcPr>
          <w:p w:rsidR="00626621" w:rsidRDefault="00626621">
            <w:pPr>
              <w:rPr>
                <w:rtl/>
              </w:rPr>
            </w:pPr>
          </w:p>
        </w:tc>
      </w:tr>
      <w:tr w:rsidR="00626621" w:rsidTr="009779B8">
        <w:tc>
          <w:tcPr>
            <w:tcW w:w="2157" w:type="dxa"/>
          </w:tcPr>
          <w:p w:rsidR="00626621" w:rsidRDefault="00027134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הזאת מי חטאת.</w:t>
            </w:r>
            <w:bookmarkStart w:id="0" w:name="_GoBack"/>
            <w:bookmarkEnd w:id="0"/>
          </w:p>
        </w:tc>
        <w:tc>
          <w:tcPr>
            <w:tcW w:w="2157" w:type="dxa"/>
          </w:tcPr>
          <w:p w:rsidR="00626621" w:rsidRDefault="00626621">
            <w:pPr>
              <w:rPr>
                <w:rFonts w:hint="cs"/>
                <w:rtl/>
              </w:rPr>
            </w:pPr>
          </w:p>
        </w:tc>
        <w:tc>
          <w:tcPr>
            <w:tcW w:w="2158" w:type="dxa"/>
          </w:tcPr>
          <w:p w:rsidR="00626621" w:rsidRDefault="00626621">
            <w:pPr>
              <w:rPr>
                <w:rtl/>
              </w:rPr>
            </w:pPr>
          </w:p>
        </w:tc>
        <w:tc>
          <w:tcPr>
            <w:tcW w:w="2158" w:type="dxa"/>
          </w:tcPr>
          <w:p w:rsidR="00626621" w:rsidRDefault="00626621">
            <w:pPr>
              <w:rPr>
                <w:rtl/>
              </w:rPr>
            </w:pPr>
          </w:p>
        </w:tc>
      </w:tr>
      <w:tr w:rsidR="00626621" w:rsidTr="009779B8">
        <w:tc>
          <w:tcPr>
            <w:tcW w:w="2157" w:type="dxa"/>
          </w:tcPr>
          <w:p w:rsidR="00626621" w:rsidRDefault="00626621">
            <w:pPr>
              <w:rPr>
                <w:rFonts w:hint="cs"/>
                <w:rtl/>
              </w:rPr>
            </w:pPr>
          </w:p>
        </w:tc>
        <w:tc>
          <w:tcPr>
            <w:tcW w:w="2157" w:type="dxa"/>
          </w:tcPr>
          <w:p w:rsidR="00626621" w:rsidRDefault="00626621">
            <w:pPr>
              <w:rPr>
                <w:rFonts w:hint="cs"/>
                <w:rtl/>
              </w:rPr>
            </w:pPr>
          </w:p>
        </w:tc>
        <w:tc>
          <w:tcPr>
            <w:tcW w:w="2158" w:type="dxa"/>
          </w:tcPr>
          <w:p w:rsidR="00626621" w:rsidRDefault="00626621">
            <w:pPr>
              <w:rPr>
                <w:rtl/>
              </w:rPr>
            </w:pPr>
          </w:p>
        </w:tc>
        <w:tc>
          <w:tcPr>
            <w:tcW w:w="2158" w:type="dxa"/>
          </w:tcPr>
          <w:p w:rsidR="00626621" w:rsidRDefault="00626621">
            <w:pPr>
              <w:rPr>
                <w:rtl/>
              </w:rPr>
            </w:pPr>
          </w:p>
        </w:tc>
      </w:tr>
      <w:tr w:rsidR="00626621" w:rsidTr="009779B8">
        <w:tc>
          <w:tcPr>
            <w:tcW w:w="2157" w:type="dxa"/>
          </w:tcPr>
          <w:p w:rsidR="00626621" w:rsidRDefault="00626621">
            <w:pPr>
              <w:rPr>
                <w:rFonts w:hint="cs"/>
                <w:rtl/>
              </w:rPr>
            </w:pPr>
          </w:p>
        </w:tc>
        <w:tc>
          <w:tcPr>
            <w:tcW w:w="2157" w:type="dxa"/>
          </w:tcPr>
          <w:p w:rsidR="00626621" w:rsidRDefault="00626621">
            <w:pPr>
              <w:rPr>
                <w:rFonts w:hint="cs"/>
                <w:rtl/>
              </w:rPr>
            </w:pPr>
          </w:p>
        </w:tc>
        <w:tc>
          <w:tcPr>
            <w:tcW w:w="2158" w:type="dxa"/>
          </w:tcPr>
          <w:p w:rsidR="00626621" w:rsidRDefault="00626621">
            <w:pPr>
              <w:rPr>
                <w:rtl/>
              </w:rPr>
            </w:pPr>
          </w:p>
        </w:tc>
        <w:tc>
          <w:tcPr>
            <w:tcW w:w="2158" w:type="dxa"/>
          </w:tcPr>
          <w:p w:rsidR="00626621" w:rsidRDefault="00626621">
            <w:pPr>
              <w:rPr>
                <w:rtl/>
              </w:rPr>
            </w:pPr>
          </w:p>
        </w:tc>
      </w:tr>
      <w:tr w:rsidR="00626621" w:rsidTr="009779B8">
        <w:tc>
          <w:tcPr>
            <w:tcW w:w="2157" w:type="dxa"/>
          </w:tcPr>
          <w:p w:rsidR="00626621" w:rsidRDefault="00626621">
            <w:pPr>
              <w:rPr>
                <w:rFonts w:hint="cs"/>
                <w:rtl/>
              </w:rPr>
            </w:pPr>
          </w:p>
        </w:tc>
        <w:tc>
          <w:tcPr>
            <w:tcW w:w="2157" w:type="dxa"/>
          </w:tcPr>
          <w:p w:rsidR="00626621" w:rsidRDefault="00626621">
            <w:pPr>
              <w:rPr>
                <w:rFonts w:hint="cs"/>
                <w:rtl/>
              </w:rPr>
            </w:pPr>
          </w:p>
        </w:tc>
        <w:tc>
          <w:tcPr>
            <w:tcW w:w="2158" w:type="dxa"/>
          </w:tcPr>
          <w:p w:rsidR="00626621" w:rsidRDefault="00626621">
            <w:pPr>
              <w:rPr>
                <w:rtl/>
              </w:rPr>
            </w:pPr>
          </w:p>
        </w:tc>
        <w:tc>
          <w:tcPr>
            <w:tcW w:w="2158" w:type="dxa"/>
          </w:tcPr>
          <w:p w:rsidR="00626621" w:rsidRDefault="00626621">
            <w:pPr>
              <w:rPr>
                <w:rtl/>
              </w:rPr>
            </w:pPr>
          </w:p>
        </w:tc>
      </w:tr>
      <w:tr w:rsidR="00626621" w:rsidTr="009779B8">
        <w:tc>
          <w:tcPr>
            <w:tcW w:w="2157" w:type="dxa"/>
          </w:tcPr>
          <w:p w:rsidR="00626621" w:rsidRDefault="00626621">
            <w:pPr>
              <w:rPr>
                <w:rFonts w:hint="cs"/>
                <w:rtl/>
              </w:rPr>
            </w:pPr>
          </w:p>
        </w:tc>
        <w:tc>
          <w:tcPr>
            <w:tcW w:w="2157" w:type="dxa"/>
          </w:tcPr>
          <w:p w:rsidR="00626621" w:rsidRDefault="00626621">
            <w:pPr>
              <w:rPr>
                <w:rFonts w:hint="cs"/>
                <w:rtl/>
              </w:rPr>
            </w:pPr>
          </w:p>
        </w:tc>
        <w:tc>
          <w:tcPr>
            <w:tcW w:w="2158" w:type="dxa"/>
          </w:tcPr>
          <w:p w:rsidR="00626621" w:rsidRDefault="00626621">
            <w:pPr>
              <w:rPr>
                <w:rtl/>
              </w:rPr>
            </w:pPr>
          </w:p>
        </w:tc>
        <w:tc>
          <w:tcPr>
            <w:tcW w:w="2158" w:type="dxa"/>
          </w:tcPr>
          <w:p w:rsidR="00626621" w:rsidRDefault="00626621">
            <w:pPr>
              <w:rPr>
                <w:rtl/>
              </w:rPr>
            </w:pPr>
          </w:p>
        </w:tc>
      </w:tr>
      <w:tr w:rsidR="00626621" w:rsidTr="009779B8">
        <w:tc>
          <w:tcPr>
            <w:tcW w:w="2157" w:type="dxa"/>
          </w:tcPr>
          <w:p w:rsidR="00626621" w:rsidRDefault="00626621">
            <w:pPr>
              <w:rPr>
                <w:rFonts w:hint="cs"/>
                <w:rtl/>
              </w:rPr>
            </w:pPr>
          </w:p>
        </w:tc>
        <w:tc>
          <w:tcPr>
            <w:tcW w:w="2157" w:type="dxa"/>
          </w:tcPr>
          <w:p w:rsidR="00626621" w:rsidRDefault="00626621">
            <w:pPr>
              <w:rPr>
                <w:rFonts w:hint="cs"/>
                <w:rtl/>
              </w:rPr>
            </w:pPr>
          </w:p>
        </w:tc>
        <w:tc>
          <w:tcPr>
            <w:tcW w:w="2158" w:type="dxa"/>
          </w:tcPr>
          <w:p w:rsidR="00626621" w:rsidRDefault="00626621">
            <w:pPr>
              <w:rPr>
                <w:rtl/>
              </w:rPr>
            </w:pPr>
          </w:p>
        </w:tc>
        <w:tc>
          <w:tcPr>
            <w:tcW w:w="2158" w:type="dxa"/>
          </w:tcPr>
          <w:p w:rsidR="00626621" w:rsidRDefault="00626621">
            <w:pPr>
              <w:rPr>
                <w:rtl/>
              </w:rPr>
            </w:pPr>
          </w:p>
        </w:tc>
      </w:tr>
      <w:tr w:rsidR="00626621" w:rsidTr="009779B8">
        <w:tc>
          <w:tcPr>
            <w:tcW w:w="2157" w:type="dxa"/>
          </w:tcPr>
          <w:p w:rsidR="00626621" w:rsidRDefault="00626621">
            <w:pPr>
              <w:rPr>
                <w:rFonts w:hint="cs"/>
                <w:rtl/>
              </w:rPr>
            </w:pPr>
          </w:p>
        </w:tc>
        <w:tc>
          <w:tcPr>
            <w:tcW w:w="2157" w:type="dxa"/>
          </w:tcPr>
          <w:p w:rsidR="00626621" w:rsidRDefault="00626621">
            <w:pPr>
              <w:rPr>
                <w:rFonts w:hint="cs"/>
                <w:rtl/>
              </w:rPr>
            </w:pPr>
          </w:p>
        </w:tc>
        <w:tc>
          <w:tcPr>
            <w:tcW w:w="2158" w:type="dxa"/>
          </w:tcPr>
          <w:p w:rsidR="00626621" w:rsidRDefault="00626621">
            <w:pPr>
              <w:rPr>
                <w:rtl/>
              </w:rPr>
            </w:pPr>
          </w:p>
        </w:tc>
        <w:tc>
          <w:tcPr>
            <w:tcW w:w="2158" w:type="dxa"/>
          </w:tcPr>
          <w:p w:rsidR="00626621" w:rsidRDefault="00626621">
            <w:pPr>
              <w:rPr>
                <w:rtl/>
              </w:rPr>
            </w:pPr>
          </w:p>
        </w:tc>
      </w:tr>
      <w:tr w:rsidR="00626621" w:rsidTr="009779B8">
        <w:tc>
          <w:tcPr>
            <w:tcW w:w="2157" w:type="dxa"/>
          </w:tcPr>
          <w:p w:rsidR="00626621" w:rsidRDefault="00626621">
            <w:pPr>
              <w:rPr>
                <w:rFonts w:hint="cs"/>
                <w:rtl/>
              </w:rPr>
            </w:pPr>
          </w:p>
        </w:tc>
        <w:tc>
          <w:tcPr>
            <w:tcW w:w="2157" w:type="dxa"/>
          </w:tcPr>
          <w:p w:rsidR="00626621" w:rsidRDefault="00626621">
            <w:pPr>
              <w:rPr>
                <w:rFonts w:hint="cs"/>
                <w:rtl/>
              </w:rPr>
            </w:pPr>
          </w:p>
        </w:tc>
        <w:tc>
          <w:tcPr>
            <w:tcW w:w="2158" w:type="dxa"/>
          </w:tcPr>
          <w:p w:rsidR="00626621" w:rsidRDefault="00626621">
            <w:pPr>
              <w:rPr>
                <w:rtl/>
              </w:rPr>
            </w:pPr>
          </w:p>
        </w:tc>
        <w:tc>
          <w:tcPr>
            <w:tcW w:w="2158" w:type="dxa"/>
          </w:tcPr>
          <w:p w:rsidR="00626621" w:rsidRDefault="00626621">
            <w:pPr>
              <w:rPr>
                <w:rtl/>
              </w:rPr>
            </w:pPr>
          </w:p>
        </w:tc>
      </w:tr>
      <w:tr w:rsidR="00626621" w:rsidTr="009779B8">
        <w:tc>
          <w:tcPr>
            <w:tcW w:w="2157" w:type="dxa"/>
          </w:tcPr>
          <w:p w:rsidR="00626621" w:rsidRDefault="00626621">
            <w:pPr>
              <w:rPr>
                <w:rFonts w:hint="cs"/>
                <w:rtl/>
              </w:rPr>
            </w:pPr>
          </w:p>
        </w:tc>
        <w:tc>
          <w:tcPr>
            <w:tcW w:w="2157" w:type="dxa"/>
          </w:tcPr>
          <w:p w:rsidR="00626621" w:rsidRDefault="00626621">
            <w:pPr>
              <w:rPr>
                <w:rFonts w:hint="cs"/>
                <w:rtl/>
              </w:rPr>
            </w:pPr>
          </w:p>
        </w:tc>
        <w:tc>
          <w:tcPr>
            <w:tcW w:w="2158" w:type="dxa"/>
          </w:tcPr>
          <w:p w:rsidR="00626621" w:rsidRDefault="00626621">
            <w:pPr>
              <w:rPr>
                <w:rtl/>
              </w:rPr>
            </w:pPr>
          </w:p>
        </w:tc>
        <w:tc>
          <w:tcPr>
            <w:tcW w:w="2158" w:type="dxa"/>
          </w:tcPr>
          <w:p w:rsidR="00626621" w:rsidRDefault="00626621">
            <w:pPr>
              <w:rPr>
                <w:rtl/>
              </w:rPr>
            </w:pPr>
          </w:p>
        </w:tc>
      </w:tr>
    </w:tbl>
    <w:p w:rsidR="00DC77D7" w:rsidRDefault="00DC77D7"/>
    <w:sectPr w:rsidR="00DC77D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0187" w:rsidRDefault="003C0187" w:rsidP="00657E38">
      <w:pPr>
        <w:spacing w:after="0" w:line="240" w:lineRule="auto"/>
      </w:pPr>
      <w:r>
        <w:separator/>
      </w:r>
    </w:p>
  </w:endnote>
  <w:endnote w:type="continuationSeparator" w:id="0">
    <w:p w:rsidR="003C0187" w:rsidRDefault="003C0187" w:rsidP="00657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0187" w:rsidRDefault="003C0187" w:rsidP="00657E38">
      <w:pPr>
        <w:spacing w:after="0" w:line="240" w:lineRule="auto"/>
      </w:pPr>
      <w:r>
        <w:separator/>
      </w:r>
    </w:p>
  </w:footnote>
  <w:footnote w:type="continuationSeparator" w:id="0">
    <w:p w:rsidR="003C0187" w:rsidRDefault="003C0187" w:rsidP="00657E38">
      <w:pPr>
        <w:spacing w:after="0" w:line="240" w:lineRule="auto"/>
      </w:pPr>
      <w:r>
        <w:continuationSeparator/>
      </w:r>
    </w:p>
  </w:footnote>
  <w:footnote w:id="1">
    <w:p w:rsidR="00657E38" w:rsidRDefault="00657E38">
      <w:pPr>
        <w:pStyle w:val="FootnoteText"/>
        <w:rPr>
          <w:rFonts w:hint="cs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אין זה פשוט לי; גמ' דורש שצ"ל כהן בכיהונו, אבל לא מבאר על מה קאי.</w:t>
      </w:r>
    </w:p>
  </w:footnote>
  <w:footnote w:id="2">
    <w:p w:rsidR="00657E38" w:rsidRDefault="00657E38">
      <w:pPr>
        <w:pStyle w:val="FootnoteText"/>
        <w:rPr>
          <w:rFonts w:hint="cs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גמ' דורש מדרשה מיוחדת שהוא לדורות. משמע ששאר דינים אינם לדורות.</w:t>
      </w:r>
    </w:p>
  </w:footnote>
  <w:footnote w:id="3">
    <w:p w:rsidR="001D328B" w:rsidRDefault="001D328B">
      <w:pPr>
        <w:pStyle w:val="FootnoteText"/>
        <w:rPr>
          <w:rFonts w:hint="cs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צריך ביאור, שלעיל רק אמר שצ' כהן, שמשמע שלא צריך כהן מיוחד.</w:t>
      </w:r>
    </w:p>
  </w:footnote>
  <w:footnote w:id="4">
    <w:p w:rsidR="00B2477B" w:rsidRDefault="00B2477B">
      <w:pPr>
        <w:pStyle w:val="FootnoteText"/>
        <w:rPr>
          <w:rFonts w:hint="cs"/>
        </w:rPr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>אז, מס' פסול בכ"ה.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9B8"/>
    <w:rsid w:val="00027134"/>
    <w:rsid w:val="001D328B"/>
    <w:rsid w:val="003633AD"/>
    <w:rsid w:val="003C0187"/>
    <w:rsid w:val="00626621"/>
    <w:rsid w:val="00642A59"/>
    <w:rsid w:val="00657E38"/>
    <w:rsid w:val="006B4025"/>
    <w:rsid w:val="007C48D9"/>
    <w:rsid w:val="009779B8"/>
    <w:rsid w:val="00AA72C9"/>
    <w:rsid w:val="00B2477B"/>
    <w:rsid w:val="00B8516A"/>
    <w:rsid w:val="00BA7BEC"/>
    <w:rsid w:val="00BB6594"/>
    <w:rsid w:val="00DC77D7"/>
    <w:rsid w:val="00E16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14FB8"/>
  <w15:chartTrackingRefBased/>
  <w15:docId w15:val="{4F9C3564-04A5-4CF2-AD88-BDE49D754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7BEC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79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657E3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7E3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7E3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שי הכהן</dc:creator>
  <cp:keywords/>
  <dc:description/>
  <cp:lastModifiedBy>שי הכהן</cp:lastModifiedBy>
  <cp:revision>8</cp:revision>
  <dcterms:created xsi:type="dcterms:W3CDTF">2023-06-20T22:17:00Z</dcterms:created>
  <dcterms:modified xsi:type="dcterms:W3CDTF">2023-06-20T22:45:00Z</dcterms:modified>
</cp:coreProperties>
</file>