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ind w:left="0" w:hanging="0"/>
        <w:rPr/>
      </w:pPr>
      <w:r>
        <w:rPr>
          <w:rtl w:val="true"/>
        </w:rPr>
        <w:t>הקדמה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 xml:space="preserve">יש שש ימים שנקראים יום טוב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טו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וכב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תשרי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טו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וכא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ניסן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וו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סיון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בכולם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יש איסור לאו שאוסר לעשות מלאכה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ויקרא</w:t>
      </w:r>
      <w:r>
        <w:rPr>
          <w:b/>
          <w:bCs/>
          <w:u w:val="single"/>
          <w:rtl w:val="true"/>
          <w:lang w:bidi="he-IL"/>
        </w:rPr>
        <w:t xml:space="preserve">, </w:t>
      </w:r>
      <w:r>
        <w:rPr>
          <w:b/>
          <w:b/>
          <w:bCs/>
          <w:u w:val="single"/>
          <w:rtl w:val="true"/>
          <w:lang w:bidi="he-IL"/>
        </w:rPr>
        <w:t>כג</w:t>
      </w:r>
      <w:r>
        <w:rPr>
          <w:b/>
          <w:bCs/>
          <w:u w:val="single"/>
          <w:rtl w:val="true"/>
          <w:lang w:bidi="he-IL"/>
        </w:rPr>
        <w:t>)</w:t>
      </w:r>
      <w:r>
        <w:rPr>
          <w:rtl w:val="true"/>
          <w:lang w:bidi="he-IL"/>
        </w:rPr>
        <w:t xml:space="preserve">. 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</w:r>
    </w:p>
    <w:p>
      <w:pPr>
        <w:pStyle w:val="Heading1"/>
        <w:numPr>
          <w:ilvl w:val="0"/>
          <w:numId w:val="0"/>
        </w:numPr>
        <w:ind w:left="0" w:hanging="0"/>
        <w:rPr/>
      </w:pPr>
      <w:r>
        <w:rPr>
          <w:rtl w:val="true"/>
        </w:rPr>
        <w:t>איסורים דאו</w:t>
      </w:r>
      <w:r>
        <w:rPr>
          <w:rtl w:val="true"/>
        </w:rPr>
        <w:t>':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 xml:space="preserve">איסור זה יש לו גדרים דומים לאיסור מלאכה של שבת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לו</w:t>
      </w:r>
      <w:r>
        <w:rPr>
          <w:b/>
          <w:bCs/>
          <w:u w:val="single"/>
          <w:rtl w:val="true"/>
          <w:lang w:bidi="he-IL"/>
        </w:rPr>
        <w:t>:)</w:t>
      </w:r>
      <w:r>
        <w:rPr>
          <w:rtl w:val="true"/>
          <w:lang w:bidi="he-IL"/>
        </w:rPr>
        <w:t>,</w:t>
      </w:r>
      <w:r>
        <w:rPr>
          <w:rStyle w:val="FootnoteAnchor"/>
          <w:rtl w:val="true"/>
          <w:lang w:bidi="he-IL"/>
        </w:rPr>
        <w:footnoteReference w:id="2"/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>ואסור לעשות כל שלשים ותשע מלאכות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מצאנו שני חילוקים</w:t>
      </w:r>
      <w:r>
        <w:rPr>
          <w:rtl w:val="true"/>
          <w:lang w:bidi="he-IL"/>
        </w:rPr>
        <w:t>:</w:t>
      </w:r>
    </w:p>
    <w:p>
      <w:pPr>
        <w:pStyle w:val="Heading2"/>
        <w:numPr>
          <w:ilvl w:val="0"/>
          <w:numId w:val="0"/>
        </w:numPr>
        <w:ind w:left="283" w:hanging="0"/>
        <w:rPr/>
      </w:pPr>
      <w:r>
        <w:rPr>
          <w:rtl w:val="true"/>
        </w:rPr>
        <w:t>אוכל נפש</w:t>
      </w:r>
      <w:r>
        <w:rPr>
          <w:rtl w:val="true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אוכל נפש מותר בי”ט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ט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מותר לעשות מלאכה לצורך אוכל נפש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אף שבשבת אסור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שמות יב</w:t>
      </w:r>
      <w:r>
        <w:rPr>
          <w:rStyle w:val="FootnoteAnchor"/>
          <w:b/>
          <w:b/>
          <w:bCs/>
          <w:u w:val="single"/>
          <w:rtl w:val="true"/>
          <w:lang w:bidi="he-IL"/>
        </w:rPr>
        <w:footnoteReference w:id="3"/>
      </w:r>
      <w:r>
        <w:rPr>
          <w:b/>
          <w:bCs/>
          <w:u w:val="single"/>
          <w:rtl w:val="true"/>
          <w:lang w:bidi="he-IL"/>
        </w:rPr>
        <w:t xml:space="preserve">, </w:t>
      </w:r>
      <w:r>
        <w:rPr>
          <w:b/>
          <w:b/>
          <w:bCs/>
          <w:u w:val="single"/>
          <w:rtl w:val="true"/>
          <w:lang w:bidi="he-IL"/>
        </w:rPr>
        <w:t>לו</w:t>
      </w:r>
      <w:r>
        <w:rPr>
          <w:b/>
          <w:bCs/>
          <w:u w:val="single"/>
          <w:rtl w:val="true"/>
          <w:lang w:bidi="he-IL"/>
        </w:rPr>
        <w:t>:)</w:t>
      </w:r>
      <w:r>
        <w:rPr>
          <w:rtl w:val="true"/>
          <w:lang w:bidi="he-IL"/>
        </w:rPr>
        <w:t xml:space="preserve">. 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חולקים רבי יהודה ורבנן איזה סיבה לאכילה נחשב אוכל נפש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רבנן אומרים שהוא רק אוכל נפש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שכ’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הוא”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 xml:space="preserve">ורבי יהודה אומר שכולל מכשירי אוכל נפש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שכ’</w:t>
      </w:r>
      <w:r>
        <w:rPr>
          <w:rtl w:val="true"/>
          <w:lang w:bidi="he-IL"/>
        </w:rPr>
        <w:t>, “</w:t>
      </w:r>
      <w:r>
        <w:rPr>
          <w:rtl w:val="true"/>
          <w:lang w:bidi="he-IL"/>
        </w:rPr>
        <w:t>לכם”</w:t>
      </w:r>
      <w:r>
        <w:rPr>
          <w:rtl w:val="true"/>
          <w:lang w:bidi="he-IL"/>
        </w:rPr>
        <w:t xml:space="preserve">)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כח</w:t>
      </w:r>
      <w:r>
        <w:rPr>
          <w:b/>
          <w:bCs/>
          <w:u w:val="single"/>
          <w:rtl w:val="true"/>
          <w:lang w:bidi="he-IL"/>
        </w:rPr>
        <w:t>:)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4"/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יש הרבה יוצאים מן הכלל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יש ארבע יוצאים מדאו’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ויש </w:t>
      </w:r>
      <w:r>
        <w:rPr>
          <w:rtl w:val="true"/>
          <w:lang w:bidi="he-IL"/>
        </w:rPr>
        <w:t xml:space="preserve">? </w:t>
      </w:r>
      <w:r>
        <w:rPr>
          <w:rtl w:val="true"/>
          <w:lang w:bidi="he-IL"/>
        </w:rPr>
        <w:t>יוצאים מדרבנן</w:t>
      </w:r>
      <w:r>
        <w:rPr>
          <w:rtl w:val="true"/>
          <w:lang w:bidi="he-IL"/>
        </w:rPr>
        <w:t>:</w:t>
      </w:r>
    </w:p>
    <w:p>
      <w:pPr>
        <w:pStyle w:val="Heading3"/>
        <w:numPr>
          <w:ilvl w:val="0"/>
          <w:numId w:val="0"/>
        </w:numPr>
        <w:ind w:left="567" w:hanging="0"/>
        <w:rPr/>
      </w:pPr>
      <w:r>
        <w:rPr>
          <w:rtl w:val="true"/>
        </w:rPr>
        <w:t>יוצאים מן הכלל מדאו’</w:t>
      </w:r>
      <w:r>
        <w:rPr>
          <w:rtl w:val="true"/>
        </w:rPr>
        <w:t>:</w:t>
      </w:r>
    </w:p>
    <w:p>
      <w:pPr>
        <w:pStyle w:val="Normal"/>
        <w:numPr>
          <w:ilvl w:val="0"/>
          <w:numId w:val="23"/>
        </w:numPr>
        <w:rPr/>
      </w:pPr>
      <w:r>
        <w:rPr>
          <w:rtl w:val="true"/>
          <w:lang w:bidi="he-IL"/>
        </w:rPr>
        <w:t>כדי שדבר יהיה מותר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להיות בשביל אוכל נפש של אותו היום</w:t>
      </w:r>
      <w:r>
        <w:rPr>
          <w:rStyle w:val="FootnoteAnchor"/>
          <w:rtl w:val="true"/>
          <w:lang w:bidi="he-IL"/>
        </w:rPr>
        <w:footnoteReference w:id="5"/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יוצא אחד מכלל זה</w:t>
      </w:r>
      <w:r>
        <w:rPr>
          <w:rtl w:val="true"/>
          <w:lang w:bidi="he-IL"/>
        </w:rPr>
        <w:t>:</w:t>
      </w:r>
    </w:p>
    <w:p>
      <w:pPr>
        <w:pStyle w:val="Normal"/>
        <w:numPr>
          <w:ilvl w:val="1"/>
          <w:numId w:val="24"/>
        </w:numPr>
        <w:rPr>
          <w:lang w:bidi="he-IL"/>
        </w:rPr>
      </w:pPr>
      <w:r>
        <w:rPr>
          <w:rtl w:val="true"/>
          <w:lang w:bidi="he-IL"/>
        </w:rPr>
        <w:t>רב חסדא אומר שמותר אם הוא בשביל אוכל נפש של שבת</w:t>
      </w:r>
      <w:r>
        <w:rPr>
          <w:rStyle w:val="FootnoteAnchor"/>
          <w:rtl w:val="true"/>
          <w:lang w:bidi="he-IL"/>
        </w:rPr>
        <w:footnoteReference w:id="6"/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רבה חולק על זה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25"/>
        </w:numPr>
        <w:rPr>
          <w:lang w:bidi="he-IL"/>
        </w:rPr>
      </w:pPr>
      <w:r>
        <w:rPr>
          <w:rtl w:val="true"/>
          <w:lang w:bidi="he-IL"/>
        </w:rPr>
        <w:t>כדי שדבר יהיה מותר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בשביל אוכל נפש של ישראל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כיון שכ’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לכם</w:t>
      </w:r>
      <w:r>
        <w:rPr>
          <w:rtl w:val="true"/>
          <w:lang w:bidi="he-IL"/>
        </w:rPr>
        <w:t>" (</w:t>
      </w:r>
      <w:r>
        <w:rPr>
          <w:b/>
          <w:b/>
          <w:bCs/>
          <w:rtl w:val="true"/>
          <w:lang w:bidi="he-IL"/>
        </w:rPr>
        <w:t>ל</w:t>
      </w:r>
      <w:r>
        <w:rPr>
          <w:b/>
          <w:b/>
          <w:bCs/>
          <w:u w:val="single"/>
          <w:rtl w:val="true"/>
          <w:lang w:bidi="he-IL"/>
        </w:rPr>
        <w:t>א</w:t>
      </w:r>
      <w:r>
        <w:rPr>
          <w:b/>
          <w:bCs/>
          <w:u w:val="single"/>
          <w:rtl w:val="true"/>
          <w:lang w:bidi="he-IL"/>
        </w:rPr>
        <w:t>.)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זה ממעט שלש דברים</w:t>
      </w:r>
      <w:r>
        <w:rPr>
          <w:rtl w:val="true"/>
          <w:lang w:bidi="he-IL"/>
        </w:rPr>
        <w:t>:</w:t>
      </w:r>
    </w:p>
    <w:p>
      <w:pPr>
        <w:pStyle w:val="Normal"/>
        <w:numPr>
          <w:ilvl w:val="1"/>
          <w:numId w:val="26"/>
        </w:numPr>
        <w:rPr>
          <w:lang w:bidi="he-IL"/>
        </w:rPr>
      </w:pPr>
      <w:r>
        <w:rPr>
          <w:rtl w:val="true"/>
          <w:lang w:bidi="he-IL"/>
        </w:rPr>
        <w:t>אם הוא בשביל אוכל נפש של גוי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אסור</w:t>
      </w:r>
      <w:r>
        <w:rPr>
          <w:rStyle w:val="FootnoteAnchor"/>
          <w:rtl w:val="true"/>
          <w:lang w:bidi="he-IL"/>
        </w:rPr>
        <w:footnoteReference w:id="7"/>
      </w:r>
      <w:r>
        <w:rPr>
          <w:rtl w:val="true"/>
          <w:lang w:bidi="he-IL"/>
        </w:rPr>
        <w:t xml:space="preserve">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לא</w:t>
      </w:r>
      <w:r>
        <w:rPr>
          <w:b/>
          <w:bCs/>
          <w:u w:val="single"/>
          <w:rtl w:val="true"/>
          <w:lang w:bidi="he-IL"/>
        </w:rPr>
        <w:t>)</w:t>
      </w:r>
      <w:r>
        <w:rPr>
          <w:rtl w:val="true"/>
          <w:lang w:bidi="he-IL"/>
        </w:rPr>
        <w:t>.</w:t>
      </w:r>
    </w:p>
    <w:p>
      <w:pPr>
        <w:pStyle w:val="Normal"/>
        <w:numPr>
          <w:ilvl w:val="1"/>
          <w:numId w:val="27"/>
        </w:numPr>
        <w:rPr>
          <w:lang w:bidi="he-IL"/>
        </w:rPr>
      </w:pPr>
      <w:r>
        <w:rPr>
          <w:rtl w:val="true"/>
          <w:lang w:bidi="he-IL"/>
        </w:rPr>
        <w:t>אם הוא בשביל אוכל נפש של בהמה אסור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חולקים אם זה רק בבהמה שמזונותיו עליך או בכל בהמה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לא</w:t>
      </w:r>
      <w:r>
        <w:rPr>
          <w:b/>
          <w:bCs/>
          <w:u w:val="single"/>
          <w:rtl w:val="true"/>
          <w:lang w:bidi="he-IL"/>
        </w:rPr>
        <w:t>:)</w:t>
      </w:r>
      <w:r>
        <w:rPr>
          <w:rtl w:val="true"/>
          <w:lang w:bidi="he-IL"/>
        </w:rPr>
        <w:t>.</w:t>
      </w:r>
    </w:p>
    <w:p>
      <w:pPr>
        <w:pStyle w:val="Normal"/>
        <w:numPr>
          <w:ilvl w:val="1"/>
          <w:numId w:val="28"/>
        </w:numPr>
        <w:rPr>
          <w:lang w:bidi="he-IL"/>
        </w:rPr>
      </w:pPr>
      <w:r>
        <w:rPr>
          <w:rtl w:val="true"/>
          <w:lang w:bidi="he-IL"/>
        </w:rPr>
        <w:t>אם הוא לה’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אף שבא מזה אוכל נפש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כ</w:t>
      </w:r>
      <w:r>
        <w:rPr>
          <w:b/>
          <w:bCs/>
          <w:u w:val="single"/>
          <w:rtl w:val="true"/>
          <w:lang w:bidi="he-IL"/>
        </w:rPr>
        <w:t>:)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אסור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שהאוכל רק זוכה משלחן גבוה</w:t>
      </w:r>
      <w:r>
        <w:rPr>
          <w:rStyle w:val="FootnoteAnchor"/>
          <w:rtl w:val="true"/>
          <w:lang w:bidi="he-IL"/>
        </w:rPr>
        <w:footnoteReference w:id="8"/>
      </w:r>
      <w:r>
        <w:rPr>
          <w:rtl w:val="true"/>
          <w:lang w:bidi="he-IL"/>
        </w:rPr>
        <w:t xml:space="preserve">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כא</w:t>
      </w:r>
      <w:r>
        <w:rPr>
          <w:b/>
          <w:bCs/>
          <w:u w:val="single"/>
          <w:rtl w:val="true"/>
          <w:lang w:bidi="he-IL"/>
        </w:rPr>
        <w:t>.)</w:t>
      </w:r>
      <w:r>
        <w:rPr>
          <w:rtl w:val="true"/>
          <w:lang w:bidi="he-IL"/>
        </w:rPr>
        <w:t xml:space="preserve">. </w:t>
      </w:r>
    </w:p>
    <w:p>
      <w:pPr>
        <w:pStyle w:val="Normal"/>
        <w:ind w:left="1150" w:hanging="0"/>
        <w:rPr>
          <w:lang w:bidi="he-IL"/>
        </w:rPr>
      </w:pPr>
      <w:r>
        <w:rPr>
          <w:rtl w:val="true"/>
          <w:lang w:bidi="he-IL"/>
        </w:rPr>
        <w:t>יש יוצא אחד מזה</w:t>
      </w:r>
      <w:r>
        <w:rPr>
          <w:rtl w:val="true"/>
          <w:lang w:bidi="he-IL"/>
        </w:rPr>
        <w:t>:</w:t>
      </w:r>
    </w:p>
    <w:p>
      <w:pPr>
        <w:pStyle w:val="Normal"/>
        <w:numPr>
          <w:ilvl w:val="2"/>
          <w:numId w:val="29"/>
        </w:numPr>
        <w:rPr>
          <w:lang w:bidi="he-IL"/>
        </w:rPr>
      </w:pPr>
      <w:r>
        <w:rPr>
          <w:rtl w:val="true"/>
          <w:lang w:bidi="he-IL"/>
        </w:rPr>
        <w:t>קרבן שלמים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שני מיני קרבן שלמים</w:t>
      </w:r>
      <w:r>
        <w:rPr>
          <w:rtl w:val="true"/>
          <w:lang w:bidi="he-IL"/>
        </w:rPr>
        <w:t>:</w:t>
      </w:r>
    </w:p>
    <w:p>
      <w:pPr>
        <w:pStyle w:val="Normal"/>
        <w:numPr>
          <w:ilvl w:val="3"/>
          <w:numId w:val="30"/>
        </w:numPr>
        <w:rPr>
          <w:lang w:bidi="he-IL"/>
        </w:rPr>
      </w:pPr>
      <w:r>
        <w:rPr>
          <w:rtl w:val="true"/>
          <w:lang w:bidi="he-IL"/>
        </w:rPr>
        <w:t>שלמי חגיגה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זה מותר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שכ’</w:t>
      </w:r>
      <w:r>
        <w:rPr>
          <w:rtl w:val="true"/>
          <w:lang w:bidi="he-IL"/>
        </w:rPr>
        <w:t>, "</w:t>
      </w:r>
      <w:r>
        <w:rPr>
          <w:rtl w:val="true"/>
          <w:lang w:bidi="he-IL"/>
        </w:rPr>
        <w:t>וחגותם… לה’</w:t>
      </w:r>
      <w:r>
        <w:rPr>
          <w:rtl w:val="true"/>
          <w:lang w:bidi="he-IL"/>
        </w:rPr>
        <w:t xml:space="preserve">"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יט</w:t>
      </w:r>
      <w:r>
        <w:rPr>
          <w:b/>
          <w:bCs/>
          <w:u w:val="single"/>
          <w:rtl w:val="true"/>
          <w:lang w:bidi="he-IL"/>
        </w:rPr>
        <w:t>.)</w:t>
      </w:r>
      <w:r>
        <w:rPr>
          <w:rtl w:val="true"/>
          <w:lang w:bidi="he-IL"/>
        </w:rPr>
        <w:t>.</w:t>
      </w:r>
    </w:p>
    <w:p>
      <w:pPr>
        <w:pStyle w:val="Normal"/>
        <w:numPr>
          <w:ilvl w:val="3"/>
          <w:numId w:val="31"/>
        </w:numPr>
        <w:rPr>
          <w:lang w:bidi="he-IL"/>
        </w:rPr>
      </w:pPr>
      <w:r>
        <w:rPr>
          <w:rtl w:val="true"/>
          <w:lang w:bidi="he-IL"/>
        </w:rPr>
        <w:t>שלמי נדבה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חולקים תנאים אם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לפי בית הלל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יכול להקריב כל שלמים</w:t>
      </w:r>
      <w:r>
        <w:rPr>
          <w:rStyle w:val="FootnoteAnchor"/>
          <w:rtl w:val="true"/>
          <w:lang w:bidi="he-IL"/>
        </w:rPr>
        <w:footnoteReference w:id="9"/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מצאנו שלש סיבות להתיר</w:t>
      </w:r>
      <w:r>
        <w:rPr>
          <w:rtl w:val="true"/>
          <w:lang w:bidi="he-IL"/>
        </w:rPr>
        <w:t>:</w:t>
      </w:r>
    </w:p>
    <w:p>
      <w:pPr>
        <w:pStyle w:val="Normal"/>
        <w:numPr>
          <w:ilvl w:val="4"/>
          <w:numId w:val="32"/>
        </w:numPr>
        <w:rPr>
          <w:lang w:bidi="he-IL"/>
        </w:rPr>
      </w:pPr>
      <w:r>
        <w:rPr>
          <w:rtl w:val="true"/>
          <w:lang w:bidi="he-IL"/>
        </w:rPr>
        <w:t>לא ממעטים מ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לכם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 xml:space="preserve">כיון שכבר מעט העושה לבהמה ולגוי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כ</w:t>
      </w:r>
      <w:r>
        <w:rPr>
          <w:b/>
          <w:bCs/>
          <w:u w:val="single"/>
          <w:rtl w:val="true"/>
          <w:lang w:bidi="he-IL"/>
        </w:rPr>
        <w:t>:)</w:t>
      </w:r>
      <w:r>
        <w:rPr>
          <w:rtl w:val="true"/>
          <w:lang w:bidi="he-IL"/>
        </w:rPr>
        <w:t>.</w:t>
      </w:r>
    </w:p>
    <w:p>
      <w:pPr>
        <w:pStyle w:val="Normal"/>
        <w:numPr>
          <w:ilvl w:val="4"/>
          <w:numId w:val="33"/>
        </w:numPr>
        <w:rPr>
          <w:lang w:bidi="he-IL"/>
        </w:rPr>
      </w:pPr>
      <w:r>
        <w:rPr>
          <w:rtl w:val="true"/>
          <w:lang w:bidi="he-IL"/>
        </w:rPr>
        <w:t>מרבים מ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לה’</w:t>
      </w:r>
      <w:r>
        <w:rPr>
          <w:rtl w:val="true"/>
          <w:lang w:bidi="he-IL"/>
        </w:rPr>
        <w:t xml:space="preserve">"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יט</w:t>
      </w:r>
      <w:r>
        <w:rPr>
          <w:b/>
          <w:bCs/>
          <w:u w:val="single"/>
          <w:rtl w:val="true"/>
          <w:lang w:bidi="he-IL"/>
        </w:rPr>
        <w:t>.)</w:t>
      </w:r>
      <w:r>
        <w:rPr>
          <w:rtl w:val="true"/>
          <w:lang w:bidi="he-IL"/>
        </w:rPr>
        <w:t>.</w:t>
      </w:r>
    </w:p>
    <w:p>
      <w:pPr>
        <w:pStyle w:val="Normal"/>
        <w:numPr>
          <w:ilvl w:val="4"/>
          <w:numId w:val="34"/>
        </w:numPr>
        <w:rPr>
          <w:lang w:bidi="he-IL"/>
        </w:rPr>
      </w:pPr>
      <w:r>
        <w:rPr>
          <w:rtl w:val="true"/>
          <w:lang w:bidi="he-IL"/>
        </w:rPr>
        <w:t>מרבים מקל וחומר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שבת שאסור כל שחיטה להדיוט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בו היתר מיוחד לתמידים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בי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ט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שמותר כל שחיטה להדיוט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כל שכן שיהיה מותר כל שחיטה לה’</w:t>
      </w:r>
      <w:r>
        <w:rPr>
          <w:rStyle w:val="FootnoteAnchor"/>
          <w:rtl w:val="true"/>
          <w:lang w:bidi="he-IL"/>
        </w:rPr>
        <w:footnoteReference w:id="10"/>
      </w:r>
      <w:r>
        <w:rPr>
          <w:rStyle w:val="FootnoteAnchor"/>
          <w:rtl w:val="true"/>
          <w:lang w:bidi="he-IL"/>
        </w:rPr>
        <w:footnoteReference w:id="11"/>
      </w:r>
      <w:r>
        <w:rPr>
          <w:rtl w:val="true"/>
          <w:lang w:bidi="he-IL"/>
        </w:rPr>
        <w:t xml:space="preserve">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כ</w:t>
      </w:r>
      <w:r>
        <w:rPr>
          <w:b/>
          <w:bCs/>
          <w:u w:val="single"/>
          <w:rtl w:val="true"/>
          <w:lang w:bidi="he-IL"/>
        </w:rPr>
        <w:t>:)</w:t>
      </w:r>
      <w:r>
        <w:rPr>
          <w:rtl w:val="true"/>
          <w:lang w:bidi="he-IL"/>
        </w:rPr>
        <w:t>.</w:t>
      </w:r>
    </w:p>
    <w:p>
      <w:pPr>
        <w:pStyle w:val="Normal"/>
        <w:numPr>
          <w:ilvl w:val="4"/>
          <w:numId w:val="35"/>
        </w:numPr>
        <w:rPr>
          <w:lang w:bidi="he-IL"/>
        </w:rPr>
      </w:pPr>
      <w:r>
        <w:rPr>
          <w:rtl w:val="true"/>
          <w:lang w:bidi="he-IL"/>
        </w:rPr>
        <w:t>מרבים מסברה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 xml:space="preserve">לא ראוי שתהיה שולחנך מלא ושולחן רבך ריקן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כ</w:t>
      </w:r>
      <w:r>
        <w:rPr>
          <w:b/>
          <w:bCs/>
          <w:u w:val="single"/>
          <w:rtl w:val="true"/>
          <w:lang w:bidi="he-IL"/>
        </w:rPr>
        <w:t>:)</w:t>
      </w:r>
      <w:r>
        <w:rPr>
          <w:rtl w:val="true"/>
          <w:lang w:bidi="he-IL"/>
        </w:rPr>
        <w:t>.</w:t>
      </w:r>
    </w:p>
    <w:p>
      <w:pPr>
        <w:pStyle w:val="Normal"/>
        <w:ind w:left="790" w:hanging="0"/>
        <w:rPr>
          <w:lang w:bidi="he-IL"/>
        </w:rPr>
      </w:pPr>
      <w:r>
        <w:rPr>
          <w:rtl w:val="true"/>
          <w:lang w:bidi="he-IL"/>
        </w:rPr>
        <w:t>מותר לעשות מלאכה של אוכ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 של לישראל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אף אם נמצא שנכרי נהנה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כא</w:t>
      </w:r>
      <w:r>
        <w:rPr>
          <w:b/>
          <w:bCs/>
          <w:u w:val="single"/>
          <w:rtl w:val="true"/>
          <w:lang w:bidi="he-IL"/>
        </w:rPr>
        <w:t>.)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מותר לעשות מלאכות בשביל גוי וישראל כשכל חתיכה אפשר לישראל</w:t>
      </w:r>
      <w:r>
        <w:rPr>
          <w:rStyle w:val="FootnoteAnchor"/>
          <w:rtl w:val="true"/>
          <w:lang w:bidi="he-IL"/>
        </w:rPr>
        <w:footnoteReference w:id="12"/>
      </w:r>
      <w:r>
        <w:rPr>
          <w:rtl w:val="true"/>
          <w:lang w:bidi="he-IL"/>
        </w:rPr>
        <w:t xml:space="preserve">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כא</w:t>
      </w:r>
      <w:r>
        <w:rPr>
          <w:b/>
          <w:bCs/>
          <w:u w:val="single"/>
          <w:rtl w:val="true"/>
          <w:lang w:bidi="he-IL"/>
        </w:rPr>
        <w:t>.)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36"/>
        </w:numPr>
        <w:rPr>
          <w:lang w:bidi="he-IL"/>
        </w:rPr>
      </w:pPr>
      <w:r>
        <w:rPr>
          <w:rtl w:val="true"/>
          <w:lang w:bidi="he-IL"/>
        </w:rPr>
        <w:t>כדי שדבר יהיה מותר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שלא היה אפשר לעשות אותו קודם 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ט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דורשים כן כיון שכ’</w:t>
      </w:r>
      <w:r>
        <w:rPr>
          <w:rtl w:val="true"/>
          <w:lang w:bidi="he-IL"/>
        </w:rPr>
        <w:t>, “</w:t>
      </w:r>
      <w:r>
        <w:rPr>
          <w:rtl w:val="true"/>
          <w:lang w:bidi="he-IL"/>
        </w:rPr>
        <w:t>הוא</w:t>
      </w:r>
      <w:r>
        <w:rPr>
          <w:rtl w:val="true"/>
          <w:lang w:bidi="he-IL"/>
        </w:rPr>
        <w:t>.”</w:t>
      </w:r>
      <w:r>
        <w:rPr>
          <w:rStyle w:val="FootnoteAnchor"/>
          <w:rtl w:val="true"/>
          <w:lang w:bidi="he-IL"/>
        </w:rPr>
        <w:footnoteReference w:id="13"/>
      </w:r>
      <w:r>
        <w:rPr>
          <w:rStyle w:val="FootnoteAnchor"/>
          <w:rtl w:val="true"/>
          <w:lang w:bidi="he-IL"/>
        </w:rPr>
        <w:footnoteReference w:id="14"/>
      </w:r>
    </w:p>
    <w:p>
      <w:pPr>
        <w:pStyle w:val="Normal"/>
        <w:numPr>
          <w:ilvl w:val="0"/>
          <w:numId w:val="37"/>
        </w:numPr>
        <w:rPr>
          <w:lang w:bidi="he-IL"/>
        </w:rPr>
      </w:pPr>
      <w:r>
        <w:rPr>
          <w:rtl w:val="true"/>
          <w:lang w:bidi="he-IL"/>
        </w:rPr>
        <w:t>הכנה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רבה סובר שמדאו’ אסור להכין משבת לי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ט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שכ’</w:t>
      </w:r>
      <w:r>
        <w:rPr>
          <w:rtl w:val="true"/>
          <w:lang w:bidi="he-IL"/>
        </w:rPr>
        <w:t>, “</w:t>
      </w:r>
      <w:r>
        <w:rPr>
          <w:rtl w:val="true"/>
          <w:lang w:bidi="he-IL"/>
        </w:rPr>
        <w:t>והכינו…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ומה שמוכן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ואפילו בלי מעשה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אסור לאכול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15"/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>הרבה אמוראים חולקים על רבה בזה</w:t>
      </w:r>
      <w:r>
        <w:rPr>
          <w:rStyle w:val="FootnoteAnchor"/>
          <w:rtl w:val="true"/>
          <w:lang w:bidi="he-IL"/>
        </w:rPr>
        <w:footnoteReference w:id="16"/>
      </w:r>
      <w:r>
        <w:rPr>
          <w:rtl w:val="true"/>
          <w:lang w:bidi="he-IL"/>
        </w:rPr>
        <w:t xml:space="preserve">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ג</w:t>
      </w:r>
      <w:r>
        <w:rPr>
          <w:b/>
          <w:bCs/>
          <w:u w:val="single"/>
          <w:rtl w:val="true"/>
          <w:lang w:bidi="he-IL"/>
        </w:rPr>
        <w:t>.)</w:t>
      </w:r>
      <w:r>
        <w:rPr>
          <w:b w:val="false"/>
          <w:bCs w:val="false"/>
          <w:u w:val="none"/>
          <w:rtl w:val="true"/>
          <w:lang w:bidi="he-IL"/>
        </w:rPr>
        <w:t>.</w:t>
      </w:r>
    </w:p>
    <w:p>
      <w:pPr>
        <w:pStyle w:val="Heading3"/>
        <w:numPr>
          <w:ilvl w:val="2"/>
          <w:numId w:val="2"/>
        </w:numPr>
        <w:spacing w:before="0" w:after="0"/>
        <w:ind w:left="567" w:hanging="0"/>
        <w:rPr/>
      </w:pPr>
      <w:r>
        <w:rPr>
          <w:rtl w:val="true"/>
        </w:rPr>
        <w:t>יוצאים מן הכלל מדרבנן</w:t>
      </w:r>
      <w:r>
        <w:rPr>
          <w:rStyle w:val="FootnoteAnchor"/>
          <w:rtl w:val="true"/>
        </w:rPr>
        <w:footnoteReference w:id="17"/>
      </w:r>
      <w:r>
        <w:rPr>
          <w:rtl w:val="true"/>
        </w:rPr>
        <w:t>:</w:t>
      </w:r>
    </w:p>
    <w:p>
      <w:pPr>
        <w:pStyle w:val="Normal"/>
        <w:numPr>
          <w:ilvl w:val="0"/>
          <w:numId w:val="4"/>
        </w:numPr>
        <w:rPr>
          <w:lang w:bidi="he-IL"/>
        </w:rPr>
      </w:pPr>
      <w:r>
        <w:rPr>
          <w:rtl w:val="true"/>
          <w:lang w:bidi="he-IL"/>
        </w:rPr>
        <w:t>מוקצה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דבר לא מוכן בבין השמשות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אסור לטלטל אותו ולאכול אותו בי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ט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18"/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 xml:space="preserve">רבי יהודה סובר שיש מוקצה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ורק מה שמוכן מביה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ש מותר לטלטל בי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ט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 xml:space="preserve">ורבי שמעון סובר שאין מוקצה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ורק דבר שהוא מאד נדחה אסור לטלטל בי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ט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יש מין אחר של מוקצה שנקרא נולד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שהוא כשהחפץ לא היה בעולם ביה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ש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דינו שווה לדין מוקצה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והוא תלוי בחמ’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ור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ש</w:t>
      </w:r>
      <w:r>
        <w:rPr>
          <w:rtl w:val="true"/>
          <w:lang w:bidi="he-IL"/>
        </w:rPr>
        <w:t>)</w:t>
      </w:r>
      <w:r>
        <w:rPr>
          <w:rStyle w:val="FootnoteAnchor"/>
          <w:rtl w:val="true"/>
          <w:lang w:bidi="he-IL"/>
        </w:rPr>
        <w:footnoteReference w:id="19"/>
      </w:r>
      <w:r>
        <w:rPr>
          <w:rtl w:val="true"/>
          <w:lang w:bidi="he-IL"/>
        </w:rPr>
        <w:t xml:space="preserve">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ב</w:t>
      </w:r>
      <w:r>
        <w:rPr>
          <w:b/>
          <w:bCs/>
          <w:u w:val="single"/>
          <w:rtl w:val="true"/>
          <w:lang w:bidi="he-IL"/>
        </w:rPr>
        <w:t>.)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ind w:left="720" w:hanging="0"/>
        <w:rPr>
          <w:lang w:bidi="he-IL"/>
        </w:rPr>
      </w:pPr>
      <w:r>
        <w:rPr>
          <w:rtl w:val="true"/>
          <w:lang w:bidi="he-IL"/>
        </w:rPr>
        <w:t>יש להוסיף שמוקצה הוא איסור חמור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ומצאנו בו גזירות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י</w:t>
      </w:r>
      <w:r>
        <w:rPr>
          <w:b/>
          <w:bCs/>
          <w:u w:val="single"/>
          <w:rtl w:val="true"/>
          <w:lang w:bidi="he-IL"/>
        </w:rPr>
        <w:t>.)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וגם מצאנו מחלקת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כד</w:t>
      </w:r>
      <w:r>
        <w:rPr>
          <w:b/>
          <w:bCs/>
          <w:u w:val="single"/>
          <w:rtl w:val="true"/>
          <w:lang w:bidi="he-IL"/>
        </w:rPr>
        <w:t>.)</w:t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 xml:space="preserve">אם ספקו מותר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בע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ע’ לקמן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כשנדון על ספק איסורי י”ט</w:t>
      </w:r>
      <w:r>
        <w:rPr>
          <w:rtl w:val="true"/>
          <w:lang w:bidi="he-IL"/>
        </w:rPr>
        <w:t>).</w:t>
      </w:r>
    </w:p>
    <w:p>
      <w:pPr>
        <w:pStyle w:val="Normal"/>
        <w:numPr>
          <w:ilvl w:val="0"/>
          <w:numId w:val="4"/>
        </w:numPr>
        <w:rPr>
          <w:lang w:bidi="he-IL"/>
        </w:rPr>
      </w:pPr>
      <w:r>
        <w:rPr>
          <w:rtl w:val="true"/>
          <w:lang w:bidi="he-IL"/>
        </w:rPr>
        <w:t>ביצה שנולדה בי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ט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נולדה ביצה בי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ט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חולקים בית שמאי ובית הלל אם מותר או אסור לאכול אותו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יש שמפרשים שאיסור לאכול אותו הוא גזירה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אולי מחמת פירות הנושרים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שהוא גזי’ שמע יעלה ויתלוש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ואולי מחמת מי פירות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שהוא גזי’ מחמת סחיטה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אף שרק גזי’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דוחה אוכ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מותר לאכול את הביצה בי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ט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ב</w:t>
      </w:r>
      <w:r>
        <w:rPr>
          <w:b/>
          <w:bCs/>
          <w:u w:val="single"/>
          <w:rtl w:val="true"/>
          <w:lang w:bidi="he-IL"/>
        </w:rPr>
        <w:t>)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0"/>
        </w:numPr>
        <w:ind w:left="720" w:hanging="0"/>
        <w:rPr>
          <w:lang w:bidi="he-IL"/>
        </w:rPr>
      </w:pPr>
      <w:r>
        <w:rPr>
          <w:b w:val="false"/>
          <w:b w:val="false"/>
          <w:bCs w:val="false"/>
          <w:u w:val="none"/>
          <w:rtl w:val="true"/>
          <w:lang w:bidi="he-IL"/>
        </w:rPr>
        <w:t>ליתר ביאור</w:t>
      </w:r>
      <w:r>
        <w:rPr>
          <w:b w:val="false"/>
          <w:bCs w:val="false"/>
          <w:u w:val="non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u w:val="none"/>
          <w:rtl w:val="true"/>
          <w:lang w:bidi="he-IL"/>
        </w:rPr>
        <w:t>ע’ בסיכום שלנו על ענין זה</w:t>
      </w:r>
      <w:r>
        <w:rPr>
          <w:b w:val="false"/>
          <w:bCs w:val="false"/>
          <w:u w:val="none"/>
          <w:rtl w:val="true"/>
          <w:lang w:bidi="he-IL"/>
        </w:rPr>
        <w:t>.</w:t>
      </w:r>
    </w:p>
    <w:p>
      <w:pPr>
        <w:pStyle w:val="Normal"/>
        <w:numPr>
          <w:ilvl w:val="0"/>
          <w:numId w:val="4"/>
        </w:numPr>
        <w:rPr/>
      </w:pPr>
      <w:r>
        <w:rPr>
          <w:rtl w:val="true"/>
          <w:lang w:bidi="he-IL"/>
        </w:rPr>
        <w:t>נראה כעושה מלאכה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מלאכת אכ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 נראה כמלאכה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אסור לעשות אותו בי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ט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מצאנו </w:t>
      </w:r>
      <w:r>
        <w:rPr>
          <w:rtl w:val="true"/>
          <w:lang w:bidi="he-IL"/>
        </w:rPr>
        <w:t xml:space="preserve">? </w:t>
      </w:r>
      <w:r>
        <w:rPr>
          <w:rtl w:val="true"/>
          <w:lang w:bidi="he-IL"/>
        </w:rPr>
        <w:t>ציורים כזה</w:t>
      </w:r>
      <w:r>
        <w:rPr>
          <w:rtl w:val="true"/>
          <w:lang w:bidi="he-IL"/>
        </w:rPr>
        <w:t>:</w:t>
      </w:r>
    </w:p>
    <w:p>
      <w:pPr>
        <w:pStyle w:val="Normal"/>
        <w:numPr>
          <w:ilvl w:val="1"/>
          <w:numId w:val="4"/>
        </w:numPr>
        <w:rPr>
          <w:lang w:bidi="he-IL"/>
        </w:rPr>
      </w:pPr>
      <w:r>
        <w:rPr>
          <w:rtl w:val="true"/>
          <w:lang w:bidi="he-IL"/>
        </w:rPr>
        <w:t>לפעמים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אסור להוליך סולם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אף לצורך אכ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תמיד אסור להוליך סולם של עלייה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אומרים שתמיד מותר להוליך סולם של שובך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שרק מותר ברה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א שתמיד אסור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ט</w:t>
      </w:r>
      <w:r>
        <w:rPr>
          <w:b/>
          <w:bCs/>
          <w:u w:val="single"/>
          <w:rtl w:val="true"/>
          <w:lang w:bidi="he-IL"/>
        </w:rPr>
        <w:t>)</w:t>
      </w:r>
      <w:r>
        <w:rPr>
          <w:b w:val="false"/>
          <w:bCs w:val="false"/>
          <w:u w:val="none"/>
          <w:rtl w:val="true"/>
          <w:lang w:bidi="he-IL"/>
        </w:rPr>
        <w:t>.</w:t>
      </w:r>
    </w:p>
    <w:p>
      <w:pPr>
        <w:pStyle w:val="Normal"/>
        <w:numPr>
          <w:ilvl w:val="1"/>
          <w:numId w:val="4"/>
        </w:numPr>
        <w:rPr>
          <w:lang w:bidi="he-IL"/>
        </w:rPr>
      </w:pPr>
      <w:r>
        <w:rPr>
          <w:b w:val="false"/>
          <w:b w:val="false"/>
          <w:bCs w:val="false"/>
          <w:u w:val="none"/>
          <w:rtl w:val="true"/>
          <w:lang w:bidi="he-IL"/>
        </w:rPr>
        <w:t>אסור לשלוח דבר לחברו בשלשה בנ</w:t>
      </w:r>
      <w:r>
        <w:rPr>
          <w:b w:val="false"/>
          <w:bCs w:val="false"/>
          <w:u w:val="none"/>
          <w:rtl w:val="true"/>
          <w:lang w:bidi="he-IL"/>
        </w:rPr>
        <w:t>"</w:t>
      </w:r>
      <w:r>
        <w:rPr>
          <w:b w:val="false"/>
          <w:b w:val="false"/>
          <w:bCs w:val="false"/>
          <w:u w:val="none"/>
          <w:rtl w:val="true"/>
          <w:lang w:bidi="he-IL"/>
        </w:rPr>
        <w:t>א</w:t>
      </w:r>
      <w:r>
        <w:rPr>
          <w:b w:val="false"/>
          <w:bCs w:val="false"/>
          <w:u w:val="non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u w:val="none"/>
          <w:rtl w:val="true"/>
          <w:lang w:bidi="he-IL"/>
        </w:rPr>
        <w:t xml:space="preserve">שנ’ שמכוון למכור אותו בשוק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יד</w:t>
      </w:r>
      <w:r>
        <w:rPr>
          <w:b/>
          <w:bCs/>
          <w:u w:val="single"/>
          <w:rtl w:val="true"/>
          <w:lang w:bidi="he-IL"/>
        </w:rPr>
        <w:t>:)</w:t>
      </w:r>
      <w:r>
        <w:rPr>
          <w:b w:val="false"/>
          <w:bCs w:val="false"/>
          <w:u w:val="none"/>
          <w:rtl w:val="true"/>
          <w:lang w:bidi="he-IL"/>
        </w:rPr>
        <w:t>.</w:t>
      </w:r>
      <w:r>
        <w:rPr>
          <w:rStyle w:val="FootnoteAnchor"/>
          <w:b w:val="false"/>
          <w:bCs w:val="false"/>
          <w:u w:val="none"/>
          <w:rtl w:val="true"/>
          <w:lang w:bidi="he-IL"/>
        </w:rPr>
        <w:footnoteReference w:id="20"/>
      </w:r>
      <w:r>
        <w:rPr>
          <w:rStyle w:val="FootnoteAnchor"/>
          <w:b w:val="false"/>
          <w:bCs w:val="false"/>
          <w:u w:val="none"/>
          <w:rtl w:val="true"/>
          <w:lang w:bidi="he-IL"/>
        </w:rPr>
        <w:footnoteReference w:id="21"/>
      </w:r>
      <w:r>
        <w:rPr>
          <w:b w:val="false"/>
          <w:bCs w:val="false"/>
          <w:u w:val="none"/>
          <w:rtl w:val="true"/>
          <w:lang w:bidi="he-IL"/>
        </w:rPr>
        <w:t xml:space="preserve"> </w:t>
      </w:r>
    </w:p>
    <w:p>
      <w:pPr>
        <w:pStyle w:val="Normal"/>
        <w:numPr>
          <w:ilvl w:val="0"/>
          <w:numId w:val="4"/>
        </w:numPr>
        <w:rPr>
          <w:lang w:bidi="he-IL"/>
        </w:rPr>
      </w:pPr>
      <w:r>
        <w:rPr>
          <w:b w:val="false"/>
          <w:b w:val="false"/>
          <w:bCs w:val="false"/>
          <w:u w:val="none"/>
          <w:rtl w:val="true"/>
          <w:lang w:bidi="he-IL"/>
        </w:rPr>
        <w:t>אסור לטבול כלי בי</w:t>
      </w:r>
      <w:r>
        <w:rPr>
          <w:b w:val="false"/>
          <w:bCs w:val="false"/>
          <w:u w:val="none"/>
          <w:rtl w:val="true"/>
          <w:lang w:bidi="he-IL"/>
        </w:rPr>
        <w:t>"</w:t>
      </w:r>
      <w:r>
        <w:rPr>
          <w:b w:val="false"/>
          <w:b w:val="false"/>
          <w:bCs w:val="false"/>
          <w:u w:val="none"/>
          <w:rtl w:val="true"/>
          <w:lang w:bidi="he-IL"/>
        </w:rPr>
        <w:t>ט</w:t>
      </w:r>
      <w:r>
        <w:rPr>
          <w:b w:val="false"/>
          <w:bCs w:val="false"/>
          <w:u w:val="none"/>
          <w:rtl w:val="true"/>
          <w:lang w:bidi="he-IL"/>
        </w:rPr>
        <w:t>.</w:t>
      </w:r>
      <w:r>
        <w:rPr>
          <w:rStyle w:val="FootnoteAnchor"/>
          <w:b w:val="false"/>
          <w:bCs w:val="false"/>
          <w:u w:val="none"/>
          <w:rtl w:val="true"/>
          <w:lang w:bidi="he-IL"/>
        </w:rPr>
        <w:footnoteReference w:id="22"/>
      </w:r>
    </w:p>
    <w:p>
      <w:pPr>
        <w:pStyle w:val="Normal"/>
        <w:numPr>
          <w:ilvl w:val="0"/>
          <w:numId w:val="4"/>
        </w:numPr>
        <w:rPr/>
      </w:pPr>
      <w:r>
        <w:rPr>
          <w:rtl w:val="true"/>
          <w:lang w:bidi="he-IL"/>
        </w:rPr>
        <w:t>הולכת מתנות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סיבה לאסור הרמת תרומה ומתנות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שמתקן את האוכלים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לא היה אפשר קודם 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ט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מותר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אוסרים להוליך מתנות לכהן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גזי’ שמא ירים מתנות שלא מותר להרים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חולקים אם אסור להוליך תרו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 ומתנות שהיה אפשר להוליך מבע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רק תרו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שכולם מותר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כל דינים אלו הוא גם אם יש אכ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 לכהן שמוליך אותם לו</w:t>
      </w:r>
      <w:r>
        <w:rPr>
          <w:rtl w:val="true"/>
          <w:lang w:bidi="he-IL"/>
        </w:rPr>
        <w:t xml:space="preserve">.)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יב</w:t>
      </w:r>
      <w:r>
        <w:rPr>
          <w:b/>
          <w:bCs/>
          <w:u w:val="single"/>
          <w:rtl w:val="true"/>
          <w:lang w:bidi="he-IL"/>
        </w:rPr>
        <w:t>:)</w:t>
      </w:r>
    </w:p>
    <w:p>
      <w:pPr>
        <w:pStyle w:val="Normal"/>
        <w:numPr>
          <w:ilvl w:val="0"/>
          <w:numId w:val="4"/>
        </w:numPr>
        <w:rPr>
          <w:lang w:bidi="he-IL"/>
        </w:rPr>
      </w:pPr>
      <w:r>
        <w:rPr>
          <w:rtl w:val="true"/>
          <w:lang w:bidi="he-IL"/>
        </w:rPr>
        <w:t>לעשות מלאכה שיש בו טורח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חולקים</w:t>
      </w:r>
      <w:r>
        <w:rPr>
          <w:rStyle w:val="FootnoteAnchor"/>
          <w:rtl w:val="true"/>
          <w:lang w:bidi="he-IL"/>
        </w:rPr>
        <w:footnoteReference w:id="23"/>
      </w:r>
      <w:r>
        <w:rPr>
          <w:rtl w:val="true"/>
          <w:lang w:bidi="he-IL"/>
        </w:rPr>
        <w:t xml:space="preserve"> אם מותר לעשות מלאכת אכ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נ אם יש בו טורח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כב</w:t>
      </w:r>
      <w:r>
        <w:rPr>
          <w:b/>
          <w:bCs/>
          <w:u w:val="single"/>
          <w:rtl w:val="true"/>
          <w:lang w:bidi="he-IL"/>
        </w:rPr>
        <w:t>:)</w:t>
      </w:r>
      <w:r>
        <w:rPr>
          <w:b w:val="false"/>
          <w:bCs w:val="false"/>
          <w:u w:val="none"/>
          <w:rtl w:val="true"/>
          <w:lang w:bidi="he-IL"/>
        </w:rPr>
        <w:t>.</w:t>
      </w:r>
    </w:p>
    <w:p>
      <w:pPr>
        <w:pStyle w:val="Normal"/>
        <w:numPr>
          <w:ilvl w:val="0"/>
          <w:numId w:val="4"/>
        </w:numPr>
        <w:rPr>
          <w:lang w:bidi="he-IL"/>
        </w:rPr>
      </w:pPr>
      <w:r>
        <w:rPr>
          <w:rtl w:val="true"/>
          <w:lang w:bidi="he-IL"/>
        </w:rPr>
        <w:t>לבשל לשבת בלי ע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ט חל להיות לפני שבת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מותר מדאו’ לבשל לשבת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או מפני שאומרים הואיל או מפני שהוא לשבת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אבל אסרו חכמים לבשל אם לא שם עירוב תבשילים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חולקים אם זה כדי שיזכור לבשל לשבת או כדי שילמד שהכנה אסור בי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ט</w:t>
      </w:r>
      <w:r>
        <w:rPr>
          <w:rtl w:val="true"/>
          <w:lang w:bidi="he-IL"/>
        </w:rPr>
        <w:t>. (?) (</w:t>
      </w:r>
      <w:r>
        <w:rPr>
          <w:rtl w:val="true"/>
          <w:lang w:bidi="he-IL"/>
        </w:rPr>
        <w:t>לע’ בסיכום דיני ע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</w:t>
      </w:r>
      <w:r>
        <w:rPr>
          <w:rtl w:val="true"/>
          <w:lang w:bidi="he-IL"/>
        </w:rPr>
        <w:t>?)</w:t>
      </w:r>
    </w:p>
    <w:p>
      <w:pPr>
        <w:pStyle w:val="Normal"/>
        <w:numPr>
          <w:ilvl w:val="0"/>
          <w:numId w:val="4"/>
        </w:numPr>
        <w:rPr>
          <w:lang w:bidi="he-IL"/>
        </w:rPr>
      </w:pPr>
      <w:r>
        <w:rPr>
          <w:rtl w:val="true"/>
          <w:lang w:bidi="he-IL"/>
        </w:rPr>
        <w:t>אסור לקבל מה שגוי הביא בכווונה לו בעבירת מלאכה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שמא ישאל לגוי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כד</w:t>
      </w:r>
      <w:r>
        <w:rPr>
          <w:b/>
          <w:bCs/>
          <w:u w:val="single"/>
          <w:rtl w:val="true"/>
          <w:lang w:bidi="he-IL"/>
        </w:rPr>
        <w:t>:)</w:t>
      </w:r>
      <w:r>
        <w:rPr>
          <w:b w:val="false"/>
          <w:bCs w:val="false"/>
          <w:u w:val="none"/>
          <w:rtl w:val="true"/>
          <w:lang w:bidi="he-IL"/>
        </w:rPr>
        <w:t>.</w:t>
      </w:r>
    </w:p>
    <w:p>
      <w:pPr>
        <w:pStyle w:val="Normal"/>
        <w:numPr>
          <w:ilvl w:val="0"/>
          <w:numId w:val="4"/>
        </w:numPr>
        <w:rPr>
          <w:lang w:bidi="he-IL"/>
        </w:rPr>
      </w:pPr>
      <w:r>
        <w:rPr>
          <w:rtl w:val="true"/>
          <w:lang w:bidi="he-IL"/>
        </w:rPr>
        <w:t>אם מלאכה עושה רעש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אינו כבוד יו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ט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ואסור לעשות אותו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אף לצורך 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ט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כה</w:t>
      </w:r>
      <w:r>
        <w:rPr>
          <w:b/>
          <w:bCs/>
          <w:u w:val="single"/>
          <w:rtl w:val="true"/>
          <w:lang w:bidi="he-IL"/>
        </w:rPr>
        <w:t>:)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רק מצאנו איסור זה אם יש אופן להביא את האוכל בהיתר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4"/>
        </w:numPr>
        <w:rPr>
          <w:lang w:bidi="he-IL"/>
        </w:rPr>
      </w:pPr>
      <w:r>
        <w:rPr>
          <w:rtl w:val="true"/>
          <w:lang w:bidi="he-IL"/>
        </w:rPr>
        <w:t>ראיית מומים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חולקים רבי יהודה ורבי שמעון אם מותר או אסור לראות מומים של בכור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להתיר אותו באכילה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אם ראה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חולקים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ור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ש אם מותר לאכול מאותו הבכור או אסור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סיבת איסור זה הוא שנ’ כמתקן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כו</w:t>
      </w:r>
      <w:r>
        <w:rPr>
          <w:b/>
          <w:bCs/>
          <w:u w:val="single"/>
          <w:rtl w:val="true"/>
          <w:lang w:bidi="he-IL"/>
        </w:rPr>
        <w:t>)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24"/>
      </w:r>
    </w:p>
    <w:p>
      <w:pPr>
        <w:pStyle w:val="Normal"/>
        <w:numPr>
          <w:ilvl w:val="0"/>
          <w:numId w:val="4"/>
        </w:numPr>
        <w:rPr>
          <w:lang w:bidi="he-IL"/>
        </w:rPr>
      </w:pPr>
      <w:r>
        <w:rPr>
          <w:rtl w:val="true"/>
          <w:lang w:bidi="he-IL"/>
        </w:rPr>
        <w:t>א</w:t>
      </w:r>
      <w:r>
        <w:rPr>
          <w:rtl w:val="true"/>
          <w:lang w:bidi="he-IL"/>
        </w:rPr>
        <w:t>סור לנהוג כמנהג חול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אסור לשקול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שאף אסור להשתמש במשקולת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ולקנות דבר בהז’ כמה עולה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ולמדוד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אולי רק אם מזכיר שרוצה לכוון המדה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אולי אף בכלי שעשוי למדה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אולי אף בכלי שיהיה עומד למדה אחר שכלי מדה נשבר</w:t>
      </w:r>
      <w:r>
        <w:rPr>
          <w:rStyle w:val="FootnoteAnchor"/>
          <w:rtl w:val="true"/>
          <w:lang w:bidi="he-IL"/>
        </w:rPr>
        <w:footnoteReference w:id="25"/>
      </w:r>
      <w:r>
        <w:rPr>
          <w:rtl w:val="true"/>
          <w:lang w:bidi="he-IL"/>
        </w:rPr>
        <w:t>).</w:t>
      </w:r>
    </w:p>
    <w:p>
      <w:pPr>
        <w:pStyle w:val="Normal"/>
        <w:ind w:left="790" w:hanging="0"/>
        <w:rPr>
          <w:lang w:bidi="he-IL"/>
        </w:rPr>
      </w:pPr>
      <w:r>
        <w:rPr>
          <w:rtl w:val="true"/>
          <w:lang w:bidi="he-IL"/>
        </w:rPr>
      </w:r>
    </w:p>
    <w:p>
      <w:pPr>
        <w:pStyle w:val="Normal"/>
        <w:ind w:left="790" w:hanging="0"/>
        <w:rPr>
          <w:lang w:bidi="he-IL"/>
        </w:rPr>
      </w:pPr>
      <w:r>
        <w:rPr>
          <w:rtl w:val="true"/>
          <w:lang w:bidi="he-IL"/>
        </w:rPr>
      </w:r>
    </w:p>
    <w:p>
      <w:pPr>
        <w:pStyle w:val="Normal"/>
        <w:ind w:left="790" w:hanging="0"/>
        <w:rPr>
          <w:lang w:bidi="he-IL"/>
        </w:rPr>
      </w:pPr>
      <w:r>
        <w:rPr>
          <w:rtl w:val="true"/>
          <w:lang w:bidi="he-IL"/>
        </w:rPr>
      </w:r>
    </w:p>
    <w:p>
      <w:pPr>
        <w:pStyle w:val="Normal"/>
        <w:ind w:left="790" w:hanging="0"/>
        <w:rPr>
          <w:lang w:bidi="he-IL"/>
        </w:rPr>
      </w:pPr>
      <w:r>
        <w:rPr>
          <w:rtl w:val="true"/>
          <w:lang w:bidi="he-IL"/>
        </w:rPr>
      </w:r>
    </w:p>
    <w:p>
      <w:pPr>
        <w:pStyle w:val="Normal"/>
        <w:ind w:left="790" w:hanging="0"/>
        <w:rPr>
          <w:lang w:bidi="he-IL"/>
        </w:rPr>
      </w:pPr>
      <w:r>
        <w:rPr>
          <w:rtl w:val="true"/>
          <w:lang w:bidi="he-IL"/>
        </w:rPr>
      </w:r>
    </w:p>
    <w:p>
      <w:pPr>
        <w:pStyle w:val="Normal"/>
        <w:ind w:left="790" w:hanging="0"/>
        <w:rPr>
          <w:lang w:bidi="he-IL"/>
        </w:rPr>
      </w:pPr>
      <w:r>
        <w:rPr>
          <w:rtl w:val="true"/>
          <w:lang w:bidi="he-IL"/>
        </w:rPr>
      </w:r>
    </w:p>
    <w:p>
      <w:pPr>
        <w:pStyle w:val="Normal"/>
        <w:ind w:left="790" w:hanging="0"/>
        <w:rPr>
          <w:lang w:bidi="he-IL"/>
        </w:rPr>
      </w:pPr>
      <w:r>
        <w:rPr>
          <w:rtl w:val="true"/>
          <w:lang w:bidi="he-IL"/>
        </w:rPr>
      </w:r>
    </w:p>
    <w:p>
      <w:pPr>
        <w:pStyle w:val="Normal"/>
        <w:ind w:left="790" w:hanging="0"/>
        <w:rPr>
          <w:lang w:bidi="he-IL"/>
        </w:rPr>
      </w:pPr>
      <w:r>
        <w:rPr>
          <w:rtl w:val="true"/>
          <w:lang w:bidi="he-IL"/>
        </w:rPr>
      </w:r>
    </w:p>
    <w:p>
      <w:pPr>
        <w:pStyle w:val="Normal"/>
        <w:ind w:left="790" w:hanging="0"/>
        <w:rPr>
          <w:lang w:bidi="he-IL"/>
        </w:rPr>
      </w:pPr>
      <w:r>
        <w:rPr>
          <w:rtl w:val="true"/>
          <w:lang w:bidi="he-IL"/>
        </w:rPr>
      </w:r>
    </w:p>
    <w:p>
      <w:pPr>
        <w:pStyle w:val="Normal"/>
        <w:ind w:left="790" w:hanging="0"/>
        <w:rPr>
          <w:lang w:bidi="he-IL"/>
        </w:rPr>
      </w:pPr>
      <w:r>
        <w:rPr>
          <w:rtl w:val="true"/>
          <w:lang w:bidi="he-IL"/>
        </w:rPr>
      </w:r>
    </w:p>
    <w:p>
      <w:pPr>
        <w:pStyle w:val="Normal"/>
        <w:ind w:left="790" w:hanging="0"/>
        <w:rPr>
          <w:lang w:bidi="he-IL"/>
        </w:rPr>
      </w:pPr>
      <w:r>
        <w:rPr>
          <w:rtl w:val="true"/>
          <w:lang w:bidi="he-IL"/>
        </w:rPr>
      </w:r>
    </w:p>
    <w:p>
      <w:pPr>
        <w:pStyle w:val="Normal"/>
        <w:ind w:left="790" w:hanging="0"/>
        <w:rPr>
          <w:lang w:bidi="he-IL"/>
        </w:rPr>
      </w:pPr>
      <w:r>
        <w:rPr>
          <w:rtl w:val="true"/>
          <w:lang w:bidi="he-IL"/>
        </w:rPr>
      </w:r>
    </w:p>
    <w:p>
      <w:pPr>
        <w:pStyle w:val="Normal"/>
        <w:ind w:left="790" w:hanging="0"/>
        <w:rPr>
          <w:lang w:bidi="he-IL"/>
        </w:rPr>
      </w:pPr>
      <w:r>
        <w:rPr>
          <w:rtl w:val="true"/>
          <w:lang w:bidi="he-IL"/>
        </w:rPr>
      </w:r>
    </w:p>
    <w:p>
      <w:pPr>
        <w:pStyle w:val="Normal"/>
        <w:ind w:left="790" w:hanging="0"/>
        <w:rPr>
          <w:lang w:bidi="he-IL"/>
        </w:rPr>
      </w:pPr>
      <w:r>
        <w:rPr>
          <w:rtl w:val="true"/>
          <w:lang w:bidi="he-IL"/>
        </w:rPr>
      </w:r>
    </w:p>
    <w:p>
      <w:pPr>
        <w:pStyle w:val="Normal"/>
        <w:ind w:left="790" w:hanging="0"/>
        <w:rPr>
          <w:lang w:bidi="he-IL"/>
        </w:rPr>
      </w:pPr>
      <w:r>
        <w:rPr>
          <w:rtl w:val="true"/>
          <w:lang w:bidi="he-IL"/>
        </w:rPr>
        <w:t>יש שני היתירים שיוצאים מאוכל נפש</w:t>
      </w:r>
      <w:r>
        <w:rPr>
          <w:rtl w:val="true"/>
          <w:lang w:bidi="he-IL"/>
        </w:rPr>
        <w:t>:</w:t>
      </w:r>
    </w:p>
    <w:p>
      <w:pPr>
        <w:pStyle w:val="Normal"/>
        <w:numPr>
          <w:ilvl w:val="1"/>
          <w:numId w:val="38"/>
        </w:numPr>
        <w:rPr>
          <w:lang w:bidi="he-IL"/>
        </w:rPr>
      </w:pPr>
      <w:r>
        <w:rPr>
          <w:rtl w:val="true"/>
          <w:lang w:bidi="he-IL"/>
        </w:rPr>
        <w:t>מתוך שהותרה לצורך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הותרה נמי שלא לצורך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בית הלל אומר שכל מלאכה שרגיל</w:t>
      </w:r>
      <w:r>
        <w:rPr>
          <w:rStyle w:val="FootnoteAnchor"/>
          <w:rtl w:val="true"/>
          <w:lang w:bidi="he-IL"/>
        </w:rPr>
        <w:footnoteReference w:id="26"/>
      </w:r>
      <w:r>
        <w:rPr>
          <w:rtl w:val="true"/>
          <w:lang w:bidi="he-IL"/>
        </w:rPr>
        <w:t xml:space="preserve"> שנעשה לצורך אוכל נפש מותר בי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ט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ואף שלא לצורך אוכ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להיות לצורך הנאה השווה בכל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בית שמאי סוברים שאין היתר זה קיים</w:t>
      </w:r>
      <w:r>
        <w:rPr>
          <w:rtl w:val="true"/>
          <w:lang w:bidi="he-IL"/>
        </w:rPr>
        <w:t>.</w:t>
      </w:r>
    </w:p>
    <w:p>
      <w:pPr>
        <w:pStyle w:val="Normal"/>
        <w:numPr>
          <w:ilvl w:val="1"/>
          <w:numId w:val="39"/>
        </w:numPr>
        <w:rPr>
          <w:lang w:bidi="he-IL"/>
        </w:rPr>
      </w:pPr>
      <w:r>
        <w:rPr>
          <w:rtl w:val="true"/>
          <w:lang w:bidi="he-IL"/>
        </w:rPr>
        <w:t>הואיל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רבה אומר שאף אם לא עושה את המלאכה בשביל אוכל נפש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ראוי הוא לאוכל נפש של היום אילו דבר רגיל קורה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מותר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למשל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מותר לבשל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אף שאינו רוצה לאכול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שאולי יבוא אורח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רב חסדא אומר שאין היתר זה קיים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27"/>
      </w:r>
    </w:p>
    <w:p>
      <w:pPr>
        <w:pStyle w:val="Normal"/>
        <w:numPr>
          <w:ilvl w:val="0"/>
          <w:numId w:val="40"/>
        </w:numPr>
        <w:rPr>
          <w:lang w:bidi="he-IL"/>
        </w:rPr>
      </w:pPr>
      <w:r>
        <w:rPr>
          <w:rtl w:val="true"/>
          <w:lang w:bidi="he-IL"/>
        </w:rPr>
        <w:t>איסור מלאכה בשבת הוא איסור לאו שיש בו כרת ומיתה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איסור מלאכה בי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ט הוא איסור לאו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חולקים אמוראים אם גם יש בו איסור עשה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איסורים דרבנן</w:t>
      </w:r>
      <w:r>
        <w:rPr>
          <w:rtl w:val="true"/>
          <w:lang w:bidi="he-IL"/>
        </w:rPr>
        <w:t>: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גם באיסורים דרבנן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יום טוב הוא כמעט שווה לשבת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לו</w:t>
      </w:r>
      <w:r>
        <w:rPr>
          <w:b/>
          <w:bCs/>
          <w:u w:val="single"/>
          <w:rtl w:val="true"/>
          <w:lang w:bidi="he-IL"/>
        </w:rPr>
        <w:t>:)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מצאנו חילוקים</w:t>
      </w:r>
      <w:r>
        <w:rPr>
          <w:rtl w:val="true"/>
          <w:lang w:bidi="he-IL"/>
        </w:rPr>
        <w:t>:</w:t>
      </w:r>
    </w:p>
    <w:p>
      <w:pPr>
        <w:pStyle w:val="Normal"/>
        <w:numPr>
          <w:ilvl w:val="0"/>
          <w:numId w:val="3"/>
        </w:numPr>
        <w:rPr>
          <w:lang w:bidi="he-IL"/>
        </w:rPr>
      </w:pPr>
      <w:r>
        <w:rPr>
          <w:rtl w:val="true"/>
          <w:lang w:bidi="he-IL"/>
        </w:rPr>
        <w:t xml:space="preserve">רב נחמן סובר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ב</w:t>
      </w:r>
      <w:r>
        <w:rPr>
          <w:b/>
          <w:bCs/>
          <w:u w:val="single"/>
          <w:rtl w:val="true"/>
          <w:lang w:bidi="he-IL"/>
        </w:rPr>
        <w:t>.)</w:t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>שדבר שלא הוכן מעי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ט אסור לטלטל בי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ט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ודבר שלא הוכן מערב שבת מותר לטלטל בי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ט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הסיבה לזה הוא שכיון שיום טוב הוא יותר קל</w:t>
      </w:r>
      <w:r>
        <w:rPr>
          <w:rStyle w:val="FootnoteAnchor"/>
          <w:rtl w:val="true"/>
          <w:lang w:bidi="he-IL"/>
        </w:rPr>
        <w:footnoteReference w:id="28"/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בני אדם מזלזלים בו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ויותר צריכים גזי’ מוקצה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29"/>
      </w:r>
    </w:p>
    <w:p>
      <w:pPr>
        <w:pStyle w:val="Normal"/>
        <w:numPr>
          <w:ilvl w:val="0"/>
          <w:numId w:val="3"/>
        </w:numPr>
        <w:rPr>
          <w:lang w:bidi="he-IL"/>
        </w:rPr>
      </w:pPr>
      <w:r>
        <w:rPr>
          <w:rtl w:val="true"/>
          <w:lang w:bidi="he-IL"/>
        </w:rPr>
        <w:t xml:space="preserve">משילים </w:t>
      </w:r>
      <w:r>
        <w:rPr>
          <w:rtl w:val="true"/>
          <w:lang w:bidi="he-IL"/>
        </w:rPr>
        <w:t>(?)</w:t>
      </w:r>
    </w:p>
    <w:p>
      <w:pPr>
        <w:pStyle w:val="Normal"/>
        <w:numPr>
          <w:ilvl w:val="0"/>
          <w:numId w:val="3"/>
        </w:numPr>
        <w:rPr>
          <w:lang w:bidi="he-IL"/>
        </w:rPr>
      </w:pPr>
      <w:r>
        <w:rPr>
          <w:rtl w:val="true"/>
          <w:lang w:bidi="he-IL"/>
        </w:rPr>
        <w:t xml:space="preserve">טבילה </w:t>
      </w:r>
      <w:r>
        <w:rPr>
          <w:rtl w:val="true"/>
          <w:lang w:bidi="he-IL"/>
        </w:rPr>
        <w:t>(?)</w:t>
      </w:r>
    </w:p>
    <w:sectPr>
      <w:footnotePr>
        <w:numFmt w:val="decimal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Arial">
    <w:charset w:val="00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איני יודע מהו המקור לזה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הוא מפני שמצאנו לשון של איסור מלאכה בשניהם</w:t>
      </w:r>
      <w:r>
        <w:rPr>
          <w:rtl w:val="true"/>
        </w:rPr>
        <w:t xml:space="preserve">, </w:t>
      </w:r>
      <w:r>
        <w:rPr>
          <w:rtl w:val="true"/>
        </w:rPr>
        <w:t>ואז מניחים שה</w:t>
      </w:r>
      <w:r>
        <w:rPr>
          <w:rtl w:val="true"/>
        </w:rPr>
        <w:t>"</w:t>
      </w:r>
      <w:r>
        <w:rPr>
          <w:rtl w:val="true"/>
        </w:rPr>
        <w:t>מלאכה</w:t>
      </w:r>
      <w:r>
        <w:rPr>
          <w:rtl w:val="true"/>
        </w:rPr>
        <w:t xml:space="preserve">" </w:t>
      </w:r>
      <w:r>
        <w:rPr>
          <w:rtl w:val="true"/>
        </w:rPr>
        <w:t>שנאסר בשניהם הוא שווה</w:t>
      </w:r>
      <w:r>
        <w:rPr>
          <w:rtl w:val="true"/>
        </w:rPr>
        <w:t>. (</w:t>
      </w:r>
      <w:r>
        <w:rPr>
          <w:rtl w:val="true"/>
        </w:rPr>
        <w:t>אני לא מחדש שהוא גזרה שווה</w:t>
      </w:r>
      <w:r>
        <w:rPr>
          <w:rtl w:val="true"/>
        </w:rPr>
        <w:t xml:space="preserve">, </w:t>
      </w:r>
      <w:r>
        <w:rPr>
          <w:rtl w:val="true"/>
        </w:rPr>
        <w:t>שאין לי מסורה לזה</w:t>
      </w:r>
      <w:r>
        <w:rPr>
          <w:rtl w:val="true"/>
        </w:rPr>
        <w:t xml:space="preserve">, </w:t>
      </w:r>
      <w:r>
        <w:rPr>
          <w:rtl w:val="true"/>
        </w:rPr>
        <w:t xml:space="preserve">אבל אני מחדש שרואים פירוש מילת </w:t>
      </w:r>
      <w:r>
        <w:rPr>
          <w:rtl w:val="true"/>
        </w:rPr>
        <w:t>"</w:t>
      </w:r>
      <w:r>
        <w:rPr>
          <w:rtl w:val="true"/>
        </w:rPr>
        <w:t>מלאכה</w:t>
      </w:r>
      <w:r>
        <w:rPr>
          <w:rtl w:val="true"/>
        </w:rPr>
        <w:t>.")</w:t>
      </w:r>
    </w:p>
  </w:footnote>
  <w:footnote w:id="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עיין שם</w:t>
      </w:r>
      <w:r>
        <w:rPr>
          <w:rtl w:val="true"/>
        </w:rPr>
        <w:t xml:space="preserve">, </w:t>
      </w:r>
      <w:r>
        <w:rPr>
          <w:rtl w:val="true"/>
        </w:rPr>
        <w:t>ששם רק אומר קולא זו על פסח</w:t>
      </w:r>
      <w:r>
        <w:rPr>
          <w:rtl w:val="true"/>
        </w:rPr>
        <w:t xml:space="preserve">. </w:t>
      </w:r>
      <w:r>
        <w:rPr>
          <w:rtl w:val="true"/>
        </w:rPr>
        <w:t>נראה שזה מקור שנוהג בכל ימים טובים</w:t>
      </w:r>
      <w:r>
        <w:rPr>
          <w:rtl w:val="true"/>
        </w:rPr>
        <w:t xml:space="preserve">, </w:t>
      </w:r>
      <w:r>
        <w:rPr>
          <w:rtl w:val="true"/>
        </w:rPr>
        <w:t>כיון שהוא דבר היוצא מן הכלל ללמד</w:t>
      </w:r>
      <w:r>
        <w:rPr>
          <w:rtl w:val="true"/>
        </w:rPr>
        <w:t xml:space="preserve">, </w:t>
      </w:r>
      <w:r>
        <w:rPr>
          <w:rtl w:val="true"/>
        </w:rPr>
        <w:t>שמלמד על כל הכלל</w:t>
      </w:r>
      <w:r>
        <w:rPr>
          <w:rtl w:val="true"/>
        </w:rPr>
        <w:t>.</w:t>
      </w:r>
    </w:p>
  </w:footnote>
  <w:footnote w:id="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כל כך קל להגדיר מהו החילוק</w:t>
      </w:r>
      <w:r>
        <w:rPr>
          <w:rtl w:val="true"/>
        </w:rPr>
        <w:t xml:space="preserve">. </w:t>
      </w:r>
      <w:r>
        <w:rPr>
          <w:rtl w:val="true"/>
        </w:rPr>
        <w:t>בפרט</w:t>
      </w:r>
      <w:r>
        <w:rPr>
          <w:rtl w:val="true"/>
        </w:rPr>
        <w:t xml:space="preserve">, </w:t>
      </w:r>
      <w:r>
        <w:rPr>
          <w:rtl w:val="true"/>
        </w:rPr>
        <w:t>יש להעיר שאין הרבה ראיות</w:t>
      </w:r>
      <w:r>
        <w:rPr>
          <w:rtl w:val="true"/>
        </w:rPr>
        <w:t xml:space="preserve">, </w:t>
      </w:r>
      <w:r>
        <w:rPr>
          <w:rtl w:val="true"/>
        </w:rPr>
        <w:t>שנוכל לומר שכל משנה הוא שיטת רבי יהודה</w:t>
      </w:r>
      <w:r>
        <w:rPr>
          <w:rtl w:val="true"/>
        </w:rPr>
        <w:t xml:space="preserve">. </w:t>
      </w:r>
      <w:r>
        <w:rPr>
          <w:rtl w:val="true"/>
        </w:rPr>
        <w:t>נראה שיש שלש דרכים להגדיר אותו</w:t>
      </w:r>
      <w:r>
        <w:rPr>
          <w:rtl w:val="true"/>
        </w:rPr>
        <w:t xml:space="preserve">. </w:t>
      </w:r>
      <w:r>
        <w:rPr>
          <w:rtl w:val="true"/>
        </w:rPr>
        <w:t>אפשר שרק סיבה אחרונה מותר לפי רבנן</w:t>
      </w:r>
      <w:r>
        <w:rPr>
          <w:rtl w:val="true"/>
        </w:rPr>
        <w:t xml:space="preserve">. </w:t>
      </w:r>
      <w:r>
        <w:rPr>
          <w:rtl w:val="true"/>
        </w:rPr>
        <w:t>גם אפשר שרק שינוי בחפץ הנאכל מותר לפי רבנן</w:t>
      </w:r>
      <w:r>
        <w:rPr>
          <w:rtl w:val="true"/>
        </w:rPr>
        <w:t xml:space="preserve">. </w:t>
      </w:r>
      <w:r>
        <w:rPr>
          <w:rtl w:val="true"/>
        </w:rPr>
        <w:t>לשנים אלו</w:t>
      </w:r>
      <w:r>
        <w:rPr>
          <w:rtl w:val="true"/>
        </w:rPr>
        <w:t xml:space="preserve">, </w:t>
      </w:r>
      <w:r>
        <w:rPr>
          <w:rtl w:val="true"/>
        </w:rPr>
        <w:t>נמצא שהרבה פעמים</w:t>
      </w:r>
      <w:r>
        <w:rPr>
          <w:rtl w:val="true"/>
        </w:rPr>
        <w:t xml:space="preserve">, </w:t>
      </w:r>
      <w:r>
        <w:rPr>
          <w:rtl w:val="true"/>
        </w:rPr>
        <w:t>הבערה אסור</w:t>
      </w:r>
      <w:r>
        <w:rPr>
          <w:rtl w:val="true"/>
        </w:rPr>
        <w:t xml:space="preserve">. </w:t>
      </w:r>
      <w:r>
        <w:rPr>
          <w:rtl w:val="true"/>
        </w:rPr>
        <w:t xml:space="preserve">גם אפשר שרק דבר שעכשיו רק יש לו טוב בנוגע לאכילה </w:t>
      </w:r>
      <w:r>
        <w:rPr>
          <w:rtl w:val="true"/>
        </w:rPr>
        <w:t>(</w:t>
      </w:r>
      <w:r>
        <w:rPr>
          <w:rtl w:val="true"/>
        </w:rPr>
        <w:t>למעט</w:t>
      </w:r>
      <w:r>
        <w:rPr>
          <w:rtl w:val="true"/>
        </w:rPr>
        <w:t xml:space="preserve">,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עשיית סכין</w:t>
      </w:r>
      <w:r>
        <w:rPr>
          <w:rtl w:val="true"/>
        </w:rPr>
        <w:t xml:space="preserve">, </w:t>
      </w:r>
      <w:r>
        <w:rPr>
          <w:rtl w:val="true"/>
        </w:rPr>
        <w:t>שגם עושה טוב במה שיש לו סכין לעולם</w:t>
      </w:r>
      <w:r>
        <w:rPr>
          <w:rtl w:val="true"/>
        </w:rPr>
        <w:t xml:space="preserve">) </w:t>
      </w:r>
      <w:r>
        <w:rPr>
          <w:rtl w:val="true"/>
        </w:rPr>
        <w:t>נחשב אוכל נפש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הבערה יהיה מותר</w:t>
      </w:r>
      <w:r>
        <w:rPr>
          <w:rtl w:val="true"/>
        </w:rPr>
        <w:t>.</w:t>
      </w:r>
    </w:p>
  </w:footnote>
  <w:footnote w:id="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איני יודע מהו המקור לזה מקרא</w:t>
      </w:r>
      <w:r>
        <w:rPr>
          <w:rtl w:val="true"/>
        </w:rPr>
        <w:t xml:space="preserve">, </w:t>
      </w:r>
      <w:r>
        <w:rPr>
          <w:rtl w:val="true"/>
        </w:rPr>
        <w:t>אבל נמצא בכ</w:t>
      </w:r>
      <w:r>
        <w:rPr>
          <w:rtl w:val="true"/>
        </w:rPr>
        <w:t>"</w:t>
      </w:r>
      <w:r>
        <w:rPr>
          <w:rtl w:val="true"/>
        </w:rPr>
        <w:t>מ במשניות ובגמ’</w:t>
      </w:r>
      <w:r>
        <w:rPr>
          <w:rtl w:val="true"/>
        </w:rPr>
        <w:t>.</w:t>
      </w:r>
    </w:p>
  </w:footnote>
  <w:footnote w:id="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יש לדון אם צריך להיות שבת הבאה </w:t>
      </w:r>
      <w:r>
        <w:rPr>
          <w:rtl w:val="true"/>
        </w:rPr>
        <w:t>(</w:t>
      </w:r>
      <w:r>
        <w:rPr>
          <w:rtl w:val="true"/>
        </w:rPr>
        <w:t>או אולי שבת שהוא למחר</w:t>
      </w:r>
      <w:r>
        <w:rPr>
          <w:rtl w:val="true"/>
        </w:rPr>
        <w:t xml:space="preserve">) </w:t>
      </w:r>
      <w:r>
        <w:rPr>
          <w:rtl w:val="true"/>
        </w:rPr>
        <w:t>או אולי יכול להיות כל שבת</w:t>
      </w:r>
      <w:r>
        <w:rPr>
          <w:rtl w:val="true"/>
        </w:rPr>
        <w:t>.</w:t>
      </w:r>
    </w:p>
  </w:footnote>
  <w:footnote w:id="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נראה שיש חולק בזה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לדון</w:t>
      </w:r>
      <w:r>
        <w:rPr>
          <w:rtl w:val="true"/>
        </w:rPr>
        <w:t xml:space="preserve">. </w:t>
      </w:r>
      <w:r>
        <w:rPr>
          <w:rtl w:val="true"/>
        </w:rPr>
        <w:t>גמ’ מביא בריי’ שבו חולקים רבי ישמעאל ורבי עקיבא אם למעט מ</w:t>
      </w:r>
      <w:r>
        <w:rPr>
          <w:rtl w:val="true"/>
        </w:rPr>
        <w:t>"</w:t>
      </w:r>
      <w:r>
        <w:rPr>
          <w:rtl w:val="true"/>
        </w:rPr>
        <w:t>לכם</w:t>
      </w:r>
      <w:r>
        <w:rPr>
          <w:rtl w:val="true"/>
        </w:rPr>
        <w:t xml:space="preserve">" </w:t>
      </w:r>
      <w:r>
        <w:rPr>
          <w:rtl w:val="true"/>
        </w:rPr>
        <w:t>בהמה או גוי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אפשר לומר שכמו שחולקים אם לצרכי בהמה נתרבה</w:t>
      </w:r>
      <w:r>
        <w:rPr>
          <w:rtl w:val="true"/>
        </w:rPr>
        <w:t xml:space="preserve">, </w:t>
      </w:r>
      <w:r>
        <w:rPr>
          <w:rtl w:val="true"/>
        </w:rPr>
        <w:t>גם חולקים אם לצרכי גוי נתרבה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עיין שם</w:t>
      </w:r>
      <w:r>
        <w:rPr>
          <w:rtl w:val="true"/>
        </w:rPr>
        <w:t xml:space="preserve">, </w:t>
      </w:r>
      <w:r>
        <w:rPr>
          <w:rtl w:val="true"/>
        </w:rPr>
        <w:t>שקאי על מעשה שבו בשל אדם דבר לגוי</w:t>
      </w:r>
      <w:r>
        <w:rPr>
          <w:rtl w:val="true"/>
        </w:rPr>
        <w:t xml:space="preserve">, </w:t>
      </w:r>
      <w:r>
        <w:rPr>
          <w:rtl w:val="true"/>
        </w:rPr>
        <w:t>אלא שהיה גם ראוי לכלבים</w:t>
      </w:r>
      <w:r>
        <w:rPr>
          <w:rtl w:val="true"/>
        </w:rPr>
        <w:t xml:space="preserve">. </w:t>
      </w:r>
      <w:r>
        <w:rPr>
          <w:rtl w:val="true"/>
        </w:rPr>
        <w:t>כדי לאסור</w:t>
      </w:r>
      <w:r>
        <w:rPr>
          <w:rtl w:val="true"/>
        </w:rPr>
        <w:t xml:space="preserve">, </w:t>
      </w:r>
      <w:r>
        <w:rPr>
          <w:rtl w:val="true"/>
        </w:rPr>
        <w:t>צריך לאסור שניהם</w:t>
      </w:r>
      <w:r>
        <w:rPr>
          <w:rtl w:val="true"/>
        </w:rPr>
        <w:t xml:space="preserve">, </w:t>
      </w:r>
      <w:r>
        <w:rPr>
          <w:rtl w:val="true"/>
        </w:rPr>
        <w:t>ואז צריך לומר שאחד משני התנאים אסר את שניהם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 xml:space="preserve">שאולי יש תנא אחר </w:t>
      </w:r>
      <w:r>
        <w:rPr>
          <w:rtl w:val="true"/>
        </w:rPr>
        <w:t>(</w:t>
      </w:r>
      <w:r>
        <w:rPr>
          <w:rtl w:val="true"/>
        </w:rPr>
        <w:t>בית הלל בבריי’ לעיל מזה</w:t>
      </w:r>
      <w:r>
        <w:rPr>
          <w:rtl w:val="true"/>
        </w:rPr>
        <w:t xml:space="preserve">) </w:t>
      </w:r>
      <w:r>
        <w:rPr>
          <w:rtl w:val="true"/>
        </w:rPr>
        <w:t>שאוסר שניהם</w:t>
      </w:r>
      <w:r>
        <w:rPr>
          <w:rtl w:val="true"/>
        </w:rPr>
        <w:t xml:space="preserve">, </w:t>
      </w:r>
      <w:r>
        <w:rPr>
          <w:rtl w:val="true"/>
        </w:rPr>
        <w:t>ויש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שלש שיטות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וא</w:t>
      </w:r>
      <w:r>
        <w:rPr>
          <w:rtl w:val="true"/>
        </w:rPr>
        <w:t>"</w:t>
      </w:r>
      <w:r>
        <w:rPr>
          <w:rtl w:val="true"/>
        </w:rPr>
        <w:t>ת עדיין אוכל נפש</w:t>
      </w:r>
      <w:r>
        <w:rPr>
          <w:rtl w:val="true"/>
        </w:rPr>
        <w:t xml:space="preserve">, </w:t>
      </w:r>
      <w:r>
        <w:rPr>
          <w:rtl w:val="true"/>
        </w:rPr>
        <w:t>אף שבא משולחן גבוה</w:t>
      </w:r>
      <w:r>
        <w:rPr>
          <w:rtl w:val="true"/>
        </w:rPr>
        <w:t xml:space="preserve">. </w:t>
      </w:r>
      <w:r>
        <w:rPr>
          <w:rtl w:val="true"/>
        </w:rPr>
        <w:t>נראה שההסבר הוא שבעיקר הוא לה’</w:t>
      </w:r>
      <w:r>
        <w:rPr>
          <w:rtl w:val="true"/>
        </w:rPr>
        <w:t xml:space="preserve">, </w:t>
      </w:r>
      <w:r>
        <w:rPr>
          <w:rtl w:val="true"/>
        </w:rPr>
        <w:t>כיון שאכילתו הוא לצורך שולחן גבוה</w:t>
      </w:r>
      <w:r>
        <w:rPr>
          <w:rtl w:val="true"/>
        </w:rPr>
        <w:t>. (</w:t>
      </w:r>
      <w:r>
        <w:rPr>
          <w:rtl w:val="true"/>
        </w:rPr>
        <w:t>צריך להגדיר את זה</w:t>
      </w:r>
      <w:r>
        <w:rPr>
          <w:rtl w:val="true"/>
        </w:rPr>
        <w:t xml:space="preserve">, </w:t>
      </w:r>
      <w:r>
        <w:rPr>
          <w:rtl w:val="true"/>
        </w:rPr>
        <w:t>שלא נאמר שמי שאוכל כדי להיות פולי</w:t>
      </w:r>
      <w:r>
        <w:rPr>
          <w:rtl w:val="true"/>
        </w:rPr>
        <w:t>"</w:t>
      </w:r>
      <w:r>
        <w:rPr>
          <w:rtl w:val="true"/>
        </w:rPr>
        <w:t>ט אינו בכלל אכ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</w:footnote>
  <w:footnote w:id="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יכול להקריב קרבן שלמים</w:t>
      </w:r>
      <w:r>
        <w:rPr>
          <w:rtl w:val="true"/>
        </w:rPr>
        <w:t xml:space="preserve">, </w:t>
      </w:r>
      <w:r>
        <w:rPr>
          <w:rtl w:val="true"/>
        </w:rPr>
        <w:t>אין כלל זה קיים עוד</w:t>
      </w:r>
      <w:r>
        <w:rPr>
          <w:rtl w:val="true"/>
        </w:rPr>
        <w:t>.</w:t>
      </w:r>
    </w:p>
  </w:footnote>
  <w:footnote w:id="1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נאמר על זה דיו</w:t>
      </w:r>
      <w:r>
        <w:rPr>
          <w:rtl w:val="true"/>
        </w:rPr>
        <w:t xml:space="preserve">, </w:t>
      </w:r>
      <w:r>
        <w:rPr>
          <w:rtl w:val="true"/>
        </w:rPr>
        <w:t>שרק יגלה לנו היתר תמיד ומוספים</w:t>
      </w:r>
      <w:r>
        <w:rPr>
          <w:rtl w:val="true"/>
        </w:rPr>
        <w:t xml:space="preserve">, </w:t>
      </w:r>
      <w:r>
        <w:rPr>
          <w:rtl w:val="true"/>
        </w:rPr>
        <w:t>כמו בשבת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 xml:space="preserve">ל שזה לפי השיטה שלא אומרים דיו </w:t>
      </w:r>
      <w:r>
        <w:rPr>
          <w:rtl w:val="true"/>
        </w:rPr>
        <w:t>(</w:t>
      </w:r>
      <w:r>
        <w:rPr>
          <w:rtl w:val="true"/>
        </w:rPr>
        <w:t>כיון שכאן לא מלמד שום דבר אם נאמר דיו</w:t>
      </w:r>
      <w:r>
        <w:rPr>
          <w:rtl w:val="true"/>
        </w:rPr>
        <w:t xml:space="preserve">). </w:t>
      </w:r>
      <w:r>
        <w:rPr>
          <w:rtl w:val="true"/>
        </w:rPr>
        <w:t>גם יש לומר שמגדירים את הדברים ככה</w:t>
      </w:r>
      <w:r>
        <w:rPr>
          <w:rtl w:val="true"/>
        </w:rPr>
        <w:t xml:space="preserve">- </w:t>
      </w:r>
      <w:r>
        <w:rPr>
          <w:rtl w:val="true"/>
        </w:rPr>
        <w:t>בשבת</w:t>
      </w:r>
      <w:r>
        <w:rPr>
          <w:rtl w:val="true"/>
        </w:rPr>
        <w:t xml:space="preserve">, </w:t>
      </w:r>
      <w:r>
        <w:rPr>
          <w:rtl w:val="true"/>
        </w:rPr>
        <w:t>יותר ממה שמותר להדיוט מותר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בוודאי מה שמותר להדיוט יהיה מותר בי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אינו מלמד דברים הפרטיים</w:t>
      </w:r>
      <w:r>
        <w:rPr>
          <w:rtl w:val="true"/>
        </w:rPr>
        <w:t xml:space="preserve">, </w:t>
      </w:r>
      <w:r>
        <w:rPr>
          <w:rtl w:val="true"/>
        </w:rPr>
        <w:t>אלא מלמד הכלל</w:t>
      </w:r>
      <w:r>
        <w:rPr>
          <w:rtl w:val="true"/>
        </w:rPr>
        <w:t xml:space="preserve">, </w:t>
      </w:r>
      <w:r>
        <w:rPr>
          <w:rtl w:val="true"/>
        </w:rPr>
        <w:t>ובזה לא נראה שיש דיו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</w:footnote>
  <w:footnote w:id="1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גם מביא קל וחומר מאבא שאול</w:t>
      </w:r>
      <w:r>
        <w:rPr>
          <w:rtl w:val="true"/>
        </w:rPr>
        <w:t xml:space="preserve">, </w:t>
      </w:r>
      <w:r>
        <w:rPr>
          <w:rtl w:val="true"/>
        </w:rPr>
        <w:t>אבל כמעט אותו דבר הוא</w:t>
      </w:r>
      <w:r>
        <w:rPr>
          <w:rtl w:val="true"/>
        </w:rPr>
        <w:t xml:space="preserve">, </w:t>
      </w:r>
      <w:r>
        <w:rPr>
          <w:rtl w:val="true"/>
        </w:rPr>
        <w:t>רק עם משל אחרת</w:t>
      </w:r>
      <w:r>
        <w:rPr>
          <w:rtl w:val="true"/>
        </w:rPr>
        <w:t>.</w:t>
      </w:r>
    </w:p>
  </w:footnote>
  <w:footnote w:id="1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הרי זה סותר את הראשון</w:t>
      </w:r>
      <w:r>
        <w:rPr>
          <w:rtl w:val="true"/>
        </w:rPr>
        <w:t xml:space="preserve">, </w:t>
      </w:r>
      <w:r>
        <w:rPr>
          <w:rtl w:val="true"/>
        </w:rPr>
        <w:t>שנמצא שעושה יותר ממה שצריך</w:t>
      </w:r>
      <w:r>
        <w:rPr>
          <w:rtl w:val="true"/>
        </w:rPr>
        <w:t xml:space="preserve">. </w:t>
      </w:r>
      <w:r>
        <w:rPr>
          <w:rtl w:val="true"/>
        </w:rPr>
        <w:t>נראה שלעיל הוא רק אם ברר חלק הגוי</w:t>
      </w:r>
      <w:r>
        <w:rPr>
          <w:rtl w:val="true"/>
        </w:rPr>
        <w:t xml:space="preserve">, </w:t>
      </w:r>
      <w:r>
        <w:rPr>
          <w:rtl w:val="true"/>
        </w:rPr>
        <w:t>ואז עושה מה שאינו ראוי לישראל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זהו המקור לדין זה גבי מכשירי אוכל נפש </w:t>
      </w:r>
      <w:r>
        <w:rPr>
          <w:rtl w:val="true"/>
        </w:rPr>
        <w:t>(</w:t>
      </w:r>
      <w:r>
        <w:rPr>
          <w:rtl w:val="true"/>
        </w:rPr>
        <w:t>כח</w:t>
      </w:r>
      <w:r>
        <w:rPr>
          <w:rtl w:val="true"/>
        </w:rPr>
        <w:t xml:space="preserve">:). </w:t>
      </w:r>
      <w:r>
        <w:rPr>
          <w:rtl w:val="true"/>
        </w:rPr>
        <w:t>יודע אני שדין זה נוהג לפי רבנן</w:t>
      </w:r>
      <w:r>
        <w:rPr>
          <w:rtl w:val="true"/>
        </w:rPr>
        <w:t xml:space="preserve">, </w:t>
      </w:r>
      <w:r>
        <w:rPr>
          <w:rtl w:val="true"/>
        </w:rPr>
        <w:t>אבל איני יודע מהו המקור לו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הנחתי שרבנן מודים לרבי יהודה</w:t>
      </w:r>
      <w:r>
        <w:rPr>
          <w:rtl w:val="true"/>
        </w:rPr>
        <w:t xml:space="preserve">, </w:t>
      </w:r>
      <w:r>
        <w:rPr>
          <w:rtl w:val="true"/>
        </w:rPr>
        <w:t>וסוברים ש</w:t>
      </w:r>
      <w:r>
        <w:rPr>
          <w:rtl w:val="true"/>
        </w:rPr>
        <w:t>"</w:t>
      </w:r>
      <w:r>
        <w:rPr>
          <w:rtl w:val="true"/>
        </w:rPr>
        <w:t>הוא</w:t>
      </w:r>
      <w:r>
        <w:rPr>
          <w:rtl w:val="true"/>
        </w:rPr>
        <w:t xml:space="preserve">" </w:t>
      </w:r>
      <w:r>
        <w:rPr>
          <w:rtl w:val="true"/>
        </w:rPr>
        <w:t>ממעט את שניהם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 (</w:t>
      </w:r>
      <w:r>
        <w:rPr>
          <w:rtl w:val="true"/>
        </w:rPr>
        <w:t>ויש לדון אם זה אפשר להיות</w:t>
      </w:r>
      <w:r>
        <w:rPr>
          <w:rtl w:val="true"/>
        </w:rPr>
        <w:t xml:space="preserve">, </w:t>
      </w:r>
      <w:r>
        <w:rPr>
          <w:rtl w:val="true"/>
        </w:rPr>
        <w:t xml:space="preserve">שאולי </w:t>
      </w:r>
      <w:r>
        <w:rPr>
          <w:rtl w:val="true"/>
        </w:rPr>
        <w:t>"</w:t>
      </w:r>
      <w:r>
        <w:rPr>
          <w:rtl w:val="true"/>
        </w:rPr>
        <w:t>הוא</w:t>
      </w:r>
      <w:r>
        <w:rPr>
          <w:rtl w:val="true"/>
        </w:rPr>
        <w:t xml:space="preserve">" </w:t>
      </w:r>
      <w:r>
        <w:rPr>
          <w:rtl w:val="true"/>
        </w:rPr>
        <w:t>רק משמע מיעוט של מכשירים</w:t>
      </w:r>
      <w:r>
        <w:rPr>
          <w:rtl w:val="true"/>
        </w:rPr>
        <w:t xml:space="preserve">, </w:t>
      </w:r>
      <w:r>
        <w:rPr>
          <w:rtl w:val="true"/>
        </w:rPr>
        <w:t>אלא שרבי יהודה מוקים אותו למכשירים שאפשר מלפני י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>.)</w:t>
      </w:r>
    </w:p>
  </w:footnote>
  <w:footnote w:id="1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יש להוסיף שלא צריך להיות שממש לא היה אפשר לעושת אותו קודם י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. </w:t>
      </w:r>
      <w:r>
        <w:rPr>
          <w:rtl w:val="true"/>
        </w:rPr>
        <w:t>אם</w:t>
      </w:r>
      <w:r>
        <w:rPr>
          <w:rtl w:val="true"/>
        </w:rPr>
        <w:t xml:space="preserve">,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לא ידע מה רצה קודם י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, </w:t>
      </w:r>
      <w:r>
        <w:rPr>
          <w:rtl w:val="true"/>
        </w:rPr>
        <w:t>ולכן לא עשה אותו קודם י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, </w:t>
      </w:r>
      <w:r>
        <w:rPr>
          <w:rtl w:val="true"/>
        </w:rPr>
        <w:t>אף שהיה יכול לחשוב קודם י</w:t>
      </w:r>
      <w:r>
        <w:rPr>
          <w:rtl w:val="true"/>
        </w:rPr>
        <w:t>"</w:t>
      </w:r>
      <w:r>
        <w:rPr>
          <w:rtl w:val="true"/>
        </w:rPr>
        <w:t>ט מה ירצה</w:t>
      </w:r>
      <w:r>
        <w:rPr>
          <w:rtl w:val="true"/>
        </w:rPr>
        <w:t xml:space="preserve">, </w:t>
      </w:r>
      <w:r>
        <w:rPr>
          <w:rtl w:val="true"/>
        </w:rPr>
        <w:t>אינו נחשב אפשר לעשות אותו קודם י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>. (</w:t>
      </w:r>
      <w:r>
        <w:rPr>
          <w:rtl w:val="true"/>
        </w:rPr>
        <w:t xml:space="preserve">כן אומרים בית הלל </w:t>
      </w:r>
      <w:r>
        <w:rPr>
          <w:rtl w:val="true"/>
        </w:rPr>
        <w:t>(</w:t>
      </w:r>
      <w:r>
        <w:rPr>
          <w:rtl w:val="true"/>
        </w:rPr>
        <w:t>יד</w:t>
      </w:r>
      <w:r>
        <w:rPr>
          <w:rtl w:val="true"/>
        </w:rPr>
        <w:t xml:space="preserve">.), </w:t>
      </w:r>
      <w:r>
        <w:rPr>
          <w:rtl w:val="true"/>
        </w:rPr>
        <w:t>אבל אפשר לומר שבית שמאי חולק על זה</w:t>
      </w:r>
      <w:r>
        <w:rPr>
          <w:rtl w:val="true"/>
        </w:rPr>
        <w:t>.)</w:t>
      </w:r>
    </w:p>
  </w:footnote>
  <w:footnote w:id="1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יודעים המקור שאם הכין אותו אסור לאכול</w:t>
      </w:r>
      <w:r>
        <w:rPr>
          <w:rtl w:val="true"/>
        </w:rPr>
        <w:t xml:space="preserve">. </w:t>
      </w:r>
      <w:r>
        <w:rPr>
          <w:rtl w:val="true"/>
        </w:rPr>
        <w:t>אולי בלי זה לא נחשב שהוא לצורך י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 xml:space="preserve">, </w:t>
      </w:r>
      <w:r>
        <w:rPr>
          <w:rtl w:val="true"/>
        </w:rPr>
        <w:t>שיהיה אסור לאכול אותו לעולם</w:t>
      </w:r>
      <w:r>
        <w:rPr>
          <w:rtl w:val="true"/>
        </w:rPr>
        <w:t xml:space="preserve">, </w:t>
      </w:r>
      <w:r>
        <w:rPr>
          <w:rtl w:val="true"/>
        </w:rPr>
        <w:t>שאז לצורך חול הוא</w:t>
      </w:r>
      <w:r>
        <w:rPr>
          <w:rtl w:val="true"/>
        </w:rPr>
        <w:t xml:space="preserve">. </w:t>
      </w:r>
      <w:r>
        <w:rPr>
          <w:rtl w:val="true"/>
        </w:rPr>
        <w:t>יותר נראה שדורשים לשון הקרא</w:t>
      </w:r>
      <w:r>
        <w:rPr>
          <w:rtl w:val="true"/>
        </w:rPr>
        <w:t xml:space="preserve">, </w:t>
      </w:r>
      <w:r>
        <w:rPr>
          <w:rtl w:val="true"/>
        </w:rPr>
        <w:t>והוא שבשבת וי</w:t>
      </w:r>
      <w:r>
        <w:rPr>
          <w:rtl w:val="true"/>
        </w:rPr>
        <w:t>"</w:t>
      </w:r>
      <w:r>
        <w:rPr>
          <w:rtl w:val="true"/>
        </w:rPr>
        <w:t>ט רק אוכלים מה שמכינים</w:t>
      </w:r>
      <w:r>
        <w:rPr>
          <w:rtl w:val="true"/>
        </w:rPr>
        <w:t xml:space="preserve">, </w:t>
      </w:r>
      <w:r>
        <w:rPr>
          <w:rtl w:val="true"/>
        </w:rPr>
        <w:t>שאומר שמכינים מה שאוכלים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</w:footnote>
  <w:footnote w:id="1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שם</w:t>
      </w:r>
      <w:r>
        <w:rPr>
          <w:rtl w:val="true"/>
        </w:rPr>
        <w:t xml:space="preserve">, </w:t>
      </w:r>
      <w:r>
        <w:rPr>
          <w:rtl w:val="true"/>
        </w:rPr>
        <w:t>רק חולקים על הכנה דרבה</w:t>
      </w:r>
      <w:r>
        <w:rPr>
          <w:rtl w:val="true"/>
        </w:rPr>
        <w:t xml:space="preserve">, </w:t>
      </w:r>
      <w:r>
        <w:rPr>
          <w:rtl w:val="true"/>
        </w:rPr>
        <w:t>שהוא על דבר ממילא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חולקים על פי’ הפסוק</w:t>
      </w:r>
      <w:r>
        <w:rPr>
          <w:rtl w:val="true"/>
        </w:rPr>
        <w:t xml:space="preserve">, </w:t>
      </w:r>
      <w:r>
        <w:rPr>
          <w:rtl w:val="true"/>
        </w:rPr>
        <w:t>ואינו מדאו’</w:t>
      </w:r>
      <w:r>
        <w:rPr>
          <w:rtl w:val="true"/>
        </w:rPr>
        <w:t xml:space="preserve">. </w:t>
      </w:r>
      <w:r>
        <w:rPr>
          <w:rtl w:val="true"/>
        </w:rPr>
        <w:t>כיון שכן</w:t>
      </w:r>
      <w:r>
        <w:rPr>
          <w:rtl w:val="true"/>
        </w:rPr>
        <w:t xml:space="preserve">, </w:t>
      </w:r>
      <w:r>
        <w:rPr>
          <w:rtl w:val="true"/>
        </w:rPr>
        <w:t>אין סיבה לחשוב שהוא אסור באכילה בכלל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כמה מאלו שהם רק הנחות</w:t>
      </w:r>
      <w:r>
        <w:rPr>
          <w:rtl w:val="true"/>
        </w:rPr>
        <w:t xml:space="preserve">, </w:t>
      </w:r>
      <w:r>
        <w:rPr>
          <w:rtl w:val="true"/>
        </w:rPr>
        <w:t>אבל יכולים להיות מכשירים ואליבא דרבנן או שאפשר מבעוד יום</w:t>
      </w:r>
      <w:r>
        <w:rPr>
          <w:rtl w:val="true"/>
        </w:rPr>
        <w:t>.</w:t>
      </w:r>
    </w:p>
  </w:footnote>
  <w:footnote w:id="1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כן נראה מגמ’ </w:t>
      </w:r>
      <w:r>
        <w:rPr>
          <w:rtl w:val="true"/>
        </w:rPr>
        <w:t>(</w:t>
      </w:r>
      <w:r>
        <w:rPr>
          <w:rtl w:val="true"/>
        </w:rPr>
        <w:t>כד</w:t>
      </w:r>
      <w:r>
        <w:rPr>
          <w:rtl w:val="true"/>
        </w:rPr>
        <w:t xml:space="preserve">:), </w:t>
      </w:r>
      <w:r>
        <w:rPr>
          <w:rtl w:val="true"/>
        </w:rPr>
        <w:t>שנראה שיש איסור של הנאה שמוסיף על איסור לטלטל</w:t>
      </w:r>
      <w:r>
        <w:rPr>
          <w:rtl w:val="true"/>
        </w:rPr>
        <w:t xml:space="preserve">. </w:t>
      </w:r>
    </w:p>
  </w:footnote>
  <w:footnote w:id="1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שם</w:t>
      </w:r>
      <w:r>
        <w:rPr>
          <w:rtl w:val="true"/>
        </w:rPr>
        <w:t xml:space="preserve">, </w:t>
      </w:r>
      <w:r>
        <w:rPr>
          <w:rtl w:val="true"/>
        </w:rPr>
        <w:t>שזהו שיטת רב נחמן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אף שמצאנו חולקים עליו בביאור המשנה</w:t>
      </w:r>
      <w:r>
        <w:rPr>
          <w:rtl w:val="true"/>
        </w:rPr>
        <w:t xml:space="preserve">, </w:t>
      </w:r>
      <w:r>
        <w:rPr>
          <w:rtl w:val="true"/>
        </w:rPr>
        <w:t>לא מצאנו חולק עליו בדין זה</w:t>
      </w:r>
      <w:r>
        <w:rPr>
          <w:rtl w:val="true"/>
        </w:rPr>
        <w:t xml:space="preserve">, </w:t>
      </w:r>
      <w:r>
        <w:rPr>
          <w:rtl w:val="true"/>
        </w:rPr>
        <w:t>ומסתבר לומר שאין חולק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כן פי’ רשי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לעיר שרשי גם מזכיר מה שאוושא מילתא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במקום אחר שמזכירים אוושא מילתא </w:t>
      </w:r>
      <w:r>
        <w:rPr>
          <w:rtl w:val="true"/>
        </w:rPr>
        <w:t>(</w:t>
      </w:r>
      <w:r>
        <w:rPr>
          <w:rtl w:val="true"/>
        </w:rPr>
        <w:t>כה</w:t>
      </w:r>
      <w:r>
        <w:rPr>
          <w:rtl w:val="true"/>
        </w:rPr>
        <w:t xml:space="preserve">), </w:t>
      </w:r>
      <w:r>
        <w:rPr>
          <w:rtl w:val="true"/>
        </w:rPr>
        <w:t>לא משמע שרשי מפרש כן</w:t>
      </w:r>
      <w:r>
        <w:rPr>
          <w:rtl w:val="true"/>
        </w:rPr>
        <w:t xml:space="preserve">. </w:t>
      </w:r>
      <w:r>
        <w:rPr>
          <w:rtl w:val="true"/>
        </w:rPr>
        <w:t>אולי צריכים לצרף שניהם</w:t>
      </w:r>
      <w:r>
        <w:rPr>
          <w:rtl w:val="true"/>
        </w:rPr>
        <w:t xml:space="preserve">, </w:t>
      </w:r>
      <w:r>
        <w:rPr>
          <w:rtl w:val="true"/>
        </w:rPr>
        <w:t>ולומר שלא חוששים שנראה כעושה מלאכה ולכן יקילו בני אדם לעשות מלאכה</w:t>
      </w:r>
      <w:r>
        <w:rPr>
          <w:rtl w:val="true"/>
        </w:rPr>
        <w:t xml:space="preserve">, </w:t>
      </w:r>
      <w:r>
        <w:rPr>
          <w:rtl w:val="true"/>
        </w:rPr>
        <w:t>אלא שזילזול יו</w:t>
      </w:r>
      <w:r>
        <w:rPr>
          <w:rtl w:val="true"/>
        </w:rPr>
        <w:t>"</w:t>
      </w:r>
      <w:r>
        <w:rPr>
          <w:rtl w:val="true"/>
        </w:rPr>
        <w:t>ט הוא להראות שהוא עושה מלאכה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יש לומר כן בשנים אלו</w:t>
      </w:r>
      <w:r>
        <w:rPr>
          <w:rtl w:val="true"/>
        </w:rPr>
        <w:t>.</w:t>
      </w:r>
    </w:p>
  </w:footnote>
  <w:footnote w:id="2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סתימות גמ’ משמע שזה גם גבי אוכלים</w:t>
      </w:r>
      <w:r>
        <w:rPr>
          <w:rtl w:val="true"/>
        </w:rPr>
        <w:t xml:space="preserve">, </w:t>
      </w:r>
      <w:r>
        <w:rPr>
          <w:rtl w:val="true"/>
        </w:rPr>
        <w:t>וגם אם הם לצורכי אכילת י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>.</w:t>
      </w:r>
    </w:p>
  </w:footnote>
  <w:footnote w:id="2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אם זה אף אם יש צורך בו לי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>.?</w:t>
      </w:r>
    </w:p>
  </w:footnote>
  <w:footnote w:id="2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הייתי אומר שכך הוא פי’ המח’</w:t>
      </w:r>
      <w:r>
        <w:rPr>
          <w:rtl w:val="true"/>
        </w:rPr>
        <w:t xml:space="preserve">, </w:t>
      </w:r>
      <w:r>
        <w:rPr>
          <w:rtl w:val="true"/>
        </w:rPr>
        <w:t>שדחוק לומר שיש שלא מחשבים אותו להיות טירחא</w:t>
      </w:r>
      <w:r>
        <w:rPr>
          <w:rtl w:val="true"/>
        </w:rPr>
        <w:t xml:space="preserve">, </w:t>
      </w:r>
      <w:r>
        <w:rPr>
          <w:rtl w:val="true"/>
        </w:rPr>
        <w:t>וגמ’ לא מזכיר שיעור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היה נראה לומר שחולקים על כל שיעור</w:t>
      </w:r>
      <w:r>
        <w:rPr>
          <w:rtl w:val="true"/>
        </w:rPr>
        <w:t xml:space="preserve">, </w:t>
      </w:r>
      <w:r>
        <w:rPr>
          <w:rtl w:val="true"/>
        </w:rPr>
        <w:t>שבית הלל תמיד אומר שהוא מותר</w:t>
      </w:r>
      <w:r>
        <w:rPr>
          <w:rtl w:val="true"/>
        </w:rPr>
        <w:t>. (</w:t>
      </w:r>
      <w:r>
        <w:rPr>
          <w:rtl w:val="true"/>
        </w:rPr>
        <w:t>לב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יש שיעור</w:t>
      </w:r>
      <w:r>
        <w:rPr>
          <w:rtl w:val="true"/>
        </w:rPr>
        <w:t xml:space="preserve">, </w:t>
      </w:r>
      <w:r>
        <w:rPr>
          <w:rtl w:val="true"/>
        </w:rPr>
        <w:t>אבל אין הלכה כבית שמאי</w:t>
      </w:r>
      <w:r>
        <w:rPr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ע’ לקמן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בתחילת פרק משילים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שמצאנו איסורי טורח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 אם שם יש צורך לאותו היום בכלל או לא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אין צורך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קל לבאר שאוסרים טורח אם אינו לצורך אוכ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</w:t>
      </w:r>
      <w:r>
        <w:rPr>
          <w:b w:val="false"/>
          <w:bCs w:val="false"/>
          <w:rtl w:val="true"/>
        </w:rPr>
        <w:t>.</w:t>
      </w:r>
    </w:p>
  </w:footnote>
  <w:footnote w:id="2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קצת קשה למה הוא יותר חמור מנטילת מתנות כהונה</w:t>
      </w:r>
      <w:r>
        <w:rPr>
          <w:rtl w:val="true"/>
        </w:rPr>
        <w:t>.</w:t>
      </w:r>
    </w:p>
  </w:footnote>
  <w:footnote w:id="2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כן אומר גמ’</w:t>
      </w:r>
      <w:r>
        <w:rPr>
          <w:rtl w:val="true"/>
        </w:rPr>
        <w:t xml:space="preserve">. </w:t>
      </w:r>
      <w:r>
        <w:rPr>
          <w:rtl w:val="true"/>
        </w:rPr>
        <w:t>לא מזכיר באלו מה הוא דעתו</w:t>
      </w:r>
      <w:r>
        <w:rPr>
          <w:rtl w:val="true"/>
        </w:rPr>
        <w:t xml:space="preserve">, </w:t>
      </w:r>
      <w:r>
        <w:rPr>
          <w:rtl w:val="true"/>
        </w:rPr>
        <w:t>אם מכוון למצוא מדה</w:t>
      </w:r>
      <w:r>
        <w:rPr>
          <w:rtl w:val="true"/>
        </w:rPr>
        <w:t xml:space="preserve">, </w:t>
      </w:r>
      <w:r>
        <w:rPr>
          <w:rtl w:val="true"/>
        </w:rPr>
        <w:t>ואם הוא משנה כלל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כן אומר המאירי</w:t>
      </w:r>
      <w:r>
        <w:rPr>
          <w:rtl w:val="true"/>
        </w:rPr>
        <w:t xml:space="preserve">; </w:t>
      </w:r>
      <w:r>
        <w:rPr>
          <w:rtl w:val="true"/>
        </w:rPr>
        <w:t>בלי זה לא פשוט מהו ההגדרה</w:t>
      </w:r>
      <w:r>
        <w:rPr>
          <w:rtl w:val="true"/>
        </w:rPr>
        <w:t xml:space="preserve">, </w:t>
      </w:r>
      <w:r>
        <w:rPr>
          <w:rtl w:val="true"/>
        </w:rPr>
        <w:t>ולא פשוט שיש הגדרה</w:t>
      </w:r>
      <w:r>
        <w:rPr>
          <w:rtl w:val="true"/>
        </w:rPr>
        <w:t xml:space="preserve">, </w:t>
      </w:r>
      <w:r>
        <w:rPr>
          <w:rtl w:val="true"/>
        </w:rPr>
        <w:t>אלא אולי מספיק שיש אפשרות שמשתמשים בו לצורך אוכל נפש</w:t>
      </w:r>
      <w:r>
        <w:rPr>
          <w:rtl w:val="true"/>
        </w:rPr>
        <w:t>.</w:t>
      </w:r>
    </w:p>
  </w:footnote>
  <w:footnote w:id="2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ואם תאמר כיון שיש כבר היתר של </w:t>
      </w:r>
      <w:r>
        <w:rPr>
          <w:rtl w:val="true"/>
        </w:rPr>
        <w:t>"</w:t>
      </w:r>
      <w:r>
        <w:rPr>
          <w:rtl w:val="true"/>
        </w:rPr>
        <w:t>מתוך</w:t>
      </w:r>
      <w:r>
        <w:rPr>
          <w:rtl w:val="true"/>
        </w:rPr>
        <w:t xml:space="preserve">,” </w:t>
      </w:r>
      <w:r>
        <w:rPr>
          <w:rtl w:val="true"/>
        </w:rPr>
        <w:t xml:space="preserve">למה צריכים היתר של </w:t>
      </w:r>
      <w:r>
        <w:rPr>
          <w:rtl w:val="true"/>
        </w:rPr>
        <w:t>"</w:t>
      </w:r>
      <w:r>
        <w:rPr>
          <w:rtl w:val="true"/>
        </w:rPr>
        <w:t>הואיל</w:t>
      </w:r>
      <w:r>
        <w:rPr>
          <w:rtl w:val="true"/>
        </w:rPr>
        <w:t xml:space="preserve">.” </w:t>
      </w:r>
      <w:r>
        <w:rPr>
          <w:rtl w:val="true"/>
        </w:rPr>
        <w:t>ויש לומר שהוא כשאינו לצורך הנאה השווה בכל</w:t>
      </w:r>
      <w:r>
        <w:rPr>
          <w:rtl w:val="true"/>
        </w:rPr>
        <w:t>.</w:t>
      </w:r>
    </w:p>
  </w:footnote>
  <w:footnote w:id="2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לעיל</w:t>
      </w:r>
      <w:r>
        <w:rPr>
          <w:rtl w:val="true"/>
        </w:rPr>
        <w:t xml:space="preserve">, </w:t>
      </w:r>
      <w:r>
        <w:rPr>
          <w:rtl w:val="true"/>
        </w:rPr>
        <w:t>הזכרנו שתי קולות</w:t>
      </w:r>
      <w:r>
        <w:rPr>
          <w:rtl w:val="true"/>
        </w:rPr>
        <w:t xml:space="preserve">; </w:t>
      </w:r>
      <w:r>
        <w:rPr>
          <w:rtl w:val="true"/>
        </w:rPr>
        <w:t>יש לדון מה הסיבה לרפיון זה</w:t>
      </w:r>
      <w:r>
        <w:rPr>
          <w:rtl w:val="true"/>
        </w:rPr>
        <w:t xml:space="preserve">- </w:t>
      </w:r>
      <w:r>
        <w:rPr>
          <w:rtl w:val="true"/>
        </w:rPr>
        <w:t>הראשון</w:t>
      </w:r>
      <w:r>
        <w:rPr>
          <w:rtl w:val="true"/>
        </w:rPr>
        <w:t xml:space="preserve">, </w:t>
      </w:r>
      <w:r>
        <w:rPr>
          <w:rtl w:val="true"/>
        </w:rPr>
        <w:t>השני</w:t>
      </w:r>
      <w:r>
        <w:rPr>
          <w:rtl w:val="true"/>
        </w:rPr>
        <w:t xml:space="preserve">, </w:t>
      </w:r>
      <w:r>
        <w:rPr>
          <w:rtl w:val="true"/>
        </w:rPr>
        <w:t>או שניהם</w:t>
      </w:r>
      <w:r>
        <w:rPr>
          <w:rtl w:val="true"/>
        </w:rPr>
        <w:t>.</w:t>
      </w:r>
    </w:p>
  </w:footnote>
  <w:footnote w:id="2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מוקצה הוא גזי’ משום הוצאה</w:t>
      </w:r>
      <w:r>
        <w:rPr>
          <w:rtl w:val="true"/>
        </w:rPr>
        <w:t xml:space="preserve">, </w:t>
      </w:r>
      <w:r>
        <w:rPr>
          <w:rtl w:val="true"/>
        </w:rPr>
        <w:t>שאם אדם לא מטלטל דבר</w:t>
      </w:r>
      <w:r>
        <w:rPr>
          <w:rtl w:val="true"/>
        </w:rPr>
        <w:t xml:space="preserve">, </w:t>
      </w:r>
      <w:r>
        <w:rPr>
          <w:rtl w:val="true"/>
        </w:rPr>
        <w:t>לא יוציא אותו</w:t>
      </w:r>
      <w:r>
        <w:rPr>
          <w:rtl w:val="true"/>
        </w:rPr>
        <w:t>. (?)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righ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righ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righ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righ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righ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righ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righ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righ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righ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right"/>
      <w:pPr>
        <w:tabs>
          <w:tab w:val="num" w:pos="790"/>
        </w:tabs>
        <w:ind w:left="790" w:hanging="360"/>
      </w:pPr>
      <w:rPr/>
    </w:lvl>
    <w:lvl w:ilvl="1">
      <w:start w:val="1"/>
      <w:numFmt w:val="decimal"/>
      <w:lvlText w:val="%2."/>
      <w:lvlJc w:val="right"/>
      <w:pPr>
        <w:tabs>
          <w:tab w:val="num" w:pos="1150"/>
        </w:tabs>
        <w:ind w:left="1150" w:hanging="360"/>
      </w:pPr>
      <w:rPr/>
    </w:lvl>
    <w:lvl w:ilvl="2">
      <w:start w:val="1"/>
      <w:numFmt w:val="decimal"/>
      <w:lvlText w:val="%3."/>
      <w:lvlJc w:val="right"/>
      <w:pPr>
        <w:tabs>
          <w:tab w:val="num" w:pos="1510"/>
        </w:tabs>
        <w:ind w:left="1510" w:hanging="360"/>
      </w:pPr>
      <w:rPr/>
    </w:lvl>
    <w:lvl w:ilvl="3">
      <w:start w:val="1"/>
      <w:numFmt w:val="decimal"/>
      <w:lvlText w:val="%4."/>
      <w:lvlJc w:val="right"/>
      <w:pPr>
        <w:tabs>
          <w:tab w:val="num" w:pos="1870"/>
        </w:tabs>
        <w:ind w:left="1870" w:hanging="360"/>
      </w:pPr>
      <w:rPr/>
    </w:lvl>
    <w:lvl w:ilvl="4">
      <w:start w:val="1"/>
      <w:numFmt w:val="decimal"/>
      <w:lvlText w:val="%5."/>
      <w:lvlJc w:val="right"/>
      <w:pPr>
        <w:tabs>
          <w:tab w:val="num" w:pos="2230"/>
        </w:tabs>
        <w:ind w:left="2230" w:hanging="360"/>
      </w:pPr>
      <w:rPr/>
    </w:lvl>
    <w:lvl w:ilvl="5">
      <w:start w:val="1"/>
      <w:numFmt w:val="decimal"/>
      <w:lvlText w:val="%6."/>
      <w:lvlJc w:val="right"/>
      <w:pPr>
        <w:tabs>
          <w:tab w:val="num" w:pos="2590"/>
        </w:tabs>
        <w:ind w:left="2590" w:hanging="360"/>
      </w:pPr>
      <w:rPr/>
    </w:lvl>
    <w:lvl w:ilvl="6">
      <w:start w:val="1"/>
      <w:numFmt w:val="decimal"/>
      <w:lvlText w:val="%7."/>
      <w:lvlJc w:val="right"/>
      <w:pPr>
        <w:tabs>
          <w:tab w:val="num" w:pos="2950"/>
        </w:tabs>
        <w:ind w:left="2950" w:hanging="360"/>
      </w:pPr>
      <w:rPr/>
    </w:lvl>
    <w:lvl w:ilvl="7">
      <w:start w:val="1"/>
      <w:numFmt w:val="decimal"/>
      <w:lvlText w:val="%8."/>
      <w:lvlJc w:val="right"/>
      <w:pPr>
        <w:tabs>
          <w:tab w:val="num" w:pos="3310"/>
        </w:tabs>
        <w:ind w:left="3310" w:hanging="360"/>
      </w:pPr>
      <w:rPr/>
    </w:lvl>
    <w:lvl w:ilvl="8">
      <w:start w:val="1"/>
      <w:numFmt w:val="decimal"/>
      <w:lvlText w:val="%9."/>
      <w:lvlJc w:val="right"/>
      <w:pPr>
        <w:tabs>
          <w:tab w:val="num" w:pos="3670"/>
        </w:tabs>
        <w:ind w:left="3670" w:hanging="360"/>
      </w:pPr>
      <w:rPr/>
    </w:lvl>
  </w:abstractNum>
  <w:abstractNum w:abstractNumId="6">
    <w:lvl w:ilvl="0">
      <w:start w:val="1"/>
      <w:numFmt w:val="decimal"/>
      <w:lvlText w:val="%1."/>
      <w:lvlJc w:val="right"/>
      <w:pPr>
        <w:tabs>
          <w:tab w:val="num" w:pos="790"/>
        </w:tabs>
        <w:ind w:left="790" w:hanging="360"/>
      </w:pPr>
      <w:rPr/>
    </w:lvl>
    <w:lvl w:ilvl="1">
      <w:start w:val="1"/>
      <w:numFmt w:val="decimal"/>
      <w:lvlText w:val="%2."/>
      <w:lvlJc w:val="right"/>
      <w:pPr>
        <w:tabs>
          <w:tab w:val="num" w:pos="1150"/>
        </w:tabs>
        <w:ind w:left="1150" w:hanging="360"/>
      </w:pPr>
      <w:rPr/>
    </w:lvl>
    <w:lvl w:ilvl="2">
      <w:start w:val="1"/>
      <w:numFmt w:val="decimal"/>
      <w:lvlText w:val="%3."/>
      <w:lvlJc w:val="right"/>
      <w:pPr>
        <w:tabs>
          <w:tab w:val="num" w:pos="1510"/>
        </w:tabs>
        <w:ind w:left="1510" w:hanging="360"/>
      </w:pPr>
      <w:rPr/>
    </w:lvl>
    <w:lvl w:ilvl="3">
      <w:start w:val="1"/>
      <w:numFmt w:val="decimal"/>
      <w:lvlText w:val="%4."/>
      <w:lvlJc w:val="right"/>
      <w:pPr>
        <w:tabs>
          <w:tab w:val="num" w:pos="1870"/>
        </w:tabs>
        <w:ind w:left="1870" w:hanging="360"/>
      </w:pPr>
      <w:rPr/>
    </w:lvl>
    <w:lvl w:ilvl="4">
      <w:start w:val="1"/>
      <w:numFmt w:val="decimal"/>
      <w:lvlText w:val="%5."/>
      <w:lvlJc w:val="right"/>
      <w:pPr>
        <w:tabs>
          <w:tab w:val="num" w:pos="2230"/>
        </w:tabs>
        <w:ind w:left="2230" w:hanging="360"/>
      </w:pPr>
      <w:rPr/>
    </w:lvl>
    <w:lvl w:ilvl="5">
      <w:start w:val="1"/>
      <w:numFmt w:val="decimal"/>
      <w:lvlText w:val="%6."/>
      <w:lvlJc w:val="right"/>
      <w:pPr>
        <w:tabs>
          <w:tab w:val="num" w:pos="2590"/>
        </w:tabs>
        <w:ind w:left="2590" w:hanging="360"/>
      </w:pPr>
      <w:rPr/>
    </w:lvl>
    <w:lvl w:ilvl="6">
      <w:start w:val="1"/>
      <w:numFmt w:val="decimal"/>
      <w:lvlText w:val="%7."/>
      <w:lvlJc w:val="right"/>
      <w:pPr>
        <w:tabs>
          <w:tab w:val="num" w:pos="2950"/>
        </w:tabs>
        <w:ind w:left="2950" w:hanging="360"/>
      </w:pPr>
      <w:rPr/>
    </w:lvl>
    <w:lvl w:ilvl="7">
      <w:start w:val="1"/>
      <w:numFmt w:val="decimal"/>
      <w:lvlText w:val="%8."/>
      <w:lvlJc w:val="right"/>
      <w:pPr>
        <w:tabs>
          <w:tab w:val="num" w:pos="3310"/>
        </w:tabs>
        <w:ind w:left="3310" w:hanging="360"/>
      </w:pPr>
      <w:rPr/>
    </w:lvl>
    <w:lvl w:ilvl="8">
      <w:start w:val="1"/>
      <w:numFmt w:val="decimal"/>
      <w:lvlText w:val="%9."/>
      <w:lvlJc w:val="right"/>
      <w:pPr>
        <w:tabs>
          <w:tab w:val="num" w:pos="3670"/>
        </w:tabs>
        <w:ind w:left="3670" w:hanging="360"/>
      </w:pPr>
      <w:rPr/>
    </w:lvl>
  </w:abstractNum>
  <w:abstractNum w:abstractNumId="7">
    <w:lvl w:ilvl="0">
      <w:start w:val="1"/>
      <w:numFmt w:val="decimal"/>
      <w:lvlText w:val="%1."/>
      <w:lvlJc w:val="right"/>
      <w:pPr>
        <w:tabs>
          <w:tab w:val="num" w:pos="790"/>
        </w:tabs>
        <w:ind w:left="790" w:hanging="360"/>
      </w:pPr>
      <w:rPr/>
    </w:lvl>
    <w:lvl w:ilvl="1">
      <w:start w:val="1"/>
      <w:numFmt w:val="decimal"/>
      <w:lvlText w:val="%2."/>
      <w:lvlJc w:val="right"/>
      <w:pPr>
        <w:tabs>
          <w:tab w:val="num" w:pos="1150"/>
        </w:tabs>
        <w:ind w:left="1150" w:hanging="360"/>
      </w:pPr>
      <w:rPr/>
    </w:lvl>
    <w:lvl w:ilvl="2">
      <w:start w:val="1"/>
      <w:numFmt w:val="decimal"/>
      <w:lvlText w:val="%3."/>
      <w:lvlJc w:val="right"/>
      <w:pPr>
        <w:tabs>
          <w:tab w:val="num" w:pos="1510"/>
        </w:tabs>
        <w:ind w:left="1510" w:hanging="360"/>
      </w:pPr>
      <w:rPr/>
    </w:lvl>
    <w:lvl w:ilvl="3">
      <w:start w:val="1"/>
      <w:numFmt w:val="decimal"/>
      <w:lvlText w:val="%4."/>
      <w:lvlJc w:val="right"/>
      <w:pPr>
        <w:tabs>
          <w:tab w:val="num" w:pos="1870"/>
        </w:tabs>
        <w:ind w:left="1870" w:hanging="360"/>
      </w:pPr>
      <w:rPr/>
    </w:lvl>
    <w:lvl w:ilvl="4">
      <w:start w:val="1"/>
      <w:numFmt w:val="decimal"/>
      <w:lvlText w:val="%5."/>
      <w:lvlJc w:val="right"/>
      <w:pPr>
        <w:tabs>
          <w:tab w:val="num" w:pos="2230"/>
        </w:tabs>
        <w:ind w:left="2230" w:hanging="360"/>
      </w:pPr>
      <w:rPr/>
    </w:lvl>
    <w:lvl w:ilvl="5">
      <w:start w:val="1"/>
      <w:numFmt w:val="decimal"/>
      <w:lvlText w:val="%6."/>
      <w:lvlJc w:val="right"/>
      <w:pPr>
        <w:tabs>
          <w:tab w:val="num" w:pos="2590"/>
        </w:tabs>
        <w:ind w:left="2590" w:hanging="360"/>
      </w:pPr>
      <w:rPr/>
    </w:lvl>
    <w:lvl w:ilvl="6">
      <w:start w:val="1"/>
      <w:numFmt w:val="decimal"/>
      <w:lvlText w:val="%7."/>
      <w:lvlJc w:val="right"/>
      <w:pPr>
        <w:tabs>
          <w:tab w:val="num" w:pos="2950"/>
        </w:tabs>
        <w:ind w:left="2950" w:hanging="360"/>
      </w:pPr>
      <w:rPr/>
    </w:lvl>
    <w:lvl w:ilvl="7">
      <w:start w:val="1"/>
      <w:numFmt w:val="decimal"/>
      <w:lvlText w:val="%8."/>
      <w:lvlJc w:val="right"/>
      <w:pPr>
        <w:tabs>
          <w:tab w:val="num" w:pos="3310"/>
        </w:tabs>
        <w:ind w:left="3310" w:hanging="360"/>
      </w:pPr>
      <w:rPr/>
    </w:lvl>
    <w:lvl w:ilvl="8">
      <w:start w:val="1"/>
      <w:numFmt w:val="decimal"/>
      <w:lvlText w:val="%9."/>
      <w:lvlJc w:val="right"/>
      <w:pPr>
        <w:tabs>
          <w:tab w:val="num" w:pos="3670"/>
        </w:tabs>
        <w:ind w:left="3670" w:hanging="360"/>
      </w:pPr>
      <w:rPr/>
    </w:lvl>
  </w:abstractNum>
  <w:abstractNum w:abstractNumId="8">
    <w:lvl w:ilvl="0">
      <w:start w:val="1"/>
      <w:numFmt w:val="decimal"/>
      <w:lvlText w:val="%1."/>
      <w:lvlJc w:val="right"/>
      <w:pPr>
        <w:tabs>
          <w:tab w:val="num" w:pos="790"/>
        </w:tabs>
        <w:ind w:left="790" w:hanging="360"/>
      </w:pPr>
      <w:rPr/>
    </w:lvl>
    <w:lvl w:ilvl="1">
      <w:start w:val="1"/>
      <w:numFmt w:val="decimal"/>
      <w:lvlText w:val="%2."/>
      <w:lvlJc w:val="right"/>
      <w:pPr>
        <w:tabs>
          <w:tab w:val="num" w:pos="1150"/>
        </w:tabs>
        <w:ind w:left="1150" w:hanging="360"/>
      </w:pPr>
      <w:rPr/>
    </w:lvl>
    <w:lvl w:ilvl="2">
      <w:start w:val="1"/>
      <w:numFmt w:val="decimal"/>
      <w:lvlText w:val="%3."/>
      <w:lvlJc w:val="right"/>
      <w:pPr>
        <w:tabs>
          <w:tab w:val="num" w:pos="1510"/>
        </w:tabs>
        <w:ind w:left="1510" w:hanging="360"/>
      </w:pPr>
      <w:rPr/>
    </w:lvl>
    <w:lvl w:ilvl="3">
      <w:start w:val="1"/>
      <w:numFmt w:val="decimal"/>
      <w:lvlText w:val="%4."/>
      <w:lvlJc w:val="right"/>
      <w:pPr>
        <w:tabs>
          <w:tab w:val="num" w:pos="1870"/>
        </w:tabs>
        <w:ind w:left="1870" w:hanging="360"/>
      </w:pPr>
      <w:rPr/>
    </w:lvl>
    <w:lvl w:ilvl="4">
      <w:start w:val="1"/>
      <w:numFmt w:val="decimal"/>
      <w:lvlText w:val="%5."/>
      <w:lvlJc w:val="right"/>
      <w:pPr>
        <w:tabs>
          <w:tab w:val="num" w:pos="2230"/>
        </w:tabs>
        <w:ind w:left="2230" w:hanging="360"/>
      </w:pPr>
      <w:rPr/>
    </w:lvl>
    <w:lvl w:ilvl="5">
      <w:start w:val="1"/>
      <w:numFmt w:val="decimal"/>
      <w:lvlText w:val="%6."/>
      <w:lvlJc w:val="right"/>
      <w:pPr>
        <w:tabs>
          <w:tab w:val="num" w:pos="2590"/>
        </w:tabs>
        <w:ind w:left="2590" w:hanging="360"/>
      </w:pPr>
      <w:rPr/>
    </w:lvl>
    <w:lvl w:ilvl="6">
      <w:start w:val="1"/>
      <w:numFmt w:val="decimal"/>
      <w:lvlText w:val="%7."/>
      <w:lvlJc w:val="right"/>
      <w:pPr>
        <w:tabs>
          <w:tab w:val="num" w:pos="2950"/>
        </w:tabs>
        <w:ind w:left="2950" w:hanging="360"/>
      </w:pPr>
      <w:rPr/>
    </w:lvl>
    <w:lvl w:ilvl="7">
      <w:start w:val="1"/>
      <w:numFmt w:val="decimal"/>
      <w:lvlText w:val="%8."/>
      <w:lvlJc w:val="right"/>
      <w:pPr>
        <w:tabs>
          <w:tab w:val="num" w:pos="3310"/>
        </w:tabs>
        <w:ind w:left="3310" w:hanging="360"/>
      </w:pPr>
      <w:rPr/>
    </w:lvl>
    <w:lvl w:ilvl="8">
      <w:start w:val="1"/>
      <w:numFmt w:val="decimal"/>
      <w:lvlText w:val="%9."/>
      <w:lvlJc w:val="right"/>
      <w:pPr>
        <w:tabs>
          <w:tab w:val="num" w:pos="3670"/>
        </w:tabs>
        <w:ind w:left="3670" w:hanging="360"/>
      </w:pPr>
      <w:rPr/>
    </w:lvl>
  </w:abstractNum>
  <w:abstractNum w:abstractNumId="9">
    <w:lvl w:ilvl="0">
      <w:start w:val="1"/>
      <w:numFmt w:val="decimal"/>
      <w:lvlText w:val="%1."/>
      <w:lvlJc w:val="right"/>
      <w:pPr>
        <w:tabs>
          <w:tab w:val="num" w:pos="790"/>
        </w:tabs>
        <w:ind w:left="790" w:hanging="360"/>
      </w:pPr>
      <w:rPr/>
    </w:lvl>
    <w:lvl w:ilvl="1">
      <w:start w:val="1"/>
      <w:numFmt w:val="decimal"/>
      <w:lvlText w:val="%2."/>
      <w:lvlJc w:val="right"/>
      <w:pPr>
        <w:tabs>
          <w:tab w:val="num" w:pos="1150"/>
        </w:tabs>
        <w:ind w:left="1150" w:hanging="360"/>
      </w:pPr>
      <w:rPr/>
    </w:lvl>
    <w:lvl w:ilvl="2">
      <w:start w:val="1"/>
      <w:numFmt w:val="decimal"/>
      <w:lvlText w:val="%3."/>
      <w:lvlJc w:val="right"/>
      <w:pPr>
        <w:tabs>
          <w:tab w:val="num" w:pos="1510"/>
        </w:tabs>
        <w:ind w:left="1510" w:hanging="360"/>
      </w:pPr>
      <w:rPr/>
    </w:lvl>
    <w:lvl w:ilvl="3">
      <w:start w:val="1"/>
      <w:numFmt w:val="decimal"/>
      <w:lvlText w:val="%4."/>
      <w:lvlJc w:val="right"/>
      <w:pPr>
        <w:tabs>
          <w:tab w:val="num" w:pos="1870"/>
        </w:tabs>
        <w:ind w:left="1870" w:hanging="360"/>
      </w:pPr>
      <w:rPr/>
    </w:lvl>
    <w:lvl w:ilvl="4">
      <w:start w:val="1"/>
      <w:numFmt w:val="decimal"/>
      <w:lvlText w:val="%5."/>
      <w:lvlJc w:val="right"/>
      <w:pPr>
        <w:tabs>
          <w:tab w:val="num" w:pos="2230"/>
        </w:tabs>
        <w:ind w:left="2230" w:hanging="360"/>
      </w:pPr>
      <w:rPr/>
    </w:lvl>
    <w:lvl w:ilvl="5">
      <w:start w:val="1"/>
      <w:numFmt w:val="decimal"/>
      <w:lvlText w:val="%6."/>
      <w:lvlJc w:val="right"/>
      <w:pPr>
        <w:tabs>
          <w:tab w:val="num" w:pos="2590"/>
        </w:tabs>
        <w:ind w:left="2590" w:hanging="360"/>
      </w:pPr>
      <w:rPr/>
    </w:lvl>
    <w:lvl w:ilvl="6">
      <w:start w:val="1"/>
      <w:numFmt w:val="decimal"/>
      <w:lvlText w:val="%7."/>
      <w:lvlJc w:val="right"/>
      <w:pPr>
        <w:tabs>
          <w:tab w:val="num" w:pos="2950"/>
        </w:tabs>
        <w:ind w:left="2950" w:hanging="360"/>
      </w:pPr>
      <w:rPr/>
    </w:lvl>
    <w:lvl w:ilvl="7">
      <w:start w:val="1"/>
      <w:numFmt w:val="decimal"/>
      <w:lvlText w:val="%8."/>
      <w:lvlJc w:val="right"/>
      <w:pPr>
        <w:tabs>
          <w:tab w:val="num" w:pos="3310"/>
        </w:tabs>
        <w:ind w:left="3310" w:hanging="360"/>
      </w:pPr>
      <w:rPr/>
    </w:lvl>
    <w:lvl w:ilvl="8">
      <w:start w:val="1"/>
      <w:numFmt w:val="decimal"/>
      <w:lvlText w:val="%9."/>
      <w:lvlJc w:val="right"/>
      <w:pPr>
        <w:tabs>
          <w:tab w:val="num" w:pos="3670"/>
        </w:tabs>
        <w:ind w:left="3670" w:hanging="360"/>
      </w:pPr>
      <w:rPr/>
    </w:lvl>
  </w:abstractNum>
  <w:abstractNum w:abstractNumId="10">
    <w:lvl w:ilvl="0">
      <w:start w:val="1"/>
      <w:numFmt w:val="decimal"/>
      <w:lvlText w:val="%1."/>
      <w:lvlJc w:val="right"/>
      <w:pPr>
        <w:tabs>
          <w:tab w:val="num" w:pos="790"/>
        </w:tabs>
        <w:ind w:left="790" w:hanging="360"/>
      </w:pPr>
      <w:rPr/>
    </w:lvl>
    <w:lvl w:ilvl="1">
      <w:start w:val="1"/>
      <w:numFmt w:val="decimal"/>
      <w:lvlText w:val="%2."/>
      <w:lvlJc w:val="right"/>
      <w:pPr>
        <w:tabs>
          <w:tab w:val="num" w:pos="1150"/>
        </w:tabs>
        <w:ind w:left="1150" w:hanging="360"/>
      </w:pPr>
      <w:rPr/>
    </w:lvl>
    <w:lvl w:ilvl="2">
      <w:start w:val="1"/>
      <w:numFmt w:val="decimal"/>
      <w:lvlText w:val="%3."/>
      <w:lvlJc w:val="right"/>
      <w:pPr>
        <w:tabs>
          <w:tab w:val="num" w:pos="1510"/>
        </w:tabs>
        <w:ind w:left="1510" w:hanging="360"/>
      </w:pPr>
      <w:rPr/>
    </w:lvl>
    <w:lvl w:ilvl="3">
      <w:start w:val="1"/>
      <w:numFmt w:val="decimal"/>
      <w:lvlText w:val="%4."/>
      <w:lvlJc w:val="right"/>
      <w:pPr>
        <w:tabs>
          <w:tab w:val="num" w:pos="1870"/>
        </w:tabs>
        <w:ind w:left="1870" w:hanging="360"/>
      </w:pPr>
      <w:rPr/>
    </w:lvl>
    <w:lvl w:ilvl="4">
      <w:start w:val="1"/>
      <w:numFmt w:val="decimal"/>
      <w:lvlText w:val="%5."/>
      <w:lvlJc w:val="right"/>
      <w:pPr>
        <w:tabs>
          <w:tab w:val="num" w:pos="2230"/>
        </w:tabs>
        <w:ind w:left="2230" w:hanging="360"/>
      </w:pPr>
      <w:rPr/>
    </w:lvl>
    <w:lvl w:ilvl="5">
      <w:start w:val="1"/>
      <w:numFmt w:val="decimal"/>
      <w:lvlText w:val="%6."/>
      <w:lvlJc w:val="right"/>
      <w:pPr>
        <w:tabs>
          <w:tab w:val="num" w:pos="2590"/>
        </w:tabs>
        <w:ind w:left="2590" w:hanging="360"/>
      </w:pPr>
      <w:rPr/>
    </w:lvl>
    <w:lvl w:ilvl="6">
      <w:start w:val="1"/>
      <w:numFmt w:val="decimal"/>
      <w:lvlText w:val="%7."/>
      <w:lvlJc w:val="right"/>
      <w:pPr>
        <w:tabs>
          <w:tab w:val="num" w:pos="2950"/>
        </w:tabs>
        <w:ind w:left="2950" w:hanging="360"/>
      </w:pPr>
      <w:rPr/>
    </w:lvl>
    <w:lvl w:ilvl="7">
      <w:start w:val="1"/>
      <w:numFmt w:val="decimal"/>
      <w:lvlText w:val="%8."/>
      <w:lvlJc w:val="right"/>
      <w:pPr>
        <w:tabs>
          <w:tab w:val="num" w:pos="3310"/>
        </w:tabs>
        <w:ind w:left="3310" w:hanging="360"/>
      </w:pPr>
      <w:rPr/>
    </w:lvl>
    <w:lvl w:ilvl="8">
      <w:start w:val="1"/>
      <w:numFmt w:val="decimal"/>
      <w:lvlText w:val="%9."/>
      <w:lvlJc w:val="right"/>
      <w:pPr>
        <w:tabs>
          <w:tab w:val="num" w:pos="3670"/>
        </w:tabs>
        <w:ind w:left="3670" w:hanging="360"/>
      </w:pPr>
      <w:rPr/>
    </w:lvl>
  </w:abstractNum>
  <w:abstractNum w:abstractNumId="11">
    <w:lvl w:ilvl="0">
      <w:start w:val="1"/>
      <w:numFmt w:val="decimal"/>
      <w:lvlText w:val="%1."/>
      <w:lvlJc w:val="right"/>
      <w:pPr>
        <w:tabs>
          <w:tab w:val="num" w:pos="790"/>
        </w:tabs>
        <w:ind w:left="790" w:hanging="360"/>
      </w:pPr>
      <w:rPr/>
    </w:lvl>
    <w:lvl w:ilvl="1">
      <w:start w:val="1"/>
      <w:numFmt w:val="decimal"/>
      <w:lvlText w:val="%2."/>
      <w:lvlJc w:val="right"/>
      <w:pPr>
        <w:tabs>
          <w:tab w:val="num" w:pos="1150"/>
        </w:tabs>
        <w:ind w:left="1150" w:hanging="360"/>
      </w:pPr>
      <w:rPr/>
    </w:lvl>
    <w:lvl w:ilvl="2">
      <w:start w:val="1"/>
      <w:numFmt w:val="decimal"/>
      <w:lvlText w:val="%3."/>
      <w:lvlJc w:val="right"/>
      <w:pPr>
        <w:tabs>
          <w:tab w:val="num" w:pos="1510"/>
        </w:tabs>
        <w:ind w:left="1510" w:hanging="360"/>
      </w:pPr>
      <w:rPr/>
    </w:lvl>
    <w:lvl w:ilvl="3">
      <w:start w:val="1"/>
      <w:numFmt w:val="decimal"/>
      <w:lvlText w:val="%4."/>
      <w:lvlJc w:val="right"/>
      <w:pPr>
        <w:tabs>
          <w:tab w:val="num" w:pos="1870"/>
        </w:tabs>
        <w:ind w:left="1870" w:hanging="360"/>
      </w:pPr>
      <w:rPr/>
    </w:lvl>
    <w:lvl w:ilvl="4">
      <w:start w:val="1"/>
      <w:numFmt w:val="decimal"/>
      <w:lvlText w:val="%5."/>
      <w:lvlJc w:val="right"/>
      <w:pPr>
        <w:tabs>
          <w:tab w:val="num" w:pos="2230"/>
        </w:tabs>
        <w:ind w:left="2230" w:hanging="360"/>
      </w:pPr>
      <w:rPr/>
    </w:lvl>
    <w:lvl w:ilvl="5">
      <w:start w:val="1"/>
      <w:numFmt w:val="decimal"/>
      <w:lvlText w:val="%6."/>
      <w:lvlJc w:val="right"/>
      <w:pPr>
        <w:tabs>
          <w:tab w:val="num" w:pos="2590"/>
        </w:tabs>
        <w:ind w:left="2590" w:hanging="360"/>
      </w:pPr>
      <w:rPr/>
    </w:lvl>
    <w:lvl w:ilvl="6">
      <w:start w:val="1"/>
      <w:numFmt w:val="decimal"/>
      <w:lvlText w:val="%7."/>
      <w:lvlJc w:val="right"/>
      <w:pPr>
        <w:tabs>
          <w:tab w:val="num" w:pos="2950"/>
        </w:tabs>
        <w:ind w:left="2950" w:hanging="360"/>
      </w:pPr>
      <w:rPr/>
    </w:lvl>
    <w:lvl w:ilvl="7">
      <w:start w:val="1"/>
      <w:numFmt w:val="decimal"/>
      <w:lvlText w:val="%8."/>
      <w:lvlJc w:val="right"/>
      <w:pPr>
        <w:tabs>
          <w:tab w:val="num" w:pos="3310"/>
        </w:tabs>
        <w:ind w:left="3310" w:hanging="360"/>
      </w:pPr>
      <w:rPr/>
    </w:lvl>
    <w:lvl w:ilvl="8">
      <w:start w:val="1"/>
      <w:numFmt w:val="decimal"/>
      <w:lvlText w:val="%9."/>
      <w:lvlJc w:val="right"/>
      <w:pPr>
        <w:tabs>
          <w:tab w:val="num" w:pos="3670"/>
        </w:tabs>
        <w:ind w:left="3670" w:hanging="360"/>
      </w:pPr>
      <w:rPr/>
    </w:lvl>
  </w:abstractNum>
  <w:abstractNum w:abstractNumId="12">
    <w:lvl w:ilvl="0">
      <w:start w:val="1"/>
      <w:numFmt w:val="decimal"/>
      <w:lvlText w:val="%1."/>
      <w:lvlJc w:val="right"/>
      <w:pPr>
        <w:tabs>
          <w:tab w:val="num" w:pos="790"/>
        </w:tabs>
        <w:ind w:left="790" w:hanging="360"/>
      </w:pPr>
      <w:rPr/>
    </w:lvl>
    <w:lvl w:ilvl="1">
      <w:start w:val="1"/>
      <w:numFmt w:val="decimal"/>
      <w:lvlText w:val="%2."/>
      <w:lvlJc w:val="right"/>
      <w:pPr>
        <w:tabs>
          <w:tab w:val="num" w:pos="1150"/>
        </w:tabs>
        <w:ind w:left="1150" w:hanging="360"/>
      </w:pPr>
      <w:rPr/>
    </w:lvl>
    <w:lvl w:ilvl="2">
      <w:start w:val="1"/>
      <w:numFmt w:val="decimal"/>
      <w:lvlText w:val="%3."/>
      <w:lvlJc w:val="right"/>
      <w:pPr>
        <w:tabs>
          <w:tab w:val="num" w:pos="1510"/>
        </w:tabs>
        <w:ind w:left="1510" w:hanging="360"/>
      </w:pPr>
      <w:rPr/>
    </w:lvl>
    <w:lvl w:ilvl="3">
      <w:start w:val="1"/>
      <w:numFmt w:val="decimal"/>
      <w:lvlText w:val="%4."/>
      <w:lvlJc w:val="right"/>
      <w:pPr>
        <w:tabs>
          <w:tab w:val="num" w:pos="1870"/>
        </w:tabs>
        <w:ind w:left="1870" w:hanging="360"/>
      </w:pPr>
      <w:rPr/>
    </w:lvl>
    <w:lvl w:ilvl="4">
      <w:start w:val="1"/>
      <w:numFmt w:val="decimal"/>
      <w:lvlText w:val="%5."/>
      <w:lvlJc w:val="right"/>
      <w:pPr>
        <w:tabs>
          <w:tab w:val="num" w:pos="2230"/>
        </w:tabs>
        <w:ind w:left="2230" w:hanging="360"/>
      </w:pPr>
      <w:rPr/>
    </w:lvl>
    <w:lvl w:ilvl="5">
      <w:start w:val="1"/>
      <w:numFmt w:val="decimal"/>
      <w:lvlText w:val="%6."/>
      <w:lvlJc w:val="right"/>
      <w:pPr>
        <w:tabs>
          <w:tab w:val="num" w:pos="2590"/>
        </w:tabs>
        <w:ind w:left="2590" w:hanging="360"/>
      </w:pPr>
      <w:rPr/>
    </w:lvl>
    <w:lvl w:ilvl="6">
      <w:start w:val="1"/>
      <w:numFmt w:val="decimal"/>
      <w:lvlText w:val="%7."/>
      <w:lvlJc w:val="right"/>
      <w:pPr>
        <w:tabs>
          <w:tab w:val="num" w:pos="2950"/>
        </w:tabs>
        <w:ind w:left="2950" w:hanging="360"/>
      </w:pPr>
      <w:rPr/>
    </w:lvl>
    <w:lvl w:ilvl="7">
      <w:start w:val="1"/>
      <w:numFmt w:val="decimal"/>
      <w:lvlText w:val="%8."/>
      <w:lvlJc w:val="right"/>
      <w:pPr>
        <w:tabs>
          <w:tab w:val="num" w:pos="3310"/>
        </w:tabs>
        <w:ind w:left="3310" w:hanging="360"/>
      </w:pPr>
      <w:rPr/>
    </w:lvl>
    <w:lvl w:ilvl="8">
      <w:start w:val="1"/>
      <w:numFmt w:val="decimal"/>
      <w:lvlText w:val="%9."/>
      <w:lvlJc w:val="right"/>
      <w:pPr>
        <w:tabs>
          <w:tab w:val="num" w:pos="3670"/>
        </w:tabs>
        <w:ind w:left="3670" w:hanging="360"/>
      </w:pPr>
      <w:rPr/>
    </w:lvl>
  </w:abstractNum>
  <w:abstractNum w:abstractNumId="13">
    <w:lvl w:ilvl="0">
      <w:start w:val="1"/>
      <w:numFmt w:val="decimal"/>
      <w:lvlText w:val="%1."/>
      <w:lvlJc w:val="right"/>
      <w:pPr>
        <w:tabs>
          <w:tab w:val="num" w:pos="790"/>
        </w:tabs>
        <w:ind w:left="790" w:hanging="360"/>
      </w:pPr>
      <w:rPr/>
    </w:lvl>
    <w:lvl w:ilvl="1">
      <w:start w:val="1"/>
      <w:numFmt w:val="decimal"/>
      <w:lvlText w:val="%2."/>
      <w:lvlJc w:val="right"/>
      <w:pPr>
        <w:tabs>
          <w:tab w:val="num" w:pos="1150"/>
        </w:tabs>
        <w:ind w:left="1150" w:hanging="360"/>
      </w:pPr>
      <w:rPr/>
    </w:lvl>
    <w:lvl w:ilvl="2">
      <w:start w:val="1"/>
      <w:numFmt w:val="decimal"/>
      <w:lvlText w:val="%3."/>
      <w:lvlJc w:val="right"/>
      <w:pPr>
        <w:tabs>
          <w:tab w:val="num" w:pos="1510"/>
        </w:tabs>
        <w:ind w:left="1510" w:hanging="360"/>
      </w:pPr>
      <w:rPr/>
    </w:lvl>
    <w:lvl w:ilvl="3">
      <w:start w:val="1"/>
      <w:numFmt w:val="decimal"/>
      <w:lvlText w:val="%4."/>
      <w:lvlJc w:val="right"/>
      <w:pPr>
        <w:tabs>
          <w:tab w:val="num" w:pos="1870"/>
        </w:tabs>
        <w:ind w:left="1870" w:hanging="360"/>
      </w:pPr>
      <w:rPr/>
    </w:lvl>
    <w:lvl w:ilvl="4">
      <w:start w:val="1"/>
      <w:numFmt w:val="decimal"/>
      <w:lvlText w:val="%5."/>
      <w:lvlJc w:val="right"/>
      <w:pPr>
        <w:tabs>
          <w:tab w:val="num" w:pos="2230"/>
        </w:tabs>
        <w:ind w:left="2230" w:hanging="360"/>
      </w:pPr>
      <w:rPr/>
    </w:lvl>
    <w:lvl w:ilvl="5">
      <w:start w:val="1"/>
      <w:numFmt w:val="decimal"/>
      <w:lvlText w:val="%6."/>
      <w:lvlJc w:val="right"/>
      <w:pPr>
        <w:tabs>
          <w:tab w:val="num" w:pos="2590"/>
        </w:tabs>
        <w:ind w:left="2590" w:hanging="360"/>
      </w:pPr>
      <w:rPr/>
    </w:lvl>
    <w:lvl w:ilvl="6">
      <w:start w:val="1"/>
      <w:numFmt w:val="decimal"/>
      <w:lvlText w:val="%7."/>
      <w:lvlJc w:val="right"/>
      <w:pPr>
        <w:tabs>
          <w:tab w:val="num" w:pos="2950"/>
        </w:tabs>
        <w:ind w:left="2950" w:hanging="360"/>
      </w:pPr>
      <w:rPr/>
    </w:lvl>
    <w:lvl w:ilvl="7">
      <w:start w:val="1"/>
      <w:numFmt w:val="decimal"/>
      <w:lvlText w:val="%8."/>
      <w:lvlJc w:val="right"/>
      <w:pPr>
        <w:tabs>
          <w:tab w:val="num" w:pos="3310"/>
        </w:tabs>
        <w:ind w:left="3310" w:hanging="360"/>
      </w:pPr>
      <w:rPr/>
    </w:lvl>
    <w:lvl w:ilvl="8">
      <w:start w:val="1"/>
      <w:numFmt w:val="decimal"/>
      <w:lvlText w:val="%9."/>
      <w:lvlJc w:val="right"/>
      <w:pPr>
        <w:tabs>
          <w:tab w:val="num" w:pos="3670"/>
        </w:tabs>
        <w:ind w:left="3670" w:hanging="360"/>
      </w:pPr>
      <w:rPr/>
    </w:lvl>
  </w:abstractNum>
  <w:abstractNum w:abstractNumId="14">
    <w:lvl w:ilvl="0">
      <w:start w:val="1"/>
      <w:numFmt w:val="decimal"/>
      <w:lvlText w:val="%1."/>
      <w:lvlJc w:val="right"/>
      <w:pPr>
        <w:tabs>
          <w:tab w:val="num" w:pos="790"/>
        </w:tabs>
        <w:ind w:left="790" w:hanging="360"/>
      </w:pPr>
      <w:rPr/>
    </w:lvl>
    <w:lvl w:ilvl="1">
      <w:start w:val="1"/>
      <w:numFmt w:val="decimal"/>
      <w:lvlText w:val="%2."/>
      <w:lvlJc w:val="right"/>
      <w:pPr>
        <w:tabs>
          <w:tab w:val="num" w:pos="1150"/>
        </w:tabs>
        <w:ind w:left="1150" w:hanging="360"/>
      </w:pPr>
      <w:rPr/>
    </w:lvl>
    <w:lvl w:ilvl="2">
      <w:start w:val="1"/>
      <w:numFmt w:val="decimal"/>
      <w:lvlText w:val="%3."/>
      <w:lvlJc w:val="right"/>
      <w:pPr>
        <w:tabs>
          <w:tab w:val="num" w:pos="1510"/>
        </w:tabs>
        <w:ind w:left="1510" w:hanging="360"/>
      </w:pPr>
      <w:rPr/>
    </w:lvl>
    <w:lvl w:ilvl="3">
      <w:start w:val="1"/>
      <w:numFmt w:val="decimal"/>
      <w:lvlText w:val="%4."/>
      <w:lvlJc w:val="right"/>
      <w:pPr>
        <w:tabs>
          <w:tab w:val="num" w:pos="1870"/>
        </w:tabs>
        <w:ind w:left="1870" w:hanging="360"/>
      </w:pPr>
      <w:rPr/>
    </w:lvl>
    <w:lvl w:ilvl="4">
      <w:start w:val="1"/>
      <w:numFmt w:val="decimal"/>
      <w:lvlText w:val="%5."/>
      <w:lvlJc w:val="right"/>
      <w:pPr>
        <w:tabs>
          <w:tab w:val="num" w:pos="2230"/>
        </w:tabs>
        <w:ind w:left="2230" w:hanging="360"/>
      </w:pPr>
      <w:rPr/>
    </w:lvl>
    <w:lvl w:ilvl="5">
      <w:start w:val="1"/>
      <w:numFmt w:val="decimal"/>
      <w:lvlText w:val="%6."/>
      <w:lvlJc w:val="right"/>
      <w:pPr>
        <w:tabs>
          <w:tab w:val="num" w:pos="2590"/>
        </w:tabs>
        <w:ind w:left="2590" w:hanging="360"/>
      </w:pPr>
      <w:rPr/>
    </w:lvl>
    <w:lvl w:ilvl="6">
      <w:start w:val="1"/>
      <w:numFmt w:val="decimal"/>
      <w:lvlText w:val="%7."/>
      <w:lvlJc w:val="right"/>
      <w:pPr>
        <w:tabs>
          <w:tab w:val="num" w:pos="2950"/>
        </w:tabs>
        <w:ind w:left="2950" w:hanging="360"/>
      </w:pPr>
      <w:rPr/>
    </w:lvl>
    <w:lvl w:ilvl="7">
      <w:start w:val="1"/>
      <w:numFmt w:val="decimal"/>
      <w:lvlText w:val="%8."/>
      <w:lvlJc w:val="right"/>
      <w:pPr>
        <w:tabs>
          <w:tab w:val="num" w:pos="3310"/>
        </w:tabs>
        <w:ind w:left="3310" w:hanging="360"/>
      </w:pPr>
      <w:rPr/>
    </w:lvl>
    <w:lvl w:ilvl="8">
      <w:start w:val="1"/>
      <w:numFmt w:val="decimal"/>
      <w:lvlText w:val="%9."/>
      <w:lvlJc w:val="right"/>
      <w:pPr>
        <w:tabs>
          <w:tab w:val="num" w:pos="3670"/>
        </w:tabs>
        <w:ind w:left="3670" w:hanging="360"/>
      </w:pPr>
      <w:rPr/>
    </w:lvl>
  </w:abstractNum>
  <w:abstractNum w:abstractNumId="15">
    <w:lvl w:ilvl="0">
      <w:start w:val="1"/>
      <w:numFmt w:val="decimal"/>
      <w:lvlText w:val="%1."/>
      <w:lvlJc w:val="right"/>
      <w:pPr>
        <w:tabs>
          <w:tab w:val="num" w:pos="790"/>
        </w:tabs>
        <w:ind w:left="790" w:hanging="360"/>
      </w:pPr>
      <w:rPr/>
    </w:lvl>
    <w:lvl w:ilvl="1">
      <w:start w:val="1"/>
      <w:numFmt w:val="decimal"/>
      <w:lvlText w:val="%2."/>
      <w:lvlJc w:val="right"/>
      <w:pPr>
        <w:tabs>
          <w:tab w:val="num" w:pos="1150"/>
        </w:tabs>
        <w:ind w:left="1150" w:hanging="360"/>
      </w:pPr>
      <w:rPr/>
    </w:lvl>
    <w:lvl w:ilvl="2">
      <w:start w:val="1"/>
      <w:numFmt w:val="decimal"/>
      <w:lvlText w:val="%3."/>
      <w:lvlJc w:val="right"/>
      <w:pPr>
        <w:tabs>
          <w:tab w:val="num" w:pos="1510"/>
        </w:tabs>
        <w:ind w:left="1510" w:hanging="360"/>
      </w:pPr>
      <w:rPr/>
    </w:lvl>
    <w:lvl w:ilvl="3">
      <w:start w:val="1"/>
      <w:numFmt w:val="decimal"/>
      <w:lvlText w:val="%4."/>
      <w:lvlJc w:val="right"/>
      <w:pPr>
        <w:tabs>
          <w:tab w:val="num" w:pos="1870"/>
        </w:tabs>
        <w:ind w:left="1870" w:hanging="360"/>
      </w:pPr>
      <w:rPr/>
    </w:lvl>
    <w:lvl w:ilvl="4">
      <w:start w:val="1"/>
      <w:numFmt w:val="decimal"/>
      <w:lvlText w:val="%5."/>
      <w:lvlJc w:val="right"/>
      <w:pPr>
        <w:tabs>
          <w:tab w:val="num" w:pos="2230"/>
        </w:tabs>
        <w:ind w:left="2230" w:hanging="360"/>
      </w:pPr>
      <w:rPr/>
    </w:lvl>
    <w:lvl w:ilvl="5">
      <w:start w:val="1"/>
      <w:numFmt w:val="decimal"/>
      <w:lvlText w:val="%6."/>
      <w:lvlJc w:val="right"/>
      <w:pPr>
        <w:tabs>
          <w:tab w:val="num" w:pos="2590"/>
        </w:tabs>
        <w:ind w:left="2590" w:hanging="360"/>
      </w:pPr>
      <w:rPr/>
    </w:lvl>
    <w:lvl w:ilvl="6">
      <w:start w:val="1"/>
      <w:numFmt w:val="decimal"/>
      <w:lvlText w:val="%7."/>
      <w:lvlJc w:val="right"/>
      <w:pPr>
        <w:tabs>
          <w:tab w:val="num" w:pos="2950"/>
        </w:tabs>
        <w:ind w:left="2950" w:hanging="360"/>
      </w:pPr>
      <w:rPr/>
    </w:lvl>
    <w:lvl w:ilvl="7">
      <w:start w:val="1"/>
      <w:numFmt w:val="decimal"/>
      <w:lvlText w:val="%8."/>
      <w:lvlJc w:val="right"/>
      <w:pPr>
        <w:tabs>
          <w:tab w:val="num" w:pos="3310"/>
        </w:tabs>
        <w:ind w:left="3310" w:hanging="360"/>
      </w:pPr>
      <w:rPr/>
    </w:lvl>
    <w:lvl w:ilvl="8">
      <w:start w:val="1"/>
      <w:numFmt w:val="decimal"/>
      <w:lvlText w:val="%9."/>
      <w:lvlJc w:val="right"/>
      <w:pPr>
        <w:tabs>
          <w:tab w:val="num" w:pos="3670"/>
        </w:tabs>
        <w:ind w:left="3670" w:hanging="360"/>
      </w:pPr>
      <w:rPr/>
    </w:lvl>
  </w:abstractNum>
  <w:abstractNum w:abstractNumId="16">
    <w:lvl w:ilvl="0">
      <w:start w:val="1"/>
      <w:numFmt w:val="decimal"/>
      <w:lvlText w:val="%1."/>
      <w:lvlJc w:val="right"/>
      <w:pPr>
        <w:tabs>
          <w:tab w:val="num" w:pos="790"/>
        </w:tabs>
        <w:ind w:left="790" w:hanging="360"/>
      </w:pPr>
      <w:rPr/>
    </w:lvl>
    <w:lvl w:ilvl="1">
      <w:start w:val="1"/>
      <w:numFmt w:val="decimal"/>
      <w:lvlText w:val="%2."/>
      <w:lvlJc w:val="right"/>
      <w:pPr>
        <w:tabs>
          <w:tab w:val="num" w:pos="1150"/>
        </w:tabs>
        <w:ind w:left="1150" w:hanging="360"/>
      </w:pPr>
      <w:rPr/>
    </w:lvl>
    <w:lvl w:ilvl="2">
      <w:start w:val="1"/>
      <w:numFmt w:val="decimal"/>
      <w:lvlText w:val="%3."/>
      <w:lvlJc w:val="right"/>
      <w:pPr>
        <w:tabs>
          <w:tab w:val="num" w:pos="1510"/>
        </w:tabs>
        <w:ind w:left="1510" w:hanging="360"/>
      </w:pPr>
      <w:rPr/>
    </w:lvl>
    <w:lvl w:ilvl="3">
      <w:start w:val="1"/>
      <w:numFmt w:val="decimal"/>
      <w:lvlText w:val="%4."/>
      <w:lvlJc w:val="right"/>
      <w:pPr>
        <w:tabs>
          <w:tab w:val="num" w:pos="1870"/>
        </w:tabs>
        <w:ind w:left="1870" w:hanging="360"/>
      </w:pPr>
      <w:rPr/>
    </w:lvl>
    <w:lvl w:ilvl="4">
      <w:start w:val="1"/>
      <w:numFmt w:val="decimal"/>
      <w:lvlText w:val="%5."/>
      <w:lvlJc w:val="right"/>
      <w:pPr>
        <w:tabs>
          <w:tab w:val="num" w:pos="2230"/>
        </w:tabs>
        <w:ind w:left="2230" w:hanging="360"/>
      </w:pPr>
      <w:rPr/>
    </w:lvl>
    <w:lvl w:ilvl="5">
      <w:start w:val="1"/>
      <w:numFmt w:val="decimal"/>
      <w:lvlText w:val="%6."/>
      <w:lvlJc w:val="right"/>
      <w:pPr>
        <w:tabs>
          <w:tab w:val="num" w:pos="2590"/>
        </w:tabs>
        <w:ind w:left="2590" w:hanging="360"/>
      </w:pPr>
      <w:rPr/>
    </w:lvl>
    <w:lvl w:ilvl="6">
      <w:start w:val="1"/>
      <w:numFmt w:val="decimal"/>
      <w:lvlText w:val="%7."/>
      <w:lvlJc w:val="right"/>
      <w:pPr>
        <w:tabs>
          <w:tab w:val="num" w:pos="2950"/>
        </w:tabs>
        <w:ind w:left="2950" w:hanging="360"/>
      </w:pPr>
      <w:rPr/>
    </w:lvl>
    <w:lvl w:ilvl="7">
      <w:start w:val="1"/>
      <w:numFmt w:val="decimal"/>
      <w:lvlText w:val="%8."/>
      <w:lvlJc w:val="right"/>
      <w:pPr>
        <w:tabs>
          <w:tab w:val="num" w:pos="3310"/>
        </w:tabs>
        <w:ind w:left="3310" w:hanging="360"/>
      </w:pPr>
      <w:rPr/>
    </w:lvl>
    <w:lvl w:ilvl="8">
      <w:start w:val="1"/>
      <w:numFmt w:val="decimal"/>
      <w:lvlText w:val="%9."/>
      <w:lvlJc w:val="right"/>
      <w:pPr>
        <w:tabs>
          <w:tab w:val="num" w:pos="3670"/>
        </w:tabs>
        <w:ind w:left="3670" w:hanging="360"/>
      </w:pPr>
      <w:rPr/>
    </w:lvl>
  </w:abstractNum>
  <w:abstractNum w:abstractNumId="17">
    <w:lvl w:ilvl="0">
      <w:start w:val="1"/>
      <w:numFmt w:val="decimal"/>
      <w:lvlText w:val="%1."/>
      <w:lvlJc w:val="right"/>
      <w:pPr>
        <w:tabs>
          <w:tab w:val="num" w:pos="790"/>
        </w:tabs>
        <w:ind w:left="790" w:hanging="360"/>
      </w:pPr>
      <w:rPr/>
    </w:lvl>
    <w:lvl w:ilvl="1">
      <w:start w:val="1"/>
      <w:numFmt w:val="decimal"/>
      <w:lvlText w:val="%2."/>
      <w:lvlJc w:val="right"/>
      <w:pPr>
        <w:tabs>
          <w:tab w:val="num" w:pos="1150"/>
        </w:tabs>
        <w:ind w:left="1150" w:hanging="360"/>
      </w:pPr>
      <w:rPr/>
    </w:lvl>
    <w:lvl w:ilvl="2">
      <w:start w:val="1"/>
      <w:numFmt w:val="decimal"/>
      <w:lvlText w:val="%3."/>
      <w:lvlJc w:val="right"/>
      <w:pPr>
        <w:tabs>
          <w:tab w:val="num" w:pos="1510"/>
        </w:tabs>
        <w:ind w:left="1510" w:hanging="360"/>
      </w:pPr>
      <w:rPr/>
    </w:lvl>
    <w:lvl w:ilvl="3">
      <w:start w:val="1"/>
      <w:numFmt w:val="decimal"/>
      <w:lvlText w:val="%4."/>
      <w:lvlJc w:val="right"/>
      <w:pPr>
        <w:tabs>
          <w:tab w:val="num" w:pos="1870"/>
        </w:tabs>
        <w:ind w:left="1870" w:hanging="360"/>
      </w:pPr>
      <w:rPr/>
    </w:lvl>
    <w:lvl w:ilvl="4">
      <w:start w:val="1"/>
      <w:numFmt w:val="decimal"/>
      <w:lvlText w:val="%5."/>
      <w:lvlJc w:val="right"/>
      <w:pPr>
        <w:tabs>
          <w:tab w:val="num" w:pos="2230"/>
        </w:tabs>
        <w:ind w:left="2230" w:hanging="360"/>
      </w:pPr>
      <w:rPr/>
    </w:lvl>
    <w:lvl w:ilvl="5">
      <w:start w:val="1"/>
      <w:numFmt w:val="decimal"/>
      <w:lvlText w:val="%6."/>
      <w:lvlJc w:val="right"/>
      <w:pPr>
        <w:tabs>
          <w:tab w:val="num" w:pos="2590"/>
        </w:tabs>
        <w:ind w:left="2590" w:hanging="360"/>
      </w:pPr>
      <w:rPr/>
    </w:lvl>
    <w:lvl w:ilvl="6">
      <w:start w:val="1"/>
      <w:numFmt w:val="decimal"/>
      <w:lvlText w:val="%7."/>
      <w:lvlJc w:val="right"/>
      <w:pPr>
        <w:tabs>
          <w:tab w:val="num" w:pos="2950"/>
        </w:tabs>
        <w:ind w:left="2950" w:hanging="360"/>
      </w:pPr>
      <w:rPr/>
    </w:lvl>
    <w:lvl w:ilvl="7">
      <w:start w:val="1"/>
      <w:numFmt w:val="decimal"/>
      <w:lvlText w:val="%8."/>
      <w:lvlJc w:val="right"/>
      <w:pPr>
        <w:tabs>
          <w:tab w:val="num" w:pos="3310"/>
        </w:tabs>
        <w:ind w:left="3310" w:hanging="360"/>
      </w:pPr>
      <w:rPr/>
    </w:lvl>
    <w:lvl w:ilvl="8">
      <w:start w:val="1"/>
      <w:numFmt w:val="decimal"/>
      <w:lvlText w:val="%9."/>
      <w:lvlJc w:val="right"/>
      <w:pPr>
        <w:tabs>
          <w:tab w:val="num" w:pos="3670"/>
        </w:tabs>
        <w:ind w:left="3670" w:hanging="360"/>
      </w:pPr>
      <w:rPr/>
    </w:lvl>
  </w:abstractNum>
  <w:abstractNum w:abstractNumId="18">
    <w:lvl w:ilvl="0">
      <w:start w:val="1"/>
      <w:numFmt w:val="decimal"/>
      <w:lvlText w:val="%1."/>
      <w:lvlJc w:val="right"/>
      <w:pPr>
        <w:tabs>
          <w:tab w:val="num" w:pos="790"/>
        </w:tabs>
        <w:ind w:left="790" w:hanging="360"/>
      </w:pPr>
      <w:rPr/>
    </w:lvl>
    <w:lvl w:ilvl="1">
      <w:start w:val="1"/>
      <w:numFmt w:val="decimal"/>
      <w:lvlText w:val="%2."/>
      <w:lvlJc w:val="right"/>
      <w:pPr>
        <w:tabs>
          <w:tab w:val="num" w:pos="1150"/>
        </w:tabs>
        <w:ind w:left="1150" w:hanging="360"/>
      </w:pPr>
      <w:rPr/>
    </w:lvl>
    <w:lvl w:ilvl="2">
      <w:start w:val="1"/>
      <w:numFmt w:val="decimal"/>
      <w:lvlText w:val="%3."/>
      <w:lvlJc w:val="right"/>
      <w:pPr>
        <w:tabs>
          <w:tab w:val="num" w:pos="1510"/>
        </w:tabs>
        <w:ind w:left="1510" w:hanging="360"/>
      </w:pPr>
      <w:rPr/>
    </w:lvl>
    <w:lvl w:ilvl="3">
      <w:start w:val="1"/>
      <w:numFmt w:val="decimal"/>
      <w:lvlText w:val="%4."/>
      <w:lvlJc w:val="right"/>
      <w:pPr>
        <w:tabs>
          <w:tab w:val="num" w:pos="1870"/>
        </w:tabs>
        <w:ind w:left="1870" w:hanging="360"/>
      </w:pPr>
      <w:rPr/>
    </w:lvl>
    <w:lvl w:ilvl="4">
      <w:start w:val="1"/>
      <w:numFmt w:val="decimal"/>
      <w:lvlText w:val="%5."/>
      <w:lvlJc w:val="right"/>
      <w:pPr>
        <w:tabs>
          <w:tab w:val="num" w:pos="2230"/>
        </w:tabs>
        <w:ind w:left="2230" w:hanging="360"/>
      </w:pPr>
      <w:rPr/>
    </w:lvl>
    <w:lvl w:ilvl="5">
      <w:start w:val="1"/>
      <w:numFmt w:val="decimal"/>
      <w:lvlText w:val="%6."/>
      <w:lvlJc w:val="right"/>
      <w:pPr>
        <w:tabs>
          <w:tab w:val="num" w:pos="2590"/>
        </w:tabs>
        <w:ind w:left="2590" w:hanging="360"/>
      </w:pPr>
      <w:rPr/>
    </w:lvl>
    <w:lvl w:ilvl="6">
      <w:start w:val="1"/>
      <w:numFmt w:val="decimal"/>
      <w:lvlText w:val="%7."/>
      <w:lvlJc w:val="right"/>
      <w:pPr>
        <w:tabs>
          <w:tab w:val="num" w:pos="2950"/>
        </w:tabs>
        <w:ind w:left="2950" w:hanging="360"/>
      </w:pPr>
      <w:rPr/>
    </w:lvl>
    <w:lvl w:ilvl="7">
      <w:start w:val="1"/>
      <w:numFmt w:val="decimal"/>
      <w:lvlText w:val="%8."/>
      <w:lvlJc w:val="right"/>
      <w:pPr>
        <w:tabs>
          <w:tab w:val="num" w:pos="3310"/>
        </w:tabs>
        <w:ind w:left="3310" w:hanging="360"/>
      </w:pPr>
      <w:rPr/>
    </w:lvl>
    <w:lvl w:ilvl="8">
      <w:start w:val="1"/>
      <w:numFmt w:val="decimal"/>
      <w:lvlText w:val="%9."/>
      <w:lvlJc w:val="right"/>
      <w:pPr>
        <w:tabs>
          <w:tab w:val="num" w:pos="3670"/>
        </w:tabs>
        <w:ind w:left="3670" w:hanging="360"/>
      </w:pPr>
      <w:rPr/>
    </w:lvl>
  </w:abstractNum>
  <w:abstractNum w:abstractNumId="19">
    <w:lvl w:ilvl="0">
      <w:start w:val="1"/>
      <w:numFmt w:val="decimal"/>
      <w:lvlText w:val="%1."/>
      <w:lvlJc w:val="right"/>
      <w:pPr>
        <w:tabs>
          <w:tab w:val="num" w:pos="790"/>
        </w:tabs>
        <w:ind w:left="790" w:hanging="360"/>
      </w:pPr>
      <w:rPr/>
    </w:lvl>
    <w:lvl w:ilvl="1">
      <w:start w:val="1"/>
      <w:numFmt w:val="decimal"/>
      <w:lvlText w:val="%2."/>
      <w:lvlJc w:val="right"/>
      <w:pPr>
        <w:tabs>
          <w:tab w:val="num" w:pos="1150"/>
        </w:tabs>
        <w:ind w:left="1150" w:hanging="360"/>
      </w:pPr>
      <w:rPr/>
    </w:lvl>
    <w:lvl w:ilvl="2">
      <w:start w:val="1"/>
      <w:numFmt w:val="decimal"/>
      <w:lvlText w:val="%3."/>
      <w:lvlJc w:val="right"/>
      <w:pPr>
        <w:tabs>
          <w:tab w:val="num" w:pos="1510"/>
        </w:tabs>
        <w:ind w:left="1510" w:hanging="360"/>
      </w:pPr>
      <w:rPr/>
    </w:lvl>
    <w:lvl w:ilvl="3">
      <w:start w:val="1"/>
      <w:numFmt w:val="decimal"/>
      <w:lvlText w:val="%4."/>
      <w:lvlJc w:val="right"/>
      <w:pPr>
        <w:tabs>
          <w:tab w:val="num" w:pos="1870"/>
        </w:tabs>
        <w:ind w:left="1870" w:hanging="360"/>
      </w:pPr>
      <w:rPr/>
    </w:lvl>
    <w:lvl w:ilvl="4">
      <w:start w:val="1"/>
      <w:numFmt w:val="decimal"/>
      <w:lvlText w:val="%5."/>
      <w:lvlJc w:val="right"/>
      <w:pPr>
        <w:tabs>
          <w:tab w:val="num" w:pos="2230"/>
        </w:tabs>
        <w:ind w:left="2230" w:hanging="360"/>
      </w:pPr>
      <w:rPr/>
    </w:lvl>
    <w:lvl w:ilvl="5">
      <w:start w:val="1"/>
      <w:numFmt w:val="decimal"/>
      <w:lvlText w:val="%6."/>
      <w:lvlJc w:val="right"/>
      <w:pPr>
        <w:tabs>
          <w:tab w:val="num" w:pos="2590"/>
        </w:tabs>
        <w:ind w:left="2590" w:hanging="360"/>
      </w:pPr>
      <w:rPr/>
    </w:lvl>
    <w:lvl w:ilvl="6">
      <w:start w:val="1"/>
      <w:numFmt w:val="decimal"/>
      <w:lvlText w:val="%7."/>
      <w:lvlJc w:val="right"/>
      <w:pPr>
        <w:tabs>
          <w:tab w:val="num" w:pos="2950"/>
        </w:tabs>
        <w:ind w:left="2950" w:hanging="360"/>
      </w:pPr>
      <w:rPr/>
    </w:lvl>
    <w:lvl w:ilvl="7">
      <w:start w:val="1"/>
      <w:numFmt w:val="decimal"/>
      <w:lvlText w:val="%8."/>
      <w:lvlJc w:val="right"/>
      <w:pPr>
        <w:tabs>
          <w:tab w:val="num" w:pos="3310"/>
        </w:tabs>
        <w:ind w:left="3310" w:hanging="360"/>
      </w:pPr>
      <w:rPr/>
    </w:lvl>
    <w:lvl w:ilvl="8">
      <w:start w:val="1"/>
      <w:numFmt w:val="decimal"/>
      <w:lvlText w:val="%9."/>
      <w:lvlJc w:val="right"/>
      <w:pPr>
        <w:tabs>
          <w:tab w:val="num" w:pos="3670"/>
        </w:tabs>
        <w:ind w:left="3670" w:hanging="360"/>
      </w:pPr>
      <w:rPr/>
    </w:lvl>
  </w:abstractNum>
  <w:abstractNum w:abstractNumId="20">
    <w:lvl w:ilvl="0">
      <w:start w:val="1"/>
      <w:numFmt w:val="decimal"/>
      <w:lvlText w:val="%1."/>
      <w:lvlJc w:val="right"/>
      <w:pPr>
        <w:tabs>
          <w:tab w:val="num" w:pos="790"/>
        </w:tabs>
        <w:ind w:left="790" w:hanging="360"/>
      </w:pPr>
      <w:rPr/>
    </w:lvl>
    <w:lvl w:ilvl="1">
      <w:start w:val="1"/>
      <w:numFmt w:val="decimal"/>
      <w:lvlText w:val="%2."/>
      <w:lvlJc w:val="right"/>
      <w:pPr>
        <w:tabs>
          <w:tab w:val="num" w:pos="1150"/>
        </w:tabs>
        <w:ind w:left="1150" w:hanging="360"/>
      </w:pPr>
      <w:rPr/>
    </w:lvl>
    <w:lvl w:ilvl="2">
      <w:start w:val="1"/>
      <w:numFmt w:val="decimal"/>
      <w:lvlText w:val="%3."/>
      <w:lvlJc w:val="right"/>
      <w:pPr>
        <w:tabs>
          <w:tab w:val="num" w:pos="1510"/>
        </w:tabs>
        <w:ind w:left="1510" w:hanging="360"/>
      </w:pPr>
      <w:rPr/>
    </w:lvl>
    <w:lvl w:ilvl="3">
      <w:start w:val="1"/>
      <w:numFmt w:val="decimal"/>
      <w:lvlText w:val="%4."/>
      <w:lvlJc w:val="right"/>
      <w:pPr>
        <w:tabs>
          <w:tab w:val="num" w:pos="1870"/>
        </w:tabs>
        <w:ind w:left="1870" w:hanging="360"/>
      </w:pPr>
      <w:rPr/>
    </w:lvl>
    <w:lvl w:ilvl="4">
      <w:start w:val="1"/>
      <w:numFmt w:val="decimal"/>
      <w:lvlText w:val="%5."/>
      <w:lvlJc w:val="right"/>
      <w:pPr>
        <w:tabs>
          <w:tab w:val="num" w:pos="2230"/>
        </w:tabs>
        <w:ind w:left="2230" w:hanging="360"/>
      </w:pPr>
      <w:rPr/>
    </w:lvl>
    <w:lvl w:ilvl="5">
      <w:start w:val="1"/>
      <w:numFmt w:val="decimal"/>
      <w:lvlText w:val="%6."/>
      <w:lvlJc w:val="right"/>
      <w:pPr>
        <w:tabs>
          <w:tab w:val="num" w:pos="2590"/>
        </w:tabs>
        <w:ind w:left="2590" w:hanging="360"/>
      </w:pPr>
      <w:rPr/>
    </w:lvl>
    <w:lvl w:ilvl="6">
      <w:start w:val="1"/>
      <w:numFmt w:val="decimal"/>
      <w:lvlText w:val="%7."/>
      <w:lvlJc w:val="right"/>
      <w:pPr>
        <w:tabs>
          <w:tab w:val="num" w:pos="2950"/>
        </w:tabs>
        <w:ind w:left="2950" w:hanging="360"/>
      </w:pPr>
      <w:rPr/>
    </w:lvl>
    <w:lvl w:ilvl="7">
      <w:start w:val="1"/>
      <w:numFmt w:val="decimal"/>
      <w:lvlText w:val="%8."/>
      <w:lvlJc w:val="right"/>
      <w:pPr>
        <w:tabs>
          <w:tab w:val="num" w:pos="3310"/>
        </w:tabs>
        <w:ind w:left="3310" w:hanging="360"/>
      </w:pPr>
      <w:rPr/>
    </w:lvl>
    <w:lvl w:ilvl="8">
      <w:start w:val="1"/>
      <w:numFmt w:val="decimal"/>
      <w:lvlText w:val="%9."/>
      <w:lvlJc w:val="right"/>
      <w:pPr>
        <w:tabs>
          <w:tab w:val="num" w:pos="3670"/>
        </w:tabs>
        <w:ind w:left="3670" w:hanging="360"/>
      </w:pPr>
      <w:rPr/>
    </w:lvl>
  </w:abstractNum>
  <w:abstractNum w:abstractNumId="21">
    <w:lvl w:ilvl="0">
      <w:start w:val="1"/>
      <w:numFmt w:val="decimal"/>
      <w:lvlText w:val="%1."/>
      <w:lvlJc w:val="right"/>
      <w:pPr>
        <w:tabs>
          <w:tab w:val="num" w:pos="790"/>
        </w:tabs>
        <w:ind w:left="790" w:hanging="360"/>
      </w:pPr>
      <w:rPr/>
    </w:lvl>
    <w:lvl w:ilvl="1">
      <w:start w:val="1"/>
      <w:numFmt w:val="decimal"/>
      <w:lvlText w:val="%2."/>
      <w:lvlJc w:val="right"/>
      <w:pPr>
        <w:tabs>
          <w:tab w:val="num" w:pos="1150"/>
        </w:tabs>
        <w:ind w:left="1150" w:hanging="360"/>
      </w:pPr>
      <w:rPr/>
    </w:lvl>
    <w:lvl w:ilvl="2">
      <w:start w:val="1"/>
      <w:numFmt w:val="decimal"/>
      <w:lvlText w:val="%3."/>
      <w:lvlJc w:val="right"/>
      <w:pPr>
        <w:tabs>
          <w:tab w:val="num" w:pos="1510"/>
        </w:tabs>
        <w:ind w:left="1510" w:hanging="360"/>
      </w:pPr>
      <w:rPr/>
    </w:lvl>
    <w:lvl w:ilvl="3">
      <w:start w:val="1"/>
      <w:numFmt w:val="decimal"/>
      <w:lvlText w:val="%4."/>
      <w:lvlJc w:val="right"/>
      <w:pPr>
        <w:tabs>
          <w:tab w:val="num" w:pos="1870"/>
        </w:tabs>
        <w:ind w:left="1870" w:hanging="360"/>
      </w:pPr>
      <w:rPr/>
    </w:lvl>
    <w:lvl w:ilvl="4">
      <w:start w:val="1"/>
      <w:numFmt w:val="decimal"/>
      <w:lvlText w:val="%5."/>
      <w:lvlJc w:val="right"/>
      <w:pPr>
        <w:tabs>
          <w:tab w:val="num" w:pos="2230"/>
        </w:tabs>
        <w:ind w:left="2230" w:hanging="360"/>
      </w:pPr>
      <w:rPr/>
    </w:lvl>
    <w:lvl w:ilvl="5">
      <w:start w:val="1"/>
      <w:numFmt w:val="decimal"/>
      <w:lvlText w:val="%6."/>
      <w:lvlJc w:val="right"/>
      <w:pPr>
        <w:tabs>
          <w:tab w:val="num" w:pos="2590"/>
        </w:tabs>
        <w:ind w:left="2590" w:hanging="360"/>
      </w:pPr>
      <w:rPr/>
    </w:lvl>
    <w:lvl w:ilvl="6">
      <w:start w:val="1"/>
      <w:numFmt w:val="decimal"/>
      <w:lvlText w:val="%7."/>
      <w:lvlJc w:val="right"/>
      <w:pPr>
        <w:tabs>
          <w:tab w:val="num" w:pos="2950"/>
        </w:tabs>
        <w:ind w:left="2950" w:hanging="360"/>
      </w:pPr>
      <w:rPr/>
    </w:lvl>
    <w:lvl w:ilvl="7">
      <w:start w:val="1"/>
      <w:numFmt w:val="decimal"/>
      <w:lvlText w:val="%8."/>
      <w:lvlJc w:val="right"/>
      <w:pPr>
        <w:tabs>
          <w:tab w:val="num" w:pos="3310"/>
        </w:tabs>
        <w:ind w:left="3310" w:hanging="360"/>
      </w:pPr>
      <w:rPr/>
    </w:lvl>
    <w:lvl w:ilvl="8">
      <w:start w:val="1"/>
      <w:numFmt w:val="decimal"/>
      <w:lvlText w:val="%9."/>
      <w:lvlJc w:val="right"/>
      <w:pPr>
        <w:tabs>
          <w:tab w:val="num" w:pos="3670"/>
        </w:tabs>
        <w:ind w:left="3670" w:hanging="360"/>
      </w:pPr>
      <w:rPr/>
    </w:lvl>
  </w:abstractNum>
  <w:abstractNum w:abstractNumId="22">
    <w:lvl w:ilvl="0">
      <w:start w:val="1"/>
      <w:numFmt w:val="decimal"/>
      <w:lvlText w:val="%1."/>
      <w:lvlJc w:val="right"/>
      <w:pPr>
        <w:tabs>
          <w:tab w:val="num" w:pos="790"/>
        </w:tabs>
        <w:ind w:left="790" w:hanging="360"/>
      </w:pPr>
      <w:rPr/>
    </w:lvl>
    <w:lvl w:ilvl="1">
      <w:start w:val="1"/>
      <w:numFmt w:val="decimal"/>
      <w:lvlText w:val="%2."/>
      <w:lvlJc w:val="right"/>
      <w:pPr>
        <w:tabs>
          <w:tab w:val="num" w:pos="1150"/>
        </w:tabs>
        <w:ind w:left="1150" w:hanging="360"/>
      </w:pPr>
      <w:rPr/>
    </w:lvl>
    <w:lvl w:ilvl="2">
      <w:start w:val="1"/>
      <w:numFmt w:val="decimal"/>
      <w:lvlText w:val="%3."/>
      <w:lvlJc w:val="right"/>
      <w:pPr>
        <w:tabs>
          <w:tab w:val="num" w:pos="1510"/>
        </w:tabs>
        <w:ind w:left="1510" w:hanging="360"/>
      </w:pPr>
      <w:rPr/>
    </w:lvl>
    <w:lvl w:ilvl="3">
      <w:start w:val="1"/>
      <w:numFmt w:val="decimal"/>
      <w:lvlText w:val="%4."/>
      <w:lvlJc w:val="right"/>
      <w:pPr>
        <w:tabs>
          <w:tab w:val="num" w:pos="1870"/>
        </w:tabs>
        <w:ind w:left="1870" w:hanging="360"/>
      </w:pPr>
      <w:rPr/>
    </w:lvl>
    <w:lvl w:ilvl="4">
      <w:start w:val="1"/>
      <w:numFmt w:val="decimal"/>
      <w:lvlText w:val="%5."/>
      <w:lvlJc w:val="right"/>
      <w:pPr>
        <w:tabs>
          <w:tab w:val="num" w:pos="2230"/>
        </w:tabs>
        <w:ind w:left="2230" w:hanging="360"/>
      </w:pPr>
      <w:rPr/>
    </w:lvl>
    <w:lvl w:ilvl="5">
      <w:start w:val="1"/>
      <w:numFmt w:val="decimal"/>
      <w:lvlText w:val="%6."/>
      <w:lvlJc w:val="right"/>
      <w:pPr>
        <w:tabs>
          <w:tab w:val="num" w:pos="2590"/>
        </w:tabs>
        <w:ind w:left="2590" w:hanging="360"/>
      </w:pPr>
      <w:rPr/>
    </w:lvl>
    <w:lvl w:ilvl="6">
      <w:start w:val="1"/>
      <w:numFmt w:val="decimal"/>
      <w:lvlText w:val="%7."/>
      <w:lvlJc w:val="right"/>
      <w:pPr>
        <w:tabs>
          <w:tab w:val="num" w:pos="2950"/>
        </w:tabs>
        <w:ind w:left="2950" w:hanging="360"/>
      </w:pPr>
      <w:rPr/>
    </w:lvl>
    <w:lvl w:ilvl="7">
      <w:start w:val="1"/>
      <w:numFmt w:val="decimal"/>
      <w:lvlText w:val="%8."/>
      <w:lvlJc w:val="right"/>
      <w:pPr>
        <w:tabs>
          <w:tab w:val="num" w:pos="3310"/>
        </w:tabs>
        <w:ind w:left="3310" w:hanging="360"/>
      </w:pPr>
      <w:rPr/>
    </w:lvl>
    <w:lvl w:ilvl="8">
      <w:start w:val="1"/>
      <w:numFmt w:val="decimal"/>
      <w:lvlText w:val="%9."/>
      <w:lvlJc w:val="right"/>
      <w:pPr>
        <w:tabs>
          <w:tab w:val="num" w:pos="3670"/>
        </w:tabs>
        <w:ind w:left="367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5"/>
    <w:lvlOverride w:ilvl="0">
      <w:startOverride w:val="1"/>
    </w:lvlOverride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5"/>
  </w:num>
  <w:num w:numId="38">
    <w:abstractNumId w:val="5"/>
    <w:lvlOverride w:ilvl="0">
      <w:startOverride w:val="1"/>
    </w:lvlOverride>
    <w:lvlOverride w:ilvl="1">
      <w:startOverride w:val="1"/>
    </w:lvlOverride>
  </w:num>
  <w:num w:numId="39">
    <w:abstractNumId w:val="5"/>
  </w:num>
  <w:num w:numId="40">
    <w:abstractNumId w:val="5"/>
  </w:num>
</w:numbering>
</file>

<file path=word/settings.xml><?xml version="1.0" encoding="utf-8"?>
<w:settings xmlns:w="http://schemas.openxmlformats.org/wordprocessingml/2006/main">
  <w:zoom w:percent="124"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b25ed"/>
    <w:pPr>
      <w:widowControl/>
      <w:suppressAutoHyphens w:val="true"/>
      <w:bidi w:val="1"/>
      <w:spacing w:before="0" w:after="0"/>
      <w:jc w:val="left"/>
    </w:pPr>
    <w:rPr>
      <w:rFonts w:ascii="Calibri" w:hAnsi="Calibri" w:eastAsia="Calibri" w:cs="Shofar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TextBody"/>
    <w:qFormat/>
    <w:pPr>
      <w:numPr>
        <w:ilvl w:val="0"/>
        <w:numId w:val="2"/>
      </w:numPr>
      <w:spacing w:before="0" w:after="0"/>
      <w:outlineLvl w:val="0"/>
    </w:pPr>
    <w:rPr>
      <w:rFonts w:cs="Shofar"/>
      <w:b/>
      <w:bCs/>
      <w:sz w:val="36"/>
      <w:szCs w:val="22"/>
      <w:lang w:bidi="he-IL"/>
    </w:rPr>
  </w:style>
  <w:style w:type="paragraph" w:styleId="Heading2">
    <w:name w:val="Heading 2"/>
    <w:basedOn w:val="Heading"/>
    <w:next w:val="TextBody"/>
    <w:qFormat/>
    <w:pPr>
      <w:numPr>
        <w:ilvl w:val="1"/>
        <w:numId w:val="2"/>
      </w:numPr>
      <w:spacing w:before="0" w:after="0"/>
      <w:ind w:left="283" w:hanging="0"/>
      <w:outlineLvl w:val="1"/>
    </w:pPr>
    <w:rPr>
      <w:rFonts w:cs="Shofar"/>
      <w:b/>
      <w:bCs/>
      <w:sz w:val="32"/>
      <w:szCs w:val="22"/>
    </w:rPr>
  </w:style>
  <w:style w:type="paragraph" w:styleId="Heading3">
    <w:name w:val="Heading 3"/>
    <w:basedOn w:val="Heading"/>
    <w:next w:val="TextBody"/>
    <w:qFormat/>
    <w:pPr>
      <w:numPr>
        <w:ilvl w:val="2"/>
        <w:numId w:val="2"/>
      </w:numPr>
      <w:spacing w:before="0" w:after="0"/>
      <w:ind w:left="567" w:hanging="0"/>
      <w:outlineLvl w:val="2"/>
    </w:pPr>
    <w:rPr>
      <w:rFonts w:cs="Shofar"/>
      <w:b/>
      <w:bCs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dnoteTextChar" w:customStyle="1">
    <w:name w:val="Endnote Text Char"/>
    <w:basedOn w:val="DefaultParagraphFont"/>
    <w:link w:val="Endnote"/>
    <w:uiPriority w:val="99"/>
    <w:semiHidden/>
    <w:qFormat/>
    <w:rsid w:val="009124c0"/>
    <w:rPr>
      <w:rFonts w:cs="Shofar"/>
      <w:sz w:val="20"/>
      <w:szCs w:val="20"/>
    </w:rPr>
  </w:style>
  <w:style w:type="character" w:styleId="EndnoteCharacters" w:customStyle="1">
    <w:name w:val="Endnote Characters"/>
    <w:uiPriority w:val="99"/>
    <w:semiHidden/>
    <w:unhideWhenUsed/>
    <w:qFormat/>
    <w:rsid w:val="009124c0"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FootnoteTextChar" w:customStyle="1">
    <w:name w:val="Footnote Text Char"/>
    <w:basedOn w:val="DefaultParagraphFont"/>
    <w:link w:val="Footnote"/>
    <w:uiPriority w:val="99"/>
    <w:semiHidden/>
    <w:qFormat/>
    <w:rsid w:val="002754c0"/>
    <w:rPr>
      <w:rFonts w:cs="Shofar"/>
      <w:sz w:val="20"/>
      <w:szCs w:val="20"/>
    </w:rPr>
  </w:style>
  <w:style w:type="character" w:styleId="FootnoteCharacters" w:customStyle="1">
    <w:name w:val="Footnote Characters"/>
    <w:uiPriority w:val="99"/>
    <w:semiHidden/>
    <w:unhideWhenUsed/>
    <w:qFormat/>
    <w:rsid w:val="002754c0"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NumberingSymbols" w:customStyle="1">
    <w:name w:val="Numbering Symbols"/>
    <w:qFormat/>
    <w:rPr/>
  </w:style>
  <w:style w:type="character" w:styleId="Linenumber">
    <w:name w:val="line number"/>
    <w:qFormat/>
    <w:rPr/>
  </w:style>
  <w:style w:type="character" w:styleId="LineNumbering">
    <w:name w:val="Line Number"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arkisi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rkisim"/>
      <w:i/>
      <w:iCs/>
      <w:sz w:val="24"/>
      <w:szCs w:val="22"/>
    </w:rPr>
  </w:style>
  <w:style w:type="paragraph" w:styleId="Index" w:customStyle="1">
    <w:name w:val="Index"/>
    <w:basedOn w:val="Normal"/>
    <w:qFormat/>
    <w:pPr>
      <w:suppressLineNumbers/>
    </w:pPr>
    <w:rPr>
      <w:rFonts w:cs="Narkisim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Narkisim"/>
      <w:i/>
      <w:iCs/>
      <w:sz w:val="24"/>
    </w:rPr>
  </w:style>
  <w:style w:type="paragraph" w:styleId="Style11" w:customStyle="1">
    <w:name w:val="Style1"/>
    <w:basedOn w:val="Normal"/>
    <w:qFormat/>
    <w:rsid w:val="008664aa"/>
    <w:pPr>
      <w:spacing w:before="0" w:after="0"/>
      <w:contextualSpacing/>
    </w:pPr>
    <w:rPr/>
  </w:style>
  <w:style w:type="paragraph" w:styleId="Style21" w:customStyle="1">
    <w:name w:val="Style2"/>
    <w:basedOn w:val="Style11"/>
    <w:qFormat/>
    <w:rsid w:val="008664aa"/>
    <w:pPr/>
    <w:rPr>
      <w:rFonts w:cs="BenOr Rashi"/>
    </w:rPr>
  </w:style>
  <w:style w:type="paragraph" w:styleId="Endnote">
    <w:name w:val="Endnote Text"/>
    <w:basedOn w:val="Normal"/>
    <w:link w:val="EndnoteTextChar"/>
    <w:uiPriority w:val="99"/>
    <w:semiHidden/>
    <w:unhideWhenUsed/>
    <w:rsid w:val="009124c0"/>
    <w:pPr/>
    <w:rPr>
      <w:sz w:val="20"/>
      <w:szCs w:val="20"/>
    </w:rPr>
  </w:style>
  <w:style w:type="paragraph" w:styleId="Footnote">
    <w:name w:val="Footnote Text"/>
    <w:basedOn w:val="Normal"/>
    <w:link w:val="FootnoteTextChar"/>
    <w:uiPriority w:val="99"/>
    <w:semiHidden/>
    <w:unhideWhenUsed/>
    <w:rsid w:val="002754c0"/>
    <w:pPr>
      <w:ind w:left="340" w:hanging="340"/>
    </w:pPr>
    <w:rPr>
      <w:rFonts w:cs="BenOr Rashi"/>
      <w:sz w:val="20"/>
      <w:szCs w:val="20"/>
      <w:lang w:bidi="he-I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954</TotalTime>
  <Application>LibreOffice/7.5.3.2$Windows_X86_64 LibreOffice_project/9f56dff12ba03b9acd7730a5a481eea045e468f3</Application>
  <AppVersion>15.0000</AppVersion>
  <Pages>3</Pages>
  <Words>1917</Words>
  <Characters>7893</Characters>
  <CharactersWithSpaces>9705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2024-05-21T00:56:00Z</dcterms:created>
  <dc:creator>Admin</dc:creator>
  <dc:description/>
  <dc:language>en-GB</dc:language>
  <cp:lastModifiedBy/>
  <dcterms:modified xsi:type="dcterms:W3CDTF">2024-05-21T19:51:30Z</dcterms:modified>
  <cp:revision>89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