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3831"/>
        <w:gridCol w:w="1156"/>
      </w:tblGrid>
      <w:tr>
        <w:trPr>
          <w:trHeight w:val="900" w:hRule="atLeast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Dana Yad AlefAlefAlef Normal" w:hAnsi="Dana Yad AlefAlefAlef Normal" w:cs="Shofar"/>
                <w:b/>
                <w:b/>
                <w:bCs/>
                <w:lang w:bidi="he-IL"/>
              </w:rPr>
            </w:pP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מה דורש למסקנא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Dana Yad AlefAlefAlef Normal" w:hAnsi="Dana Yad AlefAlefAlef Normal" w:cs="Shofar"/>
                <w:b/>
                <w:b/>
                <w:bCs/>
                <w:lang w:bidi="he-IL"/>
              </w:rPr>
            </w:pP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קושיות</w:t>
            </w:r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Dana Yad AlefAlefAlef Normal" w:hAnsi="Dana Yad AlefAlefAlef Normal" w:cs="Shofar"/>
                <w:b/>
                <w:b/>
                <w:bCs/>
                <w:lang w:bidi="he-IL"/>
              </w:rPr>
            </w:pP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מקור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Dana Yad AlefAlefAlef Normal" w:hAnsi="Dana Yad AlefAlefAlef Normal" w:cs="Shofar"/>
                <w:b/>
                <w:b/>
                <w:bCs/>
                <w:lang w:bidi="he-IL"/>
              </w:rPr>
            </w:pP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מאן דאמר</w:t>
            </w:r>
          </w:p>
        </w:tc>
      </w:tr>
      <w:tr>
        <w:trPr>
          <w:trHeight w:val="900" w:hRule="atLeast"/>
        </w:trPr>
        <w:tc>
          <w:tcPr>
            <w:tcW w:w="249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דורש מזה שכששוחט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לא יעשהו גיסטרא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</w:rPr>
            </w:pPr>
            <w:r>
              <w:rPr>
                <w:rFonts w:cs="Dana Yad AlefAlefAlef Normal" w:ascii="Dana Yad AlefAlefAlef Normal" w:hAnsi="Dana Yad AlefAlefAlef Normal"/>
                <w:rtl w:val="true"/>
              </w:rPr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א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דלמא מקום ששח הוא האזן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וצריך לקרוע עד שמגיע למקום שיש בו דם נפש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ב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מקור זה לא מלמד דיני שהייה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דרסה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חלדה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והגרמה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ועיקר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 </w:t>
            </w:r>
          </w:p>
        </w:tc>
        <w:tc>
          <w:tcPr>
            <w:tcW w:w="3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"</w:t>
            </w: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ושחט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 </w:t>
            </w: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את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 </w:t>
            </w: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הבקר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”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-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ממקום ששח חטהו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א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יודעים שחיטוי הוא לשון של הכשר כיון שכ’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, "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וחטא את הבית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"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וכן כ’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, "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תחטאיני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.”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ב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יודעים שצוואר הוא המקום ששח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שאותו לשון משמע שבדרך הליכה הוא זקוף 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(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למעט זנב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).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גם צריך להיות צוואר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שהרי צריך דם נפש 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(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זה ממעט קריעה על אזן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רב כהנא</w:t>
            </w:r>
          </w:p>
        </w:tc>
      </w:tr>
      <w:tr>
        <w:trPr/>
        <w:tc>
          <w:tcPr>
            <w:tcW w:w="249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א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דלמא מקום שזב הוא לבו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ב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מקשה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 ב’ של ר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"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כ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</w:tc>
        <w:tc>
          <w:tcPr>
            <w:tcW w:w="3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Shofar"/>
              </w:rPr>
            </w:pPr>
            <w:r>
              <w:rPr>
                <w:rFonts w:cs="Shofar" w:ascii="Dana Yad AlefAlefAlef Normal" w:hAnsi="Dana Yad AlefAlefAlef Normal"/>
                <w:rtl w:val="true"/>
              </w:rPr>
              <w:t>“</w:t>
            </w: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וזבחת</w:t>
            </w:r>
            <w:r>
              <w:rPr>
                <w:rFonts w:cs="Shofar" w:ascii="Dana Yad AlefAlefAlef Normal" w:hAnsi="Dana Yad AlefAlefAlef Normal"/>
                <w:b w:val="false"/>
                <w:bCs w:val="false"/>
                <w:rtl w:val="true"/>
                <w:lang w:bidi="he-IL"/>
              </w:rPr>
              <w:t>"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-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ממקום שזב חתהו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א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יודעים שחיתוי הוא לשון של שבירה כיון שכ’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, “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אל תחת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.”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ב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יודעים שצוואר הוא מקום שזב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שצריך להיות זה מחמת חיתוי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 xml:space="preserve">ולא מעיליו 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(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זה ממעט חוטם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).</w:t>
            </w: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רב יימר</w:t>
            </w:r>
          </w:p>
        </w:tc>
      </w:tr>
      <w:tr>
        <w:trPr/>
        <w:tc>
          <w:tcPr>
            <w:tcW w:w="249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</w:rPr>
            </w:pPr>
            <w:r>
              <w:rPr>
                <w:rFonts w:cs="Dana Yad AlefAlefAlef Normal" w:ascii="Dana Yad AlefAlefAlef Normal" w:hAnsi="Dana Yad AlefAlefAlef Normal"/>
                <w:rtl w:val="true"/>
              </w:rPr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א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דלמא מקום שסח הוא לשון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וצריך לקרוע עד שיהיה דם הנפש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ב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מקשה ב’ של ר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"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כ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</w:tc>
        <w:tc>
          <w:tcPr>
            <w:tcW w:w="3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Shofar"/>
              </w:rPr>
            </w:pPr>
            <w:r>
              <w:rPr>
                <w:rFonts w:cs="Shofar" w:ascii="Dana Yad AlefAlefAlef Normal" w:hAnsi="Dana Yad AlefAlefAlef Normal"/>
                <w:rtl w:val="true"/>
              </w:rPr>
              <w:t>“</w:t>
            </w:r>
            <w:r>
              <w:rPr>
                <w:rFonts w:ascii="Dana Yad AlefAlefAlef Normal" w:hAnsi="Dana Yad AlefAlefAlef Normal" w:cs="Shofar"/>
                <w:b/>
                <w:b/>
                <w:bCs/>
                <w:rtl w:val="true"/>
                <w:lang w:bidi="he-IL"/>
              </w:rPr>
              <w:t>ושחט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"-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ממקום שסח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חטהו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א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יודעים שחיטוי הוא לשון של תקון מפני מש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"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כ בר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"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כ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ב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 xml:space="preserve">יודעים שזה צוואר שצריך להיות דם הנפש 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(</w:t>
            </w:r>
            <w:r>
              <w:rPr>
                <w:rFonts w:ascii="Dana Yad AlefAlefAlef Normal" w:hAnsi="Dana Yad AlefAlefAlef Normal" w:cs="Dana Yad AlefAlefAlef Normal"/>
                <w:b w:val="false"/>
                <w:b w:val="false"/>
                <w:bCs w:val="false"/>
                <w:rtl w:val="true"/>
                <w:lang w:bidi="he-IL"/>
              </w:rPr>
              <w:t>זה ממעט לשון</w:t>
            </w:r>
            <w:r>
              <w:rPr>
                <w:rFonts w:cs="Dana Yad AlefAlefAlef Normal" w:ascii="Dana Yad AlefAlefAlef Normal" w:hAnsi="Dana Yad AlefAlefAlef Normal"/>
                <w:b w:val="false"/>
                <w:bCs w:val="false"/>
                <w:rtl w:val="true"/>
                <w:lang w:bidi="he-IL"/>
              </w:rPr>
              <w:t>).</w:t>
            </w: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תנא דבי רבי ישמעאל</w:t>
            </w:r>
          </w:p>
        </w:tc>
      </w:tr>
      <w:tr>
        <w:trPr>
          <w:trHeight w:val="2271" w:hRule="atLeast"/>
        </w:trPr>
        <w:tc>
          <w:tcPr>
            <w:tcW w:w="249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לא מבאר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</w:tc>
        <w:tc>
          <w:tcPr>
            <w:tcW w:w="249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לא דוחה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אבל לכאורה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קושיא שניה יהא קשה עליו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</w:tc>
        <w:tc>
          <w:tcPr>
            <w:tcW w:w="3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לומדים ממה שצריך קרא 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(</w:t>
            </w:r>
            <w:r>
              <w:rPr>
                <w:rFonts w:cs="Shofar" w:ascii="Dana Yad AlefAlefAlef Normal" w:hAnsi="Dana Yad AlefAlefAlef Normal"/>
                <w:rtl w:val="true"/>
                <w:lang w:bidi="he-IL"/>
              </w:rPr>
              <w:t>“</w:t>
            </w:r>
            <w:r>
              <w:rPr>
                <w:rFonts w:ascii="Dana Yad AlefAlefAlef Normal" w:hAnsi="Dana Yad AlefAlefAlef Normal" w:cs="Shofar"/>
                <w:rtl w:val="true"/>
                <w:lang w:bidi="he-IL"/>
              </w:rPr>
              <w:t>את הראש</w:t>
            </w:r>
            <w:r>
              <w:rPr>
                <w:rFonts w:cs="Shofar" w:ascii="Dana Yad AlefAlefAlef Normal" w:hAnsi="Dana Yad AlefAlefAlef Normal"/>
                <w:rtl w:val="true"/>
                <w:lang w:bidi="he-IL"/>
              </w:rPr>
              <w:t>"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)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לרבות את הראש להקטרה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</w:t>
            </w: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רבי חייא</w:t>
            </w:r>
          </w:p>
        </w:tc>
      </w:tr>
      <w:tr>
        <w:trPr>
          <w:trHeight w:val="2271" w:hRule="atLeast"/>
        </w:trPr>
        <w:tc>
          <w:tcPr>
            <w:tcW w:w="249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right"/>
              <w:rPr>
                <w:rFonts w:ascii="Liberation Serif" w:hAnsi="Liberation Serif" w:cs="Dana Yad AlefAlefAlef Norm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highlight w:val="none"/>
                <w:u w:val="none"/>
                <w:shd w:fill="2A6099" w:val="clear"/>
                <w:lang w:bidi="he-IL"/>
              </w:rPr>
            </w:pPr>
            <w:r>
              <w:rPr>
                <w:rFonts w:cs="Dana Yad AlefAlefAlef Normal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shd w:fill="2A6099" w:val="clear"/>
                <w:rtl w:val="true"/>
                <w:lang w:bidi="he-IL"/>
              </w:rPr>
            </w:r>
          </w:p>
        </w:tc>
        <w:tc>
          <w:tcPr>
            <w:tcW w:w="249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right"/>
              <w:rPr>
                <w:rFonts w:ascii="Liberation Serif" w:hAnsi="Liberation Serif" w:cs="Dana Yad AlefAlefAlef Norm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highlight w:val="none"/>
                <w:u w:val="none"/>
                <w:shd w:fill="2A6099" w:val="clear"/>
                <w:lang w:bidi="he-IL"/>
              </w:rPr>
            </w:pPr>
            <w:r>
              <w:rPr>
                <w:rFonts w:cs="Dana Yad AlefAlefAlef Normal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shd w:fill="2A6099" w:val="clear"/>
                <w:rtl w:val="true"/>
                <w:lang w:bidi="he-IL"/>
              </w:rPr>
            </w:r>
          </w:p>
        </w:tc>
        <w:tc>
          <w:tcPr>
            <w:tcW w:w="3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הוקש 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(</w:t>
            </w:r>
            <w:r>
              <w:rPr>
                <w:rFonts w:cs="Shofar" w:ascii="Dana Yad AlefAlefAlef Normal" w:hAnsi="Dana Yad AlefAlefAlef Normal"/>
                <w:rtl w:val="true"/>
                <w:lang w:bidi="he-IL"/>
              </w:rPr>
              <w:t>“</w:t>
            </w:r>
            <w:r>
              <w:rPr>
                <w:rFonts w:ascii="Dana Yad AlefAlefAlef Normal" w:hAnsi="Dana Yad AlefAlefAlef Normal" w:cs="Shofar"/>
                <w:rtl w:val="true"/>
                <w:lang w:bidi="he-IL"/>
              </w:rPr>
              <w:t>תורת הבהמה והעוף</w:t>
            </w:r>
            <w:r>
              <w:rPr>
                <w:rFonts w:cs="Shofar" w:ascii="Dana Yad AlefAlefAlef Normal" w:hAnsi="Dana Yad AlefAlefAlef Normal"/>
                <w:rtl w:val="true"/>
                <w:lang w:bidi="he-IL"/>
              </w:rPr>
              <w:t>"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)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 xml:space="preserve">עוף לבהמה לומר שכמו שהכשר עוף מצוואר 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(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במליקה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),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הכשר בהמה מן הצוואר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אינו מן העירף כיון שכ’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, “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ראשו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 xml:space="preserve">.” 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לא לומדים מעוף שרק שוחט סימן אחד כיון שכ’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, “</w:t>
            </w: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זאת</w:t>
            </w:r>
            <w:r>
              <w:rPr>
                <w:rFonts w:cs="Dana Yad AlefAlefAlef Normal" w:ascii="Dana Yad AlefAlefAlef Normal" w:hAnsi="Dana Yad AlefAlefAlef Normal"/>
                <w:rtl w:val="true"/>
                <w:lang w:bidi="he-IL"/>
              </w:rPr>
              <w:t>.”</w:t>
            </w:r>
          </w:p>
        </w:tc>
        <w:tc>
          <w:tcPr>
            <w:tcW w:w="1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Dana Yad AlefAlefAlef Normal" w:hAnsi="Dana Yad AlefAlefAlef Normal" w:cs="Dana Yad AlefAlefAlef Normal"/>
                <w:lang w:bidi="he-IL"/>
              </w:rPr>
            </w:pPr>
            <w:r>
              <w:rPr>
                <w:rFonts w:ascii="Dana Yad AlefAlefAlef Normal" w:hAnsi="Dana Yad AlefAlefAlef Normal" w:cs="Dana Yad AlefAlefAlef Normal"/>
                <w:rtl w:val="true"/>
                <w:lang w:bidi="he-IL"/>
              </w:rPr>
              <w:t>רבי אליעזר</w:t>
            </w:r>
          </w:p>
        </w:tc>
      </w:tr>
    </w:tbl>
    <w:p>
      <w:pPr>
        <w:pStyle w:val="Normal"/>
        <w:bidi w:val="0"/>
        <w:jc w:val="left"/>
        <w:rPr>
          <w:lang w:bidi="he-IL"/>
        </w:rPr>
      </w:pPr>
      <w:r>
        <w:rPr>
          <w:lang w:bidi="he-IL"/>
        </w:rPr>
      </w:r>
    </w:p>
    <w:sectPr>
      <w:headerReference w:type="default" r:id="rId2"/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hofar">
    <w:charset w:val="00"/>
    <w:family w:val="auto"/>
    <w:pitch w:val="default"/>
  </w:font>
  <w:font w:name="Dana Yad AlefAlefAlef Normal">
    <w:charset w:val="00"/>
    <w:family w:val="moder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  <w:lang w:bidi="he-IL"/>
      </w:rPr>
    </w:pPr>
    <w:r>
      <w:rPr>
        <w:b/>
        <w:b/>
        <w:bCs/>
        <w:rtl w:val="true"/>
        <w:lang w:bidi="he-IL"/>
      </w:rPr>
      <w:t>מקור לשחיטה</w:t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hofar" w:hAnsi="Shofar" w:eastAsia="NSimSun" w:cs="Shofar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Shofar" w:hAnsi="Shofar" w:eastAsia="NSimSun" w:cs="Shofar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Shofar" w:hAnsi="Shofar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Shofar" w:hAnsi="Shofar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hofar" w:hAnsi="Shofar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Shofar" w:hAnsi="Shofar"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LibreOffice/7.3.2.2$Windows_X86_64 LibreOffice_project/49f2b1bff42cfccbd8f788c8dc32c1c309559be0</Application>
  <AppVersion>15.0000</AppVersion>
  <Pages>1</Pages>
  <Words>239</Words>
  <Characters>980</Characters>
  <CharactersWithSpaces>1190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2022-06-13T13:05:47Z</dcterms:created>
  <dc:creator/>
  <dc:description/>
  <dc:language>en-US</dc:language>
  <cp:lastModifiedBy/>
  <dcterms:modified xsi:type="dcterms:W3CDTF">2022-06-13T19:31:30Z</dcterms:modified>
  <cp:revision>5</cp:revision>
  <dc:subject/>
  <dc:title/>
</cp:coreProperties>
</file>