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פני משה אומר שהוא מפני שצריך להיות שיריים שלו ניכרים</w:t>
      </w:r>
      <w:r>
        <w:rPr>
          <w:rtl w:val="true"/>
        </w:rPr>
        <w:t xml:space="preserve">. </w:t>
      </w:r>
      <w:r>
        <w:rPr>
          <w:rtl w:val="true"/>
        </w:rPr>
        <w:t>כן הוא לשון של גמ’ בעירובין כשדן בברירה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רק דורשים שצריך להיות שיריים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גמ’ זה הוא מחלקת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), </w:t>
      </w:r>
      <w:r>
        <w:rPr>
          <w:rtl w:val="true"/>
        </w:rPr>
        <w:t>אבל כולי עלמא מודה לדין זה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.)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פני משה מודה לזה</w:t>
      </w:r>
      <w:r>
        <w:rPr>
          <w:rtl w:val="true"/>
        </w:rPr>
        <w:t xml:space="preserve">, </w:t>
      </w:r>
      <w:r>
        <w:rPr>
          <w:rtl w:val="true"/>
        </w:rPr>
        <w:t>ורק מביא לשון של אותו גמרא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לפרש מהו ”אין לו שיעור“ של משנה שלנו</w:t>
      </w:r>
      <w:r>
        <w:rPr>
          <w:rtl w:val="true"/>
        </w:rPr>
        <w:t xml:space="preserve">. </w:t>
      </w:r>
      <w:r>
        <w:rPr>
          <w:rtl w:val="true"/>
        </w:rPr>
        <w:t>יש שני מיני שיעורים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שיעור למעלה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שיעור למטה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ארבע דרכים לפרש משנה שלנו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דברים אלו אין להם שיעור למעלה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דברים אלו אין להם שיעור למטה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דברים אלו אין בהם שיעור למעלה ואין בהם שיעור למטה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דברים אלו אין בהם שיעור למעלה ולמטה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שני מראה מקומות </w:t>
      </w:r>
      <w:r>
        <w:rPr>
          <w:rtl w:val="true"/>
        </w:rPr>
        <w:t>(</w:t>
      </w:r>
      <w:r>
        <w:rPr>
          <w:rtl w:val="true"/>
        </w:rPr>
        <w:t>חוץ מדיון זה</w:t>
      </w:r>
      <w:r>
        <w:rPr>
          <w:rtl w:val="true"/>
        </w:rPr>
        <w:t xml:space="preserve">) </w:t>
      </w:r>
      <w:r>
        <w:rPr>
          <w:rtl w:val="true"/>
        </w:rPr>
        <w:t>שנוגע לכאן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גמ’ בחגיגה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מצדד שלראיון יש שיעור למטה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לאותו צד</w:t>
      </w:r>
      <w:r>
        <w:rPr>
          <w:rtl w:val="true"/>
        </w:rPr>
        <w:t xml:space="preserve">, </w:t>
      </w:r>
      <w:r>
        <w:rPr>
          <w:rtl w:val="true"/>
        </w:rPr>
        <w:t>אי אפשר לומר כצד שני ושלישי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ירושלמי אומר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:) </w:t>
      </w:r>
      <w:r>
        <w:rPr>
          <w:rtl w:val="true"/>
        </w:rPr>
        <w:t>מביא מחלקת אם יש לפאה שיעור למטה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לבאר למה</w:t>
      </w:r>
      <w:r>
        <w:rPr>
          <w:rtl w:val="true"/>
        </w:rPr>
        <w:t xml:space="preserve">, </w:t>
      </w:r>
      <w:r>
        <w:rPr>
          <w:rtl w:val="true"/>
        </w:rPr>
        <w:t>אם יש לו שיעור למטה</w:t>
      </w:r>
      <w:r>
        <w:rPr>
          <w:rtl w:val="true"/>
        </w:rPr>
        <w:t xml:space="preserve">, </w:t>
      </w:r>
      <w:r>
        <w:rPr>
          <w:rtl w:val="true"/>
        </w:rPr>
        <w:t>הוא נשנה במשנה שלנו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הוא מפני שלא אומרים כצד שני ושלישי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הוא מפני שאותו שיעור הוא רק מדרבנן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כשאומר ש“יש לה שיעור</w:t>
      </w:r>
      <w:r>
        <w:rPr>
          <w:rtl w:val="true"/>
        </w:rPr>
        <w:t xml:space="preserve">,“ </w:t>
      </w:r>
      <w:r>
        <w:rPr>
          <w:rtl w:val="true"/>
        </w:rPr>
        <w:t>לא רצה לפרש את המשנה</w:t>
      </w:r>
      <w:r>
        <w:rPr>
          <w:rtl w:val="true"/>
        </w:rPr>
        <w:t xml:space="preserve">, </w:t>
      </w:r>
      <w:r>
        <w:rPr>
          <w:rtl w:val="true"/>
        </w:rPr>
        <w:t>אלא אומר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שיש לה שיעור מדרבנן</w:t>
      </w:r>
      <w:r>
        <w:rPr>
          <w:rtl w:val="true"/>
        </w:rPr>
        <w:t>. (</w:t>
      </w:r>
      <w:r>
        <w:rPr>
          <w:rtl w:val="true"/>
        </w:rPr>
        <w:t xml:space="preserve">אולי כן נראה קצת ממה שלא אומר </w:t>
      </w:r>
      <w:r>
        <w:rPr>
          <w:rtl w:val="true"/>
        </w:rPr>
        <w:t>(</w:t>
      </w:r>
      <w:r>
        <w:rPr>
          <w:rtl w:val="true"/>
        </w:rPr>
        <w:t>כמו שאומר גמ’ בחגיגה</w:t>
      </w:r>
      <w:r>
        <w:rPr>
          <w:rtl w:val="true"/>
        </w:rPr>
        <w:t xml:space="preserve">) </w:t>
      </w:r>
      <w:r>
        <w:rPr>
          <w:rtl w:val="true"/>
        </w:rPr>
        <w:t>שמשנה ר</w:t>
      </w:r>
      <w:r>
        <w:rPr>
          <w:rtl w:val="true"/>
        </w:rPr>
        <w:t>"</w:t>
      </w:r>
      <w:r>
        <w:rPr>
          <w:rtl w:val="true"/>
        </w:rPr>
        <w:t>ל שיעור למעלה</w:t>
      </w:r>
      <w:r>
        <w:rPr>
          <w:rtl w:val="true"/>
        </w:rPr>
        <w:t xml:space="preserve">, </w:t>
      </w:r>
      <w:r>
        <w:rPr>
          <w:rtl w:val="true"/>
        </w:rPr>
        <w:t>אלא רק אומר שיש לו שיעור למטה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 xml:space="preserve">וכן נראה מגמ’ לקמן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.) </w:t>
      </w:r>
      <w:r>
        <w:rPr>
          <w:rtl w:val="true"/>
        </w:rPr>
        <w:t>שאומר שלא ממעטים דברים שיש להם שיעורים מדרבנן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Normal"/>
        <w:bidi w:val="1"/>
        <w:jc w:val="left"/>
        <w:rPr/>
      </w:pPr>
      <w:r>
        <w:rPr>
          <w:rtl w:val="true"/>
        </w:rPr>
        <w:t>אחד מן הסיבות למעט תרומה הוא שיש לו שיעור למעלה</w:t>
      </w:r>
      <w:r>
        <w:rPr>
          <w:rtl w:val="true"/>
        </w:rPr>
        <w:t xml:space="preserve">. </w:t>
      </w:r>
      <w:r>
        <w:rPr>
          <w:rtl w:val="true"/>
        </w:rPr>
        <w:t>נמצא שמה שיש לו שיעור למעלה אינו בכלל המשנה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נגד צד שני ורביעי</w:t>
      </w:r>
      <w:r>
        <w:rPr>
          <w:rtl w:val="true"/>
        </w:rPr>
        <w:t xml:space="preserve">. </w:t>
      </w:r>
      <w:r>
        <w:rPr>
          <w:rtl w:val="true"/>
        </w:rPr>
        <w:t xml:space="preserve">אם נאמר שלפאה ממש יש שיעור למטה </w:t>
      </w:r>
      <w:r>
        <w:rPr>
          <w:rtl w:val="true"/>
        </w:rPr>
        <w:t>(</w:t>
      </w:r>
      <w:r>
        <w:rPr>
          <w:rtl w:val="true"/>
        </w:rPr>
        <w:t>או אם נאמר שגמ’ בחגיגה סבר כתי’ זה בהו“א שלו</w:t>
      </w:r>
      <w:r>
        <w:rPr>
          <w:rtl w:val="true"/>
        </w:rPr>
        <w:t xml:space="preserve">), </w:t>
      </w:r>
      <w:r>
        <w:rPr>
          <w:rtl w:val="true"/>
        </w:rPr>
        <w:t>נצטרך לומר כצד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לדחות שלעולם מונים שיעורים דרבנן</w:t>
      </w:r>
      <w:r>
        <w:rPr>
          <w:rtl w:val="true"/>
        </w:rPr>
        <w:t xml:space="preserve">, </w:t>
      </w:r>
      <w:r>
        <w:rPr>
          <w:rtl w:val="true"/>
        </w:rPr>
        <w:t>ופשוט שלתרומה יש שיעור למטה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רק אומר שאין לו שום דבר שאין בו שעיור</w:t>
      </w:r>
      <w:r>
        <w:rPr>
          <w:rtl w:val="true"/>
        </w:rPr>
        <w:t xml:space="preserve">, </w:t>
      </w:r>
      <w:r>
        <w:rPr>
          <w:rtl w:val="true"/>
        </w:rPr>
        <w:t>שיש לו שיעור למעלה ויש לו שיעור למטה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בביאור סיבה אחרת של גמ’</w:t>
      </w:r>
      <w:r>
        <w:rPr>
          <w:rtl w:val="true"/>
        </w:rPr>
        <w:t xml:space="preserve">, </w:t>
      </w:r>
      <w:r>
        <w:rPr>
          <w:rtl w:val="true"/>
        </w:rPr>
        <w:t>הרי כל השיטות מודים שצריך לשייר קצת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 אפשר לומר שכוונת הגמרא הוא שלא נמנה כיון שיש לו שיעור למעלה</w:t>
      </w:r>
      <w:r>
        <w:rPr>
          <w:rtl w:val="true"/>
        </w:rPr>
        <w:t xml:space="preserve">, </w:t>
      </w:r>
      <w:r>
        <w:rPr>
          <w:rtl w:val="true"/>
        </w:rPr>
        <w:t>שאז לא צריכים להזכיר מה שהוא מחלקת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שיכול להיות במשנה</w:t>
      </w:r>
      <w:r>
        <w:rPr>
          <w:rtl w:val="true"/>
        </w:rPr>
        <w:t xml:space="preserve">, </w:t>
      </w:r>
      <w:r>
        <w:rPr>
          <w:rtl w:val="true"/>
        </w:rPr>
        <w:t xml:space="preserve">כיון שמשנה רק מצריך שאין שיעור למטה </w:t>
      </w:r>
      <w:r>
        <w:rPr>
          <w:rtl w:val="true"/>
        </w:rPr>
        <w:t>(</w:t>
      </w:r>
      <w:r>
        <w:rPr>
          <w:rtl w:val="true"/>
        </w:rPr>
        <w:t>או שיש דבר אחד שאין בו שיעור</w:t>
      </w:r>
      <w:r>
        <w:rPr>
          <w:rtl w:val="true"/>
        </w:rPr>
        <w:t xml:space="preserve">) </w:t>
      </w:r>
      <w:r>
        <w:rPr>
          <w:rtl w:val="true"/>
        </w:rPr>
        <w:t>ומדאו’</w:t>
      </w:r>
      <w:r>
        <w:rPr>
          <w:rtl w:val="true"/>
        </w:rPr>
        <w:t xml:space="preserve">, </w:t>
      </w:r>
      <w:r>
        <w:rPr>
          <w:rtl w:val="true"/>
        </w:rPr>
        <w:t>אבל כיון שבדבר אחר בו</w:t>
      </w:r>
      <w:r>
        <w:rPr>
          <w:rtl w:val="true"/>
        </w:rPr>
        <w:t xml:space="preserve">, </w:t>
      </w:r>
      <w:r>
        <w:rPr>
          <w:rtl w:val="true"/>
        </w:rPr>
        <w:t>יש מחלקת בנוגע השיעור</w:t>
      </w:r>
      <w:r>
        <w:rPr>
          <w:rtl w:val="true"/>
        </w:rPr>
        <w:t xml:space="preserve">, </w:t>
      </w:r>
      <w:r>
        <w:rPr>
          <w:rtl w:val="true"/>
        </w:rPr>
        <w:t>לא מזכיר אותו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יכולים לומר שלעולם סובר שהבעיה הוא שיש לו שיעור למעלה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רק סובר שמה שלא אפשר לתת את כולו אינו שיעור</w:t>
      </w:r>
      <w:r>
        <w:rPr>
          <w:rtl w:val="true"/>
        </w:rPr>
        <w:t xml:space="preserve">. </w:t>
      </w:r>
      <w:r>
        <w:rPr>
          <w:rtl w:val="true"/>
        </w:rPr>
        <w:t xml:space="preserve">לא פשוט לבאר מה נחשב שיעור </w:t>
      </w:r>
      <w:r>
        <w:rPr>
          <w:rtl w:val="true"/>
        </w:rPr>
        <w:t>(</w:t>
      </w:r>
      <w:r>
        <w:rPr>
          <w:rtl w:val="true"/>
        </w:rPr>
        <w:t>שמה שלא אפשר לתת את כל השדה לפאה אינו</w:t>
      </w:r>
      <w:r>
        <w:rPr>
          <w:rtl w:val="true"/>
        </w:rPr>
        <w:t xml:space="preserve">, </w:t>
      </w:r>
      <w:r>
        <w:rPr>
          <w:rtl w:val="true"/>
        </w:rPr>
        <w:t>כמו שמבאר גמ’</w:t>
      </w:r>
      <w:r>
        <w:rPr>
          <w:rtl w:val="true"/>
        </w:rPr>
        <w:t xml:space="preserve">, </w:t>
      </w:r>
      <w:r>
        <w:rPr>
          <w:rtl w:val="true"/>
        </w:rPr>
        <w:t>נחשב שיעור</w:t>
      </w:r>
      <w:r>
        <w:rPr>
          <w:rtl w:val="true"/>
        </w:rPr>
        <w:t xml:space="preserve">, </w:t>
      </w:r>
      <w:r>
        <w:rPr>
          <w:rtl w:val="true"/>
        </w:rPr>
        <w:t>ומה שצריך לעשות אחד מכל דבר לא נחשב שיעור למטה</w:t>
      </w:r>
      <w:r>
        <w:rPr>
          <w:rtl w:val="true"/>
        </w:rPr>
        <w:t xml:space="preserve">), </w:t>
      </w:r>
      <w:r>
        <w:rPr>
          <w:rtl w:val="true"/>
        </w:rPr>
        <w:t>אבל אולי סובר שאין מה שאינו יכול לתת את כולו נחשב שיעור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הרי אף בפאה לא יכול לעשות כל שדה שלו פאה</w:t>
      </w:r>
      <w:r>
        <w:rPr>
          <w:rtl w:val="true"/>
        </w:rPr>
        <w:t xml:space="preserve">. </w:t>
      </w:r>
      <w:r>
        <w:rPr>
          <w:rtl w:val="true"/>
        </w:rPr>
        <w:t>ויש לומר שזה רק מפני שחיוב רק חל אחר שקצר קצת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מה שיש עליו חיוב </w:t>
      </w:r>
      <w:r>
        <w:rPr>
          <w:rtl w:val="true"/>
        </w:rPr>
        <w:t>(</w:t>
      </w:r>
      <w:r>
        <w:rPr>
          <w:rtl w:val="true"/>
        </w:rPr>
        <w:t>הנשאר</w:t>
      </w:r>
      <w:r>
        <w:rPr>
          <w:rtl w:val="true"/>
        </w:rPr>
        <w:t xml:space="preserve">) </w:t>
      </w:r>
      <w:r>
        <w:rPr>
          <w:rtl w:val="true"/>
        </w:rPr>
        <w:t>יכול לעשות</w:t>
      </w:r>
      <w:r>
        <w:rPr>
          <w:rtl w:val="true"/>
        </w:rPr>
        <w:t xml:space="preserve">, </w:t>
      </w:r>
      <w:r>
        <w:rPr>
          <w:rtl w:val="true"/>
        </w:rPr>
        <w:t>כולו</w:t>
      </w:r>
      <w:r>
        <w:rPr>
          <w:rtl w:val="true"/>
        </w:rPr>
        <w:t xml:space="preserve">, </w:t>
      </w:r>
      <w:r>
        <w:rPr>
          <w:rtl w:val="true"/>
        </w:rPr>
        <w:t>פאה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>. (</w:t>
      </w:r>
      <w:r>
        <w:rPr>
          <w:rtl w:val="true"/>
        </w:rPr>
        <w:t>ויש לדון אם היה אפשר לומר</w:t>
      </w:r>
      <w:r>
        <w:rPr>
          <w:rtl w:val="true"/>
        </w:rPr>
        <w:t xml:space="preserve">, </w:t>
      </w:r>
      <w:r>
        <w:rPr>
          <w:rtl w:val="true"/>
        </w:rPr>
        <w:t>לפי צד לקמן בגמ’ שאומר שאין לו שיעור למטה</w:t>
      </w:r>
      <w:r>
        <w:rPr>
          <w:rtl w:val="true"/>
        </w:rPr>
        <w:t xml:space="preserve">) </w:t>
      </w:r>
      <w:r>
        <w:rPr>
          <w:rtl w:val="true"/>
        </w:rPr>
        <w:t>ששאני פאה שכבר אין לו שיעור למטה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ועיין לעיל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מאלו שיש לדון בהם אם יש להם שיעור למטה או לא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רוק יבמה צריך להיות נראה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זה נחשב שיעור או לא </w:t>
      </w:r>
      <w:r>
        <w:rPr>
          <w:rtl w:val="true"/>
        </w:rPr>
        <w:t>(</w:t>
      </w:r>
      <w:r>
        <w:rPr>
          <w:rtl w:val="true"/>
        </w:rPr>
        <w:t>והוא כעין מה שצריך לעשות כל מצווה פעם אחת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שם בירושלמי</w:t>
      </w:r>
      <w:r>
        <w:rPr>
          <w:rtl w:val="true"/>
        </w:rPr>
        <w:t xml:space="preserve">, </w:t>
      </w:r>
      <w:r>
        <w:rPr>
          <w:rtl w:val="true"/>
        </w:rPr>
        <w:t>שלא רק אומר תירוץ זה</w:t>
      </w:r>
      <w:r>
        <w:rPr>
          <w:rtl w:val="true"/>
        </w:rPr>
        <w:t xml:space="preserve">, </w:t>
      </w:r>
      <w:r>
        <w:rPr>
          <w:rtl w:val="true"/>
        </w:rPr>
        <w:t>אבל מניח שתירוצים אחרים לא מתרצים</w:t>
      </w:r>
      <w:r>
        <w:rPr>
          <w:rtl w:val="true"/>
        </w:rPr>
        <w:t>. (</w:t>
      </w:r>
      <w:r>
        <w:rPr>
          <w:rtl w:val="true"/>
        </w:rPr>
        <w:t>שם אומר שרבי יוחנן אומר כצד ראשון</w:t>
      </w:r>
      <w:r>
        <w:rPr>
          <w:rtl w:val="true"/>
        </w:rPr>
        <w:t xml:space="preserve">. </w:t>
      </w:r>
      <w:r>
        <w:rPr>
          <w:rtl w:val="true"/>
        </w:rPr>
        <w:t>מפרש שמוכרח רבי יוחנן לומר כן כיון שסובר שהשיעור הוא מדאו’</w:t>
      </w:r>
      <w:r>
        <w:rPr>
          <w:rtl w:val="true"/>
        </w:rPr>
        <w:t xml:space="preserve">. </w:t>
      </w:r>
      <w:r>
        <w:rPr>
          <w:rtl w:val="true"/>
        </w:rPr>
        <w:t>משמע שסובר ששאר תירוצים לא אפשרים</w:t>
      </w:r>
      <w:r>
        <w:rPr>
          <w:rtl w:val="true"/>
        </w:rPr>
        <w:t xml:space="preserve">. </w:t>
      </w:r>
      <w:r>
        <w:rPr>
          <w:rtl w:val="true"/>
        </w:rPr>
        <w:t>ויש לדחוק שאומר שאפר שרבי יוחנן סובר ששאר תירוצים אינם אפשרים</w:t>
      </w:r>
      <w:r>
        <w:rPr>
          <w:rtl w:val="true"/>
        </w:rPr>
        <w:t xml:space="preserve">, </w:t>
      </w:r>
      <w:r>
        <w:rPr>
          <w:rtl w:val="true"/>
        </w:rPr>
        <w:t>ולכן מפרש את המשנה ככה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ממה שלא תירץ הירושלמי כמו שתירץ הבבלי</w:t>
      </w:r>
      <w:r>
        <w:rPr>
          <w:rtl w:val="true"/>
        </w:rPr>
        <w:t xml:space="preserve">, </w:t>
      </w:r>
      <w:r>
        <w:rPr>
          <w:rtl w:val="true"/>
        </w:rPr>
        <w:t>לומדים שסובר שלא מסתבר שמשנה שלנו אומר דבר שרק אין לו שיעור למעלה</w:t>
      </w:r>
      <w:r>
        <w:rPr>
          <w:rtl w:val="true"/>
        </w:rPr>
        <w:t xml:space="preserve">, </w:t>
      </w:r>
      <w:r>
        <w:rPr>
          <w:rtl w:val="true"/>
        </w:rPr>
        <w:t>אבל יש לו שיעור למטה</w:t>
      </w:r>
      <w:r>
        <w:rPr>
          <w:rtl w:val="true"/>
        </w:rPr>
        <w:t>. (</w:t>
      </w:r>
      <w:r>
        <w:rPr>
          <w:rtl w:val="true"/>
        </w:rPr>
        <w:t>דחוק לומר שהוא רק לשיטה בירושלמי שלפאה אין שיעור למטה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שאותו שיטה סובר</w:t>
      </w:r>
      <w:r>
        <w:rPr>
          <w:rtl w:val="true"/>
        </w:rPr>
        <w:t xml:space="preserve">, </w:t>
      </w:r>
      <w:r>
        <w:rPr>
          <w:rtl w:val="true"/>
        </w:rPr>
        <w:t>כמו שבאמת מפורש כאן</w:t>
      </w:r>
      <w:r>
        <w:rPr>
          <w:rtl w:val="true"/>
        </w:rPr>
        <w:t xml:space="preserve">, </w:t>
      </w:r>
      <w:r>
        <w:rPr>
          <w:rtl w:val="true"/>
        </w:rPr>
        <w:t>שאין שיעור זה בעיה כיון שהוא רק שיעור דרבנן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.) </w:t>
      </w:r>
      <w:r>
        <w:rPr>
          <w:rtl w:val="true"/>
        </w:rPr>
        <w:t xml:space="preserve">נמצא ש“אין לו שיעור“ צריך להיות או כצד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או כצד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שהזכרנו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כתבנו שהוא שיעור למעלה</w:t>
      </w:r>
      <w:r>
        <w:rPr>
          <w:rtl w:val="true"/>
        </w:rPr>
        <w:t xml:space="preserve">. </w:t>
      </w:r>
      <w:r>
        <w:rPr>
          <w:rtl w:val="true"/>
        </w:rPr>
        <w:t>כן כתב בפני משה</w:t>
      </w:r>
      <w:r>
        <w:rPr>
          <w:rtl w:val="true"/>
        </w:rPr>
        <w:t xml:space="preserve">. </w:t>
      </w:r>
      <w:r>
        <w:rPr>
          <w:rtl w:val="true"/>
        </w:rPr>
        <w:t>ויש לציין לשי“חתא דש“י</w:t>
      </w:r>
      <w:r>
        <w:rPr>
          <w:rtl w:val="true"/>
        </w:rPr>
        <w:t xml:space="preserve">, </w:t>
      </w:r>
      <w:r>
        <w:rPr>
          <w:rtl w:val="true"/>
        </w:rPr>
        <w:t>שכתבנו שם</w:t>
      </w:r>
      <w:r>
        <w:rPr>
          <w:rtl w:val="true"/>
        </w:rPr>
        <w:t>: ”</w:t>
      </w:r>
      <w:r>
        <w:rPr>
          <w:b w:val="false"/>
          <w:b w:val="false"/>
          <w:bCs w:val="false"/>
          <w:rtl w:val="true"/>
          <w:lang w:bidi="he-IL"/>
        </w:rPr>
        <w:t>יש להעיר 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היה אותו שיעור של תרומה שיעור למטה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כמו שהוא גבי תרומה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לומר ששיעור של חומש הוא גם כן שיעור למטה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עיין בפני משה שכתב שהשיעור הוא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חומש ולא יותר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משמע שזה שיעור למעלה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הוא שניהם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עדיין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לשונו משמע שגמרא דן בשיעור למעלה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לומר ששיעור שדומה לשל תרומה הוא שיעור למעלה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יש לדון לפי פני משה מה הוא קושיית גמרא שייצא בלי שום ממון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הרי אינו צריך לתת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שאומר ששיעור למעלה הוא כדי שלא יעני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אין זה מעכב אותו מלעני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שאף בזה יעני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.“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 xml:space="preserve">ושוב מצאתי בתולדות יצחק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הוא פירוש על הירושלמי שחבר ר’ יצחק אייזיק קראסילשציקאוו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במאסקבא מתשי“ב עד תשכ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שכנראה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6"/>
      </w:r>
      <w:r>
        <w:rPr>
          <w:b w:val="false"/>
          <w:b w:val="false"/>
          <w:bCs w:val="false"/>
          <w:rtl w:val="true"/>
          <w:lang w:bidi="he-IL"/>
        </w:rPr>
        <w:t xml:space="preserve"> מפרש שפני משה רצה לפרש ”עד היכן“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שיעור אחר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שאומר גמרא להיות שיעור למטה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משמע כן מלשון הפני משה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כן כתב מהר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א פולד“א וגר“א בפירוש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7"/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עיין בר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 סירליאו שפי’ ששואל מהו שיעור למעלה של חיוב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של רשות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ז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יש לדון אם נותן חומש ממה שבא לו או ממה שהרוויח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למשל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אם הפסיד חמש ולקח עשר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לדון אם נותן מעשר או מחמש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לדון אם יש חילוק בין אם חסר החמש בשביל העשר או שלא בשביל העשר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ח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לכאו’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לומר שלא ממש נדרש מן הקרא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שנמצא שזה היה טעות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לכאו’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אסמכתא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שאפשר לומר שטעו בפירוש הקרא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ויש להעיר שתרומה אין לו שיעור מן התורה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נאמר ששיעור זה הוא שיעור למעלה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 אפשר לומר שאומר ששיעור המעט של תרומה הוא השיעור למעלה כאן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לומר שאומר שאין שיעור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נראה כן כלל מן הגמ’</w:t>
      </w:r>
      <w:r>
        <w:rPr>
          <w:b w:val="false"/>
          <w:bCs w:val="false"/>
          <w:rtl w:val="true"/>
          <w:lang w:bidi="he-IL"/>
        </w:rPr>
        <w:t xml:space="preserve">.)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יותר טוב אם נאמר שהקרא הוא אסמכתא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ט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ואם תאמר הרי אין לו עדיין שיעור למטה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זה ראייה שאם יש לו שיעור למעלה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שאין לו שיעור למטה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נמנה במשנה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יש לו שיעור למטה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שצריך לתת פרוטה או דבר הראוי לפי עושרו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עיין בב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ב ח</w:t>
      </w:r>
      <w:r>
        <w:rPr>
          <w:b w:val="false"/>
          <w:bCs w:val="false"/>
          <w:rtl w:val="true"/>
          <w:lang w:bidi="he-IL"/>
        </w:rPr>
        <w:t>:).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ואם תאמר הרי שיעור זה הוא רק מדרבנן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ולמה נקרא שיעור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לומר שהוא הל“מ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מדרבנן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שגמ’ רק מחדש כן לאחר זמן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נראה שידע כבר גמ’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לא נראה שבבלי סובר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מזכיר אותו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ויש להעיר שאולי אם בבלי לא יודע כן וירושלמי יודע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הלכה יהיה כירושלמי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לומר שכמו שירושלמי שכח ולא זכר עד לאחר זמן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בבלי שכח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זכר כלל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במילים אחרים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זה דבר שיכול להיות אמת ולא ידוע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כל כך קל להיות שקר וידוע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.) </w:t>
      </w:r>
      <w:r>
        <w:rPr>
          <w:b w:val="false"/>
          <w:b w:val="false"/>
          <w:bCs w:val="false"/>
          <w:rtl w:val="true"/>
          <w:lang w:bidi="he-IL"/>
        </w:rPr>
        <w:t>אפשר ששיעור דרבנן של איסור הוא חלוק משיעור דרבנן של פטור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נראה לי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גם אפשר שכל ענין זה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אם שיעור דרבנן נמנה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הוא דיון ומחלקת בירושלמי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המחלקת של פאה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אם יש לו שיעור למטה מדרבנן או לא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יש לומר שגמ’ לעיל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שאמר שמה שיש לו שיעור דרבנן אינו נחשב כיש לו שיעור וגמ’ זה חולקים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ואם תאמר אם יש כבר שיעור למעלה של אחד ממאה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מה לנו בשיעור למעלה של אחד מחמישים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עיין בגמ’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היה אפשר לפרש שהשיעור הוא אחד ממאה עם אחד מחמישים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שהוא שלש ממאה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פני משה לא מפרש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היה מסופק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וידע שהוא אחד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ידע גמ’ איזה אחד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שאחד הוא לאיסור ואחד הוא לפטור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וצריך לחשוב יותר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לדון בזה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נביא את הגמרא</w:t>
      </w:r>
      <w:r>
        <w:rPr>
          <w:rtl w:val="true"/>
        </w:rPr>
        <w:t xml:space="preserve">, </w:t>
      </w:r>
      <w:r>
        <w:rPr>
          <w:rtl w:val="true"/>
        </w:rPr>
        <w:t>ושני נדון במה שכתבנו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גמרא אומר ששאלו את ר“י אם מותר ללמד לבנו יוונית</w:t>
      </w:r>
      <w:r>
        <w:rPr>
          <w:rtl w:val="true"/>
        </w:rPr>
        <w:t xml:space="preserve">. </w:t>
      </w:r>
      <w:r>
        <w:rPr>
          <w:rtl w:val="true"/>
        </w:rPr>
        <w:t>השיב שהוא אסור כיון שכ’</w:t>
      </w:r>
      <w:r>
        <w:rPr>
          <w:rtl w:val="true"/>
        </w:rPr>
        <w:t>, ”</w:t>
      </w:r>
      <w:r>
        <w:rPr>
          <w:rtl w:val="true"/>
        </w:rPr>
        <w:t>והגית בו יומם ולילה</w:t>
      </w:r>
      <w:r>
        <w:rPr>
          <w:rtl w:val="true"/>
        </w:rPr>
        <w:t xml:space="preserve">.“ </w:t>
      </w:r>
      <w:r>
        <w:rPr>
          <w:rtl w:val="true"/>
        </w:rPr>
        <w:t>הקשה גמ’ שצריך ללמד אומנות</w:t>
      </w:r>
      <w:r>
        <w:rPr>
          <w:rtl w:val="true"/>
        </w:rPr>
        <w:t xml:space="preserve">, </w:t>
      </w:r>
      <w:r>
        <w:rPr>
          <w:rtl w:val="true"/>
        </w:rPr>
        <w:t>ולא נאסר מחמת ”והגית בו יומם ולילה</w:t>
      </w:r>
      <w:r>
        <w:rPr>
          <w:rtl w:val="true"/>
        </w:rPr>
        <w:t>.“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</w:t>
      </w:r>
      <w:r>
        <w:rPr>
          <w:rtl w:val="true"/>
        </w:rPr>
        <w:t xml:space="preserve">תי’ שאסור ללמד לשון יוונית מפני המוסרות </w:t>
      </w:r>
      <w:r>
        <w:rPr>
          <w:rtl w:val="true"/>
        </w:rPr>
        <w:t>(</w:t>
      </w:r>
      <w:r>
        <w:rPr>
          <w:rtl w:val="true"/>
        </w:rPr>
        <w:t>חוששים שמא יהיה מוסר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נדון על הגמ’</w:t>
      </w:r>
      <w:r>
        <w:rPr>
          <w:rtl w:val="true"/>
        </w:rPr>
        <w:t xml:space="preserve">. </w:t>
      </w:r>
      <w:r>
        <w:rPr>
          <w:rtl w:val="true"/>
        </w:rPr>
        <w:t>נראה שנדון בשני נקודות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האם ר“י באמת חולק על המשנה</w:t>
      </w:r>
      <w:r>
        <w:rPr>
          <w:rtl w:val="true"/>
        </w:rPr>
        <w:t xml:space="preserve">. </w:t>
      </w:r>
      <w:r>
        <w:rPr>
          <w:rtl w:val="true"/>
        </w:rPr>
        <w:t>נראה שיש שני צדדים לומר שלא חולק על משנה שלנו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אפשר שכשאומר גמ’ ”מפני המוסרות</w:t>
      </w:r>
      <w:r>
        <w:rPr>
          <w:rtl w:val="true"/>
        </w:rPr>
        <w:t xml:space="preserve">,“ </w:t>
      </w:r>
      <w:r>
        <w:rPr>
          <w:rtl w:val="true"/>
        </w:rPr>
        <w:t>בא לבאר שיטת רבי יהושע</w:t>
      </w:r>
      <w:r>
        <w:rPr>
          <w:rtl w:val="true"/>
        </w:rPr>
        <w:t xml:space="preserve">, </w:t>
      </w:r>
      <w:r>
        <w:rPr>
          <w:rtl w:val="true"/>
        </w:rPr>
        <w:t>לומר שרבי יהושע אמר כן לו</w:t>
      </w:r>
      <w:r>
        <w:rPr>
          <w:rtl w:val="true"/>
        </w:rPr>
        <w:t xml:space="preserve">, </w:t>
      </w:r>
      <w:r>
        <w:rPr>
          <w:rtl w:val="true"/>
        </w:rPr>
        <w:t>אף שאין האמת כן</w:t>
      </w:r>
      <w:r>
        <w:rPr>
          <w:rtl w:val="true"/>
        </w:rPr>
        <w:t xml:space="preserve">, </w:t>
      </w:r>
      <w:r>
        <w:rPr>
          <w:rtl w:val="true"/>
        </w:rPr>
        <w:t>מפני שחשש שיהיה בנו מוסר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רצה להגיד כן לאב</w:t>
      </w:r>
      <w:r>
        <w:rPr>
          <w:rtl w:val="true"/>
        </w:rPr>
        <w:t xml:space="preserve">, </w:t>
      </w:r>
      <w:r>
        <w:rPr>
          <w:rtl w:val="true"/>
        </w:rPr>
        <w:t>כיון שחשש שהאב לא ישמע לא או ירגז עליו</w:t>
      </w:r>
      <w:r>
        <w:rPr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ויש להעיר שיש סיבה חזקה לחשוב כן</w:t>
      </w:r>
      <w:r>
        <w:rPr>
          <w:rtl w:val="true"/>
        </w:rPr>
        <w:t xml:space="preserve">, </w:t>
      </w:r>
      <w:r>
        <w:rPr>
          <w:rtl w:val="true"/>
        </w:rPr>
        <w:t>והוא שבלי זה</w:t>
      </w:r>
      <w:r>
        <w:rPr>
          <w:rtl w:val="true"/>
        </w:rPr>
        <w:t xml:space="preserve">, </w:t>
      </w:r>
      <w:r>
        <w:rPr>
          <w:rtl w:val="true"/>
        </w:rPr>
        <w:t>גמ’ רק תירץ את קושייתו שלא אליבא דרבי יהושע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הוא עוד קשה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מביא עוד נקודה אחרת</w:t>
      </w:r>
      <w:r>
        <w:rPr>
          <w:rtl w:val="true"/>
        </w:rPr>
        <w:t xml:space="preserve">, </w:t>
      </w:r>
      <w:r>
        <w:rPr>
          <w:rtl w:val="true"/>
        </w:rPr>
        <w:t>והוא שצריך לדון אם בבלי מודה לירושלמי בזה</w:t>
      </w:r>
      <w:r>
        <w:rPr>
          <w:rtl w:val="true"/>
        </w:rPr>
        <w:t xml:space="preserve">. </w:t>
      </w:r>
      <w:r>
        <w:rPr>
          <w:rtl w:val="true"/>
        </w:rPr>
        <w:t>ירושלמי מביא מעשה זה באופן קצת חלוק מבבלי</w:t>
      </w:r>
      <w:r>
        <w:rPr>
          <w:rtl w:val="true"/>
        </w:rPr>
        <w:t xml:space="preserve">. </w:t>
      </w:r>
      <w:r>
        <w:rPr>
          <w:rtl w:val="true"/>
        </w:rPr>
        <w:t>בירושלמי</w:t>
      </w:r>
      <w:r>
        <w:rPr>
          <w:rtl w:val="true"/>
        </w:rPr>
        <w:t xml:space="preserve">, </w:t>
      </w:r>
      <w:r>
        <w:rPr>
          <w:rtl w:val="true"/>
        </w:rPr>
        <w:t>שאלו את רבי יהושע אם מותר ללמד לבנו</w:t>
      </w:r>
      <w:r>
        <w:rPr>
          <w:rtl w:val="true"/>
        </w:rPr>
        <w:t xml:space="preserve">. </w:t>
      </w:r>
      <w:r>
        <w:rPr>
          <w:rtl w:val="true"/>
        </w:rPr>
        <w:t xml:space="preserve">בבבלי </w:t>
      </w:r>
      <w:r>
        <w:rPr>
          <w:rtl w:val="true"/>
        </w:rPr>
        <w:t>(</w:t>
      </w:r>
      <w:r>
        <w:rPr>
          <w:rtl w:val="true"/>
        </w:rPr>
        <w:t>מנחות צט</w:t>
      </w:r>
      <w:r>
        <w:rPr>
          <w:rtl w:val="true"/>
        </w:rPr>
        <w:t xml:space="preserve">) </w:t>
      </w:r>
      <w:r>
        <w:rPr>
          <w:rtl w:val="true"/>
        </w:rPr>
        <w:t>אומר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שבן דמא</w:t>
      </w:r>
      <w:r>
        <w:rPr>
          <w:rtl w:val="true"/>
        </w:rPr>
        <w:t xml:space="preserve">, </w:t>
      </w:r>
      <w:r>
        <w:rPr>
          <w:rtl w:val="true"/>
        </w:rPr>
        <w:t xml:space="preserve">בן אחותו של רבי יהושע שאל לו אם מי שלמד כל התורה כולה </w:t>
      </w:r>
      <w:r>
        <w:rPr>
          <w:rtl w:val="true"/>
        </w:rPr>
        <w:t>(</w:t>
      </w:r>
      <w:r>
        <w:rPr>
          <w:rtl w:val="true"/>
        </w:rPr>
        <w:t>כמו בן דמא</w:t>
      </w:r>
      <w:r>
        <w:rPr>
          <w:rtl w:val="true"/>
        </w:rPr>
        <w:t xml:space="preserve">) </w:t>
      </w:r>
      <w:r>
        <w:rPr>
          <w:rtl w:val="true"/>
        </w:rPr>
        <w:t>יכול ללמוד חכמה יוונית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בבלי אין כל כך חשש מוסרות</w:t>
      </w:r>
      <w:r>
        <w:rPr>
          <w:rtl w:val="true"/>
        </w:rPr>
        <w:t xml:space="preserve">, </w:t>
      </w:r>
      <w:r>
        <w:rPr>
          <w:rtl w:val="true"/>
        </w:rPr>
        <w:t xml:space="preserve">שבן דמא כבר היה תלמיד חכם גדול </w:t>
      </w:r>
      <w:r>
        <w:rPr>
          <w:rtl w:val="true"/>
        </w:rPr>
        <w:t>(</w:t>
      </w:r>
      <w:r>
        <w:rPr>
          <w:rtl w:val="true"/>
        </w:rPr>
        <w:t>שלמד כל התורה כולה</w:t>
      </w:r>
      <w:r>
        <w:rPr>
          <w:rtl w:val="true"/>
        </w:rPr>
        <w:t xml:space="preserve">), </w:t>
      </w:r>
      <w:r>
        <w:rPr>
          <w:rtl w:val="true"/>
        </w:rPr>
        <w:t>ולא היה חשש שיהיה מוסר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נראה שאפשר שרבי יהושע מפרש שהמצווה הוא ללמוד כל שעה</w:t>
      </w:r>
      <w:r>
        <w:rPr>
          <w:rtl w:val="true"/>
        </w:rPr>
        <w:t xml:space="preserve">, </w:t>
      </w:r>
      <w:r>
        <w:rPr>
          <w:rtl w:val="true"/>
        </w:rPr>
        <w:t>ולא שהמצווה הוא ללמוד</w:t>
      </w:r>
      <w:r>
        <w:rPr>
          <w:rtl w:val="true"/>
        </w:rPr>
        <w:t xml:space="preserve">, </w:t>
      </w:r>
      <w:r>
        <w:rPr>
          <w:rtl w:val="true"/>
        </w:rPr>
        <w:t>וזמנו הוא כל שעה</w:t>
      </w:r>
      <w:r>
        <w:rPr>
          <w:rtl w:val="true"/>
        </w:rPr>
        <w:t xml:space="preserve">. </w:t>
      </w:r>
      <w:r>
        <w:rPr>
          <w:rtl w:val="true"/>
        </w:rPr>
        <w:t>אין החילוק כל כך מובן לי</w:t>
      </w:r>
      <w:r>
        <w:rPr>
          <w:rtl w:val="true"/>
        </w:rPr>
        <w:t xml:space="preserve">, </w:t>
      </w:r>
      <w:r>
        <w:rPr>
          <w:rtl w:val="true"/>
        </w:rPr>
        <w:t>אבל כן צריך לומר גבי דברים כמו רוק יבמה</w:t>
      </w:r>
      <w:r>
        <w:rPr>
          <w:rtl w:val="true"/>
        </w:rPr>
        <w:t xml:space="preserve">, </w:t>
      </w:r>
      <w:r>
        <w:rPr>
          <w:rtl w:val="true"/>
        </w:rPr>
        <w:t>כמו שבארנו לעיל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אולי משנה מונה דברים שיש להם שיעורים מלמטה</w:t>
      </w:r>
      <w:r>
        <w:rPr>
          <w:rtl w:val="true"/>
        </w:rPr>
        <w:t xml:space="preserve">, </w:t>
      </w:r>
      <w:r>
        <w:rPr>
          <w:rtl w:val="true"/>
        </w:rPr>
        <w:t xml:space="preserve">ורק לא דברים שיש להם שיעורים מלמעלה </w:t>
      </w:r>
      <w:r>
        <w:rPr>
          <w:rtl w:val="true"/>
        </w:rPr>
        <w:t>(</w:t>
      </w:r>
      <w:r>
        <w:rPr>
          <w:rtl w:val="true"/>
        </w:rPr>
        <w:t>או מלמעלה ומלמטה</w:t>
      </w:r>
      <w:r>
        <w:rPr>
          <w:rtl w:val="true"/>
        </w:rPr>
        <w:t xml:space="preserve">).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גבי ראיון</w:t>
      </w:r>
      <w:r>
        <w:rPr>
          <w:rtl w:val="true"/>
        </w:rPr>
        <w:t xml:space="preserve">, </w:t>
      </w:r>
      <w:r>
        <w:rPr>
          <w:rtl w:val="true"/>
        </w:rPr>
        <w:t>שלא נראה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"/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איך מבארים החולקים על ר“י הקרא של רבי יהושע</w:t>
      </w:r>
      <w:r>
        <w:rPr>
          <w:rtl w:val="true"/>
        </w:rPr>
        <w:t xml:space="preserve">. </w:t>
      </w:r>
      <w:r>
        <w:rPr>
          <w:rtl w:val="true"/>
        </w:rPr>
        <w:t>עיין בגמ’ במנחות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, </w:t>
      </w:r>
      <w:r>
        <w:rPr>
          <w:rtl w:val="true"/>
        </w:rPr>
        <w:t>שיוצא שם שני דרכים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חולקים רבנן ורבי יוסי מהו משמעות ”תמיד“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הוא נוגע ללחם הפנים</w:t>
      </w:r>
      <w:r>
        <w:rPr>
          <w:rtl w:val="true"/>
        </w:rPr>
        <w:t xml:space="preserve">). </w:t>
      </w:r>
      <w:r>
        <w:rPr>
          <w:rtl w:val="true"/>
        </w:rPr>
        <w:t>רבנן סוברים שהוא תמיד ממש</w:t>
      </w:r>
      <w:r>
        <w:rPr>
          <w:rtl w:val="true"/>
        </w:rPr>
        <w:t xml:space="preserve">, </w:t>
      </w:r>
      <w:r>
        <w:rPr>
          <w:rtl w:val="true"/>
        </w:rPr>
        <w:t>ורבי יסוי סובר שהוא רק בתחילת יום ובסוף 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לרבי יוסי</w:t>
      </w:r>
      <w:r>
        <w:rPr>
          <w:rtl w:val="true"/>
        </w:rPr>
        <w:t xml:space="preserve">, </w:t>
      </w:r>
      <w:r>
        <w:rPr>
          <w:rtl w:val="true"/>
        </w:rPr>
        <w:t>רק חייב ללמוד בתחילת יום ובסוף היום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עדיין שרבנן חולקים על משנה שלנו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שיטה שם שקרא זה רק אומר ברכה לבנ“י</w:t>
      </w:r>
      <w:r>
        <w:rPr>
          <w:rtl w:val="true"/>
        </w:rPr>
        <w:t xml:space="preserve">, </w:t>
      </w:r>
      <w:r>
        <w:rPr>
          <w:rtl w:val="true"/>
        </w:rPr>
        <w:t>ולא חיוב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קצת צריך להגדיר מהו ”מצוות שקולים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שני מהלכים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מנין המצוות שקולים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אומרים שמצווה שהוא יותר גדול ויותר חשוב הוא נחשב ליותר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חשבון המצוות שקולים</w:t>
      </w:r>
      <w:r>
        <w:rPr>
          <w:rtl w:val="true"/>
        </w:rPr>
        <w:t xml:space="preserve">. </w:t>
      </w:r>
      <w:r>
        <w:rPr>
          <w:rtl w:val="true"/>
        </w:rPr>
        <w:t>יש מצוות שנחשבים ליותר</w:t>
      </w:r>
      <w:r>
        <w:rPr>
          <w:rtl w:val="true"/>
        </w:rPr>
        <w:t xml:space="preserve">, </w:t>
      </w:r>
      <w:r>
        <w:rPr>
          <w:rtl w:val="true"/>
        </w:rPr>
        <w:t>ויש עבירות שנחשבים ליותר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שווה</w:t>
      </w:r>
      <w:r>
        <w:rPr>
          <w:rtl w:val="true"/>
        </w:rPr>
        <w:t xml:space="preserve">. </w:t>
      </w:r>
      <w:r>
        <w:rPr>
          <w:rtl w:val="true"/>
        </w:rPr>
        <w:t>ויש להעיר שמחודש שנותנים לו שכר כיון שעשה אלו</w:t>
      </w:r>
      <w:r>
        <w:rPr>
          <w:rtl w:val="true"/>
        </w:rPr>
        <w:t xml:space="preserve">, </w:t>
      </w:r>
      <w:r>
        <w:rPr>
          <w:rtl w:val="true"/>
        </w:rPr>
        <w:t>שאינו יותר זכאי</w:t>
      </w:r>
      <w:r>
        <w:rPr>
          <w:rtl w:val="true"/>
        </w:rPr>
        <w:t xml:space="preserve">. </w:t>
      </w:r>
      <w:r>
        <w:rPr>
          <w:rtl w:val="true"/>
        </w:rPr>
        <w:t>צריך לומר שיש שיותר נותנףים שכר</w:t>
      </w:r>
      <w:r>
        <w:rPr>
          <w:rtl w:val="true"/>
        </w:rPr>
        <w:t xml:space="preserve">, </w:t>
      </w:r>
      <w:r>
        <w:rPr>
          <w:rtl w:val="true"/>
        </w:rPr>
        <w:t>ולא מפני שהם יותר טובים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מצאתי שבשאלות ותשובות מסדר שני של כתב יב</w:t>
      </w:r>
      <w:r>
        <w:rPr>
          <w:rtl w:val="true"/>
        </w:rPr>
        <w:t xml:space="preserve">, </w:t>
      </w:r>
      <w:r>
        <w:rPr>
          <w:rtl w:val="true"/>
        </w:rPr>
        <w:t xml:space="preserve">כתבתי כצד שני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מסתמא יש איזה מקור לזה שר’ שמואלביץ נתן על הדף שהיה רגיל ליתן</w:t>
      </w:r>
      <w:r>
        <w:rPr>
          <w:rtl w:val="true"/>
        </w:rPr>
        <w:t xml:space="preserve">). </w:t>
      </w:r>
      <w:r>
        <w:rPr>
          <w:rtl w:val="true"/>
        </w:rPr>
        <w:t>שו“ר שבהערות מכתה יב</w:t>
      </w:r>
      <w:r>
        <w:rPr>
          <w:rtl w:val="true"/>
        </w:rPr>
        <w:t xml:space="preserve">, </w:t>
      </w:r>
      <w:r>
        <w:rPr>
          <w:rtl w:val="true"/>
        </w:rPr>
        <w:t>הבאתי את זה מן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גם הקשיתי מה שהקשיתי פה</w:t>
      </w:r>
      <w:r>
        <w:rPr>
          <w:rtl w:val="true"/>
        </w:rPr>
        <w:t xml:space="preserve">, </w:t>
      </w:r>
      <w:r>
        <w:rPr>
          <w:rtl w:val="true"/>
        </w:rPr>
        <w:t>והוא שקשה למה נותנים לו שכר</w:t>
      </w:r>
      <w:r>
        <w:rPr>
          <w:rtl w:val="true"/>
        </w:rPr>
        <w:t xml:space="preserve">, </w:t>
      </w:r>
      <w:r>
        <w:rPr>
          <w:rtl w:val="true"/>
        </w:rPr>
        <w:t>כיון שהוא מחצה על מחצה</w:t>
      </w:r>
      <w:r>
        <w:rPr>
          <w:rtl w:val="true"/>
        </w:rPr>
        <w:t xml:space="preserve">. </w:t>
      </w:r>
      <w:r>
        <w:rPr>
          <w:rtl w:val="true"/>
        </w:rPr>
        <w:t>שם כתבתי</w:t>
      </w:r>
      <w:r>
        <w:rPr>
          <w:rtl w:val="true"/>
        </w:rPr>
        <w:t xml:space="preserve">, </w:t>
      </w:r>
      <w:r>
        <w:rPr>
          <w:rtl w:val="true"/>
        </w:rPr>
        <w:t>כעין מה שכתבתי כאן</w:t>
      </w:r>
      <w:r>
        <w:rPr>
          <w:rtl w:val="true"/>
        </w:rPr>
        <w:t xml:space="preserve">, </w:t>
      </w:r>
      <w:r>
        <w:rPr>
          <w:rtl w:val="true"/>
        </w:rPr>
        <w:t>שאולי יש לאחד כוח לעורר רחמנות ה’</w:t>
      </w:r>
      <w:r>
        <w:rPr>
          <w:rtl w:val="true"/>
        </w:rPr>
        <w:t xml:space="preserve">, </w:t>
      </w:r>
      <w:r>
        <w:rPr>
          <w:rtl w:val="true"/>
        </w:rPr>
        <w:t>עד שה’ נותן לו שכר כאילו היו לו יותר מצוות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בעצם יש לנו שני תירוצים</w:t>
      </w:r>
      <w:r>
        <w:rPr>
          <w:rtl w:val="true"/>
        </w:rPr>
        <w:t xml:space="preserve">: </w:t>
      </w:r>
      <w:r>
        <w:rPr>
          <w:rtl w:val="true"/>
        </w:rPr>
        <w:t>אולי מצווה הוא יותר סיבה לשכר</w:t>
      </w:r>
      <w:r>
        <w:rPr>
          <w:rtl w:val="true"/>
        </w:rPr>
        <w:t xml:space="preserve">, </w:t>
      </w:r>
      <w:r>
        <w:rPr>
          <w:rtl w:val="true"/>
        </w:rPr>
        <w:t xml:space="preserve">ואולי מצווה הוא סיבה למה שעושה סיבה לשכר </w:t>
      </w:r>
      <w:r>
        <w:rPr>
          <w:rtl w:val="true"/>
        </w:rPr>
        <w:t>(</w:t>
      </w:r>
      <w:r>
        <w:rPr>
          <w:rtl w:val="true"/>
        </w:rPr>
        <w:t>אולי עושה שה’ מגדיל מצוותיו או כובש עוונותיו או כדומה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1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חשבתי על עוד ענין </w:t>
      </w:r>
      <w:r>
        <w:rPr>
          <w:rtl w:val="true"/>
        </w:rPr>
        <w:t>(</w:t>
      </w:r>
      <w:r>
        <w:rPr>
          <w:rtl w:val="true"/>
        </w:rPr>
        <w:t>ועיין בר“ש סירליאו</w:t>
      </w:r>
      <w:r>
        <w:rPr>
          <w:rtl w:val="true"/>
        </w:rPr>
        <w:t xml:space="preserve">, </w:t>
      </w:r>
      <w:r>
        <w:rPr>
          <w:rtl w:val="true"/>
        </w:rPr>
        <w:t>שאולי זהו כוונתו</w:t>
      </w:r>
      <w:r>
        <w:rPr>
          <w:rtl w:val="true"/>
        </w:rPr>
        <w:t xml:space="preserve">), </w:t>
      </w:r>
      <w:r>
        <w:rPr>
          <w:rtl w:val="true"/>
        </w:rPr>
        <w:t>והוא שעי“ז הוקשו כולם</w:t>
      </w:r>
      <w:r>
        <w:rPr>
          <w:rtl w:val="true"/>
        </w:rPr>
        <w:t xml:space="preserve">, </w:t>
      </w:r>
      <w:r>
        <w:rPr>
          <w:rtl w:val="true"/>
        </w:rPr>
        <w:t>ואז רק צריכים מקור אחד</w:t>
      </w:r>
      <w:r>
        <w:rPr>
          <w:rtl w:val="true"/>
        </w:rPr>
        <w:t xml:space="preserve">, </w:t>
      </w:r>
      <w:r>
        <w:rPr>
          <w:rtl w:val="true"/>
        </w:rPr>
        <w:t>וכולם ילמדו מאותו אחד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שוב ראיתי ביפה מראה שמפרש שבקרא זה כ’ כפל שכר</w:t>
      </w:r>
      <w:r>
        <w:rPr>
          <w:rtl w:val="true"/>
        </w:rPr>
        <w:t xml:space="preserve">, </w:t>
      </w:r>
      <w:r>
        <w:rPr>
          <w:rtl w:val="true"/>
        </w:rPr>
        <w:t>ואף שדורשים מזה גופא לרבות כל אלו דברים</w:t>
      </w:r>
      <w:r>
        <w:rPr>
          <w:rtl w:val="true"/>
        </w:rPr>
        <w:t xml:space="preserve">, </w:t>
      </w:r>
      <w:r>
        <w:rPr>
          <w:rtl w:val="true"/>
        </w:rPr>
        <w:t>עדיין דורשים ממנו שכר של עולם הבא ועולם הזה בדברים אלו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יג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בארנו גמרא זה לפי הסבר של רבא באותו משנה</w:t>
      </w:r>
      <w:r>
        <w:rPr>
          <w:rtl w:val="true"/>
        </w:rPr>
        <w:t xml:space="preserve">. </w:t>
      </w:r>
      <w:r>
        <w:rPr>
          <w:rtl w:val="true"/>
        </w:rPr>
        <w:t>לפי הסבר של אביי באותו משנה</w:t>
      </w:r>
      <w:r>
        <w:rPr>
          <w:rtl w:val="true"/>
        </w:rPr>
        <w:t xml:space="preserve">, </w:t>
      </w:r>
      <w:r>
        <w:rPr>
          <w:rtl w:val="true"/>
        </w:rPr>
        <w:t>סובר המשנה ששכר מצוות בהאי עלמא ליכא</w:t>
      </w:r>
      <w:r>
        <w:rPr>
          <w:rtl w:val="true"/>
        </w:rPr>
        <w:t xml:space="preserve">, </w:t>
      </w:r>
      <w:r>
        <w:rPr>
          <w:rtl w:val="true"/>
        </w:rPr>
        <w:t>וכשאומר ”מטיבים</w:t>
      </w:r>
      <w:r>
        <w:rPr>
          <w:rtl w:val="true"/>
        </w:rPr>
        <w:t xml:space="preserve">,“ </w:t>
      </w:r>
      <w:r>
        <w:rPr>
          <w:rtl w:val="true"/>
        </w:rPr>
        <w:t>רצה לומר ”עושים לו רע</w:t>
      </w:r>
      <w:r>
        <w:rPr>
          <w:rtl w:val="true"/>
        </w:rPr>
        <w:t xml:space="preserve">, </w:t>
      </w:r>
      <w:r>
        <w:rPr>
          <w:rtl w:val="true"/>
        </w:rPr>
        <w:t>שהוא טוב לו</w:t>
      </w:r>
      <w:r>
        <w:rPr>
          <w:rtl w:val="true"/>
        </w:rPr>
        <w:t xml:space="preserve">, </w:t>
      </w:r>
      <w:r>
        <w:rPr>
          <w:rtl w:val="true"/>
        </w:rPr>
        <w:t>כיון שאז שכרו יהיה גדול ועונשיו יהיו מועטים לעתיד לבוא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אפשר לומר שלחולק על המשנה</w:t>
      </w:r>
      <w:r>
        <w:rPr>
          <w:rtl w:val="true"/>
        </w:rPr>
        <w:t xml:space="preserve">, </w:t>
      </w:r>
      <w:r>
        <w:rPr>
          <w:rtl w:val="true"/>
        </w:rPr>
        <w:t>אין הגדרה של מה מקבל שכר בעולם הזה צריך להיות שווה למה שהוא לפי רבא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הוא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אחר זה</w:t>
      </w:r>
      <w:r>
        <w:rPr>
          <w:rtl w:val="true"/>
        </w:rPr>
        <w:t xml:space="preserve">, </w:t>
      </w:r>
      <w:r>
        <w:rPr>
          <w:rtl w:val="true"/>
        </w:rPr>
        <w:t>מביא גמ’ קרא ”צדיק טוב… פרי מעלליהם…</w:t>
      </w:r>
      <w:r>
        <w:rPr>
          <w:rtl w:val="true"/>
        </w:rPr>
        <w:t xml:space="preserve">.“ </w:t>
      </w:r>
      <w:r>
        <w:rPr>
          <w:rtl w:val="true"/>
        </w:rPr>
        <w:t xml:space="preserve">היה אפשר לפרש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) </w:t>
      </w:r>
      <w:r>
        <w:rPr>
          <w:rtl w:val="true"/>
        </w:rPr>
        <w:t>שרק מביא אותו להוכיח שיש מושג של צדיק טוב וצדיק שאינו כל כך טוב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שנראה שסובר שעכשיו חוזר גמ’ על כל המקורות</w:t>
      </w:r>
      <w:r>
        <w:rPr>
          <w:rtl w:val="true"/>
        </w:rPr>
        <w:t xml:space="preserve">, </w:t>
      </w:r>
      <w:r>
        <w:rPr>
          <w:rtl w:val="true"/>
        </w:rPr>
        <w:t>ואומר שיש מקור לכל</w:t>
      </w:r>
      <w:r>
        <w:rPr>
          <w:rtl w:val="true"/>
        </w:rPr>
        <w:t xml:space="preserve">, </w:t>
      </w:r>
      <w:r>
        <w:rPr>
          <w:rtl w:val="true"/>
        </w:rPr>
        <w:t>והוא קרא זה</w:t>
      </w:r>
      <w:r>
        <w:rPr>
          <w:rtl w:val="true"/>
        </w:rPr>
        <w:t xml:space="preserve">, </w:t>
      </w:r>
      <w:r>
        <w:rPr>
          <w:rtl w:val="true"/>
        </w:rPr>
        <w:t>ומרבה כל שהוא רע לה’ ולבריות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ירבה כל דבר שהוא בין אדם לחבירו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זה קצת יותר טוב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שאף שרואים שיש ענין של צדיק טוב</w:t>
      </w:r>
      <w:r>
        <w:rPr>
          <w:rtl w:val="true"/>
        </w:rPr>
        <w:t xml:space="preserve">, </w:t>
      </w:r>
      <w:r>
        <w:rPr>
          <w:rtl w:val="true"/>
        </w:rPr>
        <w:t>מהי“ת שזה נצרך לדרוש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 (</w:t>
      </w:r>
      <w:r>
        <w:rPr>
          <w:rtl w:val="true"/>
        </w:rPr>
        <w:t>אולי על פי זה</w:t>
      </w:r>
      <w:r>
        <w:rPr>
          <w:rtl w:val="true"/>
        </w:rPr>
        <w:t xml:space="preserve">, </w:t>
      </w:r>
      <w:r>
        <w:rPr>
          <w:rtl w:val="true"/>
        </w:rPr>
        <w:t>נוכל לתרץ למה שהקשינו בסתירה בין דין תורה לדין שילוח הקן</w:t>
      </w:r>
      <w:r>
        <w:rPr>
          <w:rtl w:val="true"/>
        </w:rPr>
        <w:t xml:space="preserve">. </w:t>
      </w:r>
      <w:r>
        <w:rPr>
          <w:rtl w:val="true"/>
        </w:rPr>
        <w:t>אולי הק’ משילוח הקן רק כיון שדרשה שלו דומה לשל כיבוד אב ואם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שאין כיבוד אב ואם נדרש משם</w:t>
      </w:r>
      <w:r>
        <w:rPr>
          <w:rtl w:val="true"/>
        </w:rPr>
        <w:t xml:space="preserve">, </w:t>
      </w:r>
      <w:r>
        <w:rPr>
          <w:rtl w:val="true"/>
        </w:rPr>
        <w:t>אולי אין לדרוש ככה</w:t>
      </w:r>
      <w:r>
        <w:rPr>
          <w:rtl w:val="true"/>
        </w:rPr>
        <w:t xml:space="preserve">, </w:t>
      </w:r>
      <w:r>
        <w:rPr>
          <w:rtl w:val="true"/>
        </w:rPr>
        <w:t xml:space="preserve">ורק משל תורה יש לדרוש </w:t>
      </w:r>
      <w:r>
        <w:rPr>
          <w:rtl w:val="true"/>
        </w:rPr>
        <w:t>(</w:t>
      </w:r>
      <w:r>
        <w:rPr>
          <w:rtl w:val="true"/>
        </w:rPr>
        <w:t>צריך לומר שלשון חיים חלוק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יש שני מקורות</w:t>
      </w:r>
      <w:r>
        <w:rPr>
          <w:rtl w:val="true"/>
        </w:rPr>
        <w:t>: ”</w:t>
      </w:r>
      <w:r>
        <w:rPr>
          <w:rtl w:val="true"/>
        </w:rPr>
        <w:t>כי פרי מעלליהם“ ו“חיים“ שנשנה גבי תלמוד תורה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צריך לעיין בירושלמי שאומר</w:t>
      </w:r>
      <w:r>
        <w:rPr>
          <w:rtl w:val="true"/>
        </w:rPr>
        <w:t>, ”</w:t>
      </w:r>
      <w:r>
        <w:rPr>
          <w:rtl w:val="true"/>
        </w:rPr>
        <w:t xml:space="preserve">ר’ מנא </w:t>
      </w:r>
      <w:r>
        <w:rPr>
          <w:rtl w:val="true"/>
        </w:rPr>
        <w:t>[</w:t>
      </w:r>
      <w:r>
        <w:rPr>
          <w:rtl w:val="true"/>
        </w:rPr>
        <w:t>אמר</w:t>
      </w:r>
      <w:r>
        <w:rPr>
          <w:rtl w:val="true"/>
        </w:rPr>
        <w:t xml:space="preserve">] </w:t>
      </w:r>
      <w:r>
        <w:rPr>
          <w:rtl w:val="true"/>
        </w:rPr>
        <w:t>שמע כולהוןמן הדין קרא</w:t>
      </w:r>
      <w:r>
        <w:rPr>
          <w:rtl w:val="true"/>
        </w:rPr>
        <w:t>: ”</w:t>
      </w:r>
      <w:r>
        <w:rPr>
          <w:rtl w:val="true"/>
        </w:rPr>
        <w:t xml:space="preserve">כל לא דבר רק הוא מכם </w:t>
      </w:r>
      <w:r>
        <w:rPr>
          <w:rtl w:val="true"/>
        </w:rPr>
        <w:t>[</w:t>
      </w:r>
      <w:r>
        <w:rPr>
          <w:rtl w:val="true"/>
        </w:rPr>
        <w:t>זה תלמוד תורה</w:t>
      </w:r>
      <w:r>
        <w:rPr>
          <w:rtl w:val="true"/>
        </w:rPr>
        <w:t xml:space="preserve">] </w:t>
      </w:r>
      <w:r>
        <w:rPr>
          <w:rtl w:val="true"/>
        </w:rPr>
        <w:t xml:space="preserve">כי הוא חייכם </w:t>
      </w:r>
      <w:r>
        <w:rPr>
          <w:rtl w:val="true"/>
        </w:rPr>
        <w:t>[</w:t>
      </w:r>
      <w:r>
        <w:rPr>
          <w:rtl w:val="true"/>
        </w:rPr>
        <w:t>זה כיבוד אב ואם</w:t>
      </w:r>
      <w:r>
        <w:rPr>
          <w:rtl w:val="true"/>
        </w:rPr>
        <w:t xml:space="preserve">] </w:t>
      </w:r>
      <w:r>
        <w:rPr>
          <w:rtl w:val="true"/>
        </w:rPr>
        <w:t xml:space="preserve">ובדבר הזה תאריכו ימיכם </w:t>
      </w:r>
      <w:r>
        <w:rPr>
          <w:rtl w:val="true"/>
        </w:rPr>
        <w:t>[</w:t>
      </w:r>
      <w:r>
        <w:rPr>
          <w:rtl w:val="true"/>
        </w:rPr>
        <w:t>זה גמילות חסדים</w:t>
      </w:r>
      <w:r>
        <w:rPr>
          <w:rtl w:val="true"/>
        </w:rPr>
        <w:t xml:space="preserve">] </w:t>
      </w:r>
      <w:r>
        <w:rPr>
          <w:rtl w:val="true"/>
        </w:rPr>
        <w:t xml:space="preserve">על האדמה </w:t>
      </w:r>
      <w:r>
        <w:rPr>
          <w:rtl w:val="true"/>
        </w:rPr>
        <w:t>[</w:t>
      </w:r>
      <w:r>
        <w:rPr>
          <w:rtl w:val="true"/>
        </w:rPr>
        <w:t>זה הבאת שלום</w:t>
      </w:r>
      <w:r>
        <w:rPr>
          <w:rtl w:val="true"/>
        </w:rPr>
        <w:t>].“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לנו עוד מקור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לי שאולי אינו עוד מקור</w:t>
      </w:r>
      <w:r>
        <w:rPr>
          <w:rtl w:val="true"/>
        </w:rPr>
        <w:t xml:space="preserve">, </w:t>
      </w:r>
      <w:r>
        <w:rPr>
          <w:rtl w:val="true"/>
        </w:rPr>
        <w:t>שלא כתוב שם שיש שכר בעולם הזה</w:t>
      </w:r>
      <w:r>
        <w:rPr>
          <w:rtl w:val="true"/>
        </w:rPr>
        <w:t xml:space="preserve">. </w:t>
      </w:r>
      <w:r>
        <w:rPr>
          <w:rtl w:val="true"/>
        </w:rPr>
        <w:t>היה נרא הלומר שגמ’ רק אומר שכולם גם נלמדים מעלתם מקרא אחד</w:t>
      </w:r>
      <w:r>
        <w:rPr>
          <w:rtl w:val="true"/>
        </w:rPr>
        <w:t xml:space="preserve">, </w:t>
      </w:r>
      <w:r>
        <w:rPr>
          <w:rtl w:val="true"/>
        </w:rPr>
        <w:t>שיש קרא אחד שמזכיר את כולם ביחד</w:t>
      </w:r>
      <w:r>
        <w:rPr>
          <w:rtl w:val="true"/>
        </w:rPr>
        <w:t xml:space="preserve">, </w:t>
      </w:r>
      <w:r>
        <w:rPr>
          <w:rtl w:val="true"/>
        </w:rPr>
        <w:t>ואומר שהם טובים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בא לומר מקור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טו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שקצת משמע שסובר שרק אינו חלק מן המנין</w:t>
      </w:r>
      <w:r>
        <w:rPr>
          <w:rtl w:val="true"/>
        </w:rPr>
        <w:t xml:space="preserve">, </w:t>
      </w:r>
      <w:r>
        <w:rPr>
          <w:rtl w:val="true"/>
        </w:rPr>
        <w:t>אבל הוא חלק מן הדין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שהלימוד הוא מ“פרי</w:t>
      </w:r>
      <w:r>
        <w:rPr>
          <w:rtl w:val="true"/>
        </w:rPr>
        <w:t xml:space="preserve">.“) </w:t>
      </w:r>
      <w:r>
        <w:rPr>
          <w:rtl w:val="true"/>
        </w:rPr>
        <w:t>כן חשבתי עכשיו</w:t>
      </w:r>
      <w:r>
        <w:rPr>
          <w:rtl w:val="true"/>
        </w:rPr>
        <w:t xml:space="preserve">, </w:t>
      </w:r>
      <w:r>
        <w:rPr>
          <w:rtl w:val="true"/>
        </w:rPr>
        <w:t>וראיתי שהנחתי כן</w:t>
      </w:r>
      <w:r>
        <w:rPr>
          <w:rtl w:val="true"/>
        </w:rPr>
        <w:t xml:space="preserve">, </w:t>
      </w:r>
      <w:r>
        <w:rPr>
          <w:rtl w:val="true"/>
        </w:rPr>
        <w:t>אבל הערתי שאינו מוכרח</w:t>
      </w:r>
      <w:r>
        <w:rPr>
          <w:rtl w:val="true"/>
        </w:rPr>
        <w:t xml:space="preserve">, </w:t>
      </w:r>
      <w:r>
        <w:rPr>
          <w:rtl w:val="true"/>
        </w:rPr>
        <w:t>בכתה יב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טז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בגמ’</w:t>
      </w:r>
      <w:r>
        <w:rPr>
          <w:rtl w:val="true"/>
        </w:rPr>
        <w:t xml:space="preserve">, </w:t>
      </w:r>
      <w:r>
        <w:rPr>
          <w:rtl w:val="true"/>
        </w:rPr>
        <w:t>ועיין בשאר מקורות</w:t>
      </w:r>
      <w:r>
        <w:rPr>
          <w:rtl w:val="true"/>
        </w:rPr>
        <w:t xml:space="preserve">. </w:t>
      </w:r>
      <w:r>
        <w:rPr>
          <w:rtl w:val="true"/>
        </w:rPr>
        <w:t>נראה שאפשר לומר שלא מביא קרא זה להיות מקור כאן</w:t>
      </w:r>
      <w:r>
        <w:rPr>
          <w:rtl w:val="true"/>
        </w:rPr>
        <w:t xml:space="preserve">, </w:t>
      </w:r>
      <w:r>
        <w:rPr>
          <w:rtl w:val="true"/>
        </w:rPr>
        <w:t>אלא להיות מקור ללמד ממנו שאר הדברים</w:t>
      </w:r>
      <w:r>
        <w:rPr>
          <w:rtl w:val="true"/>
        </w:rPr>
        <w:t xml:space="preserve">, </w:t>
      </w:r>
      <w:r>
        <w:rPr>
          <w:rtl w:val="true"/>
        </w:rPr>
        <w:t>שאולי דרשת גדולה בכל שאר מקום אינו מחמת משמעות הלשון</w:t>
      </w:r>
      <w:r>
        <w:rPr>
          <w:rtl w:val="true"/>
        </w:rPr>
        <w:t xml:space="preserve">, </w:t>
      </w:r>
      <w:r>
        <w:rPr>
          <w:rtl w:val="true"/>
        </w:rPr>
        <w:t>אלא מחמת לימוד מגזירה שווה מכאן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יז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הרי יש הרבה עבירות שיש להם תוצאות ניכרות</w:t>
      </w:r>
      <w:r>
        <w:rPr>
          <w:rtl w:val="true"/>
        </w:rPr>
        <w:t xml:space="preserve">, </w:t>
      </w:r>
      <w:r>
        <w:rPr>
          <w:rtl w:val="true"/>
        </w:rPr>
        <w:t>כמו נבלה</w:t>
      </w:r>
      <w:r>
        <w:rPr>
          <w:rtl w:val="true"/>
        </w:rPr>
        <w:t xml:space="preserve">, </w:t>
      </w:r>
      <w:r>
        <w:rPr>
          <w:rtl w:val="true"/>
        </w:rPr>
        <w:t>שעכשיו אינו רעב</w:t>
      </w:r>
      <w:r>
        <w:rPr>
          <w:rtl w:val="true"/>
        </w:rPr>
        <w:t xml:space="preserve">, </w:t>
      </w:r>
      <w:r>
        <w:rPr>
          <w:rtl w:val="true"/>
        </w:rPr>
        <w:t>ושעטנז</w:t>
      </w:r>
      <w:r>
        <w:rPr>
          <w:rtl w:val="true"/>
        </w:rPr>
        <w:t xml:space="preserve">, </w:t>
      </w:r>
      <w:r>
        <w:rPr>
          <w:rtl w:val="true"/>
        </w:rPr>
        <w:t>שעכשיו הוא חם</w:t>
      </w:r>
      <w:r>
        <w:rPr>
          <w:rtl w:val="true"/>
        </w:rPr>
        <w:t xml:space="preserve">, </w:t>
      </w:r>
      <w:r>
        <w:rPr>
          <w:rtl w:val="true"/>
        </w:rPr>
        <w:t>ומלאכות שבת</w:t>
      </w:r>
      <w:r>
        <w:rPr>
          <w:rtl w:val="true"/>
        </w:rPr>
        <w:t xml:space="preserve">, </w:t>
      </w:r>
      <w:r>
        <w:rPr>
          <w:rtl w:val="true"/>
        </w:rPr>
        <w:t>שעכשיו נעשה המלאכה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שמה שהוא רע ניכר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שלא נראה שכן הוא בכל ארבע אלו</w:t>
      </w:r>
      <w:r>
        <w:rPr>
          <w:rtl w:val="true"/>
        </w:rPr>
        <w:t xml:space="preserve">.) </w:t>
      </w:r>
      <w:r>
        <w:rPr>
          <w:rtl w:val="true"/>
        </w:rPr>
        <w:t>ונראה שכל מה שנאסר צריך להיות שיש לו תוצאה ניכרת</w:t>
      </w:r>
      <w:r>
        <w:rPr>
          <w:rtl w:val="true"/>
        </w:rPr>
        <w:t xml:space="preserve">- </w:t>
      </w:r>
      <w:r>
        <w:rPr>
          <w:rtl w:val="true"/>
        </w:rPr>
        <w:t>אבל לא כל מה שיש לו תוצאה ניכרת נאסר</w:t>
      </w:r>
      <w:r>
        <w:rPr>
          <w:rtl w:val="true"/>
        </w:rPr>
        <w:t xml:space="preserve">, </w:t>
      </w:r>
      <w:r>
        <w:rPr>
          <w:rtl w:val="true"/>
        </w:rPr>
        <w:t>אלא צריך מקור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לשון גמ’ לא משמע כן כל כך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שם בסנהדרין</w:t>
      </w:r>
      <w:r>
        <w:rPr>
          <w:rtl w:val="true"/>
        </w:rPr>
        <w:t xml:space="preserve">. </w:t>
      </w:r>
      <w:r>
        <w:rPr>
          <w:rtl w:val="true"/>
        </w:rPr>
        <w:t>כן נראה מקושיית אביי שם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יט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שם</w:t>
      </w:r>
      <w:r>
        <w:rPr>
          <w:rtl w:val="true"/>
        </w:rPr>
        <w:t xml:space="preserve">. </w:t>
      </w:r>
      <w:r>
        <w:rPr>
          <w:rtl w:val="true"/>
        </w:rPr>
        <w:t>צריך להגדיר את זה</w:t>
      </w:r>
      <w:r>
        <w:rPr>
          <w:rtl w:val="true"/>
        </w:rPr>
        <w:t xml:space="preserve">. </w:t>
      </w:r>
      <w:r>
        <w:rPr>
          <w:rtl w:val="true"/>
        </w:rPr>
        <w:t>פשוט שאם מקשה קושיה שאינה טובה</w:t>
      </w:r>
      <w:r>
        <w:rPr>
          <w:rtl w:val="true"/>
        </w:rPr>
        <w:t xml:space="preserve">, </w:t>
      </w:r>
      <w:r>
        <w:rPr>
          <w:rtl w:val="true"/>
        </w:rPr>
        <w:t>לא נחשב בכלל זה מחמת כן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רציך ליזהר מאד</w:t>
      </w:r>
      <w:r>
        <w:rPr>
          <w:rtl w:val="true"/>
        </w:rPr>
        <w:t xml:space="preserve">, </w:t>
      </w:r>
      <w:r>
        <w:rPr>
          <w:rtl w:val="true"/>
        </w:rPr>
        <w:t>ולחשוב על כל מה שקשה לו</w:t>
      </w:r>
      <w:r>
        <w:rPr>
          <w:rtl w:val="true"/>
        </w:rPr>
        <w:t xml:space="preserve">.) </w:t>
      </w:r>
      <w:r>
        <w:rPr>
          <w:rtl w:val="true"/>
        </w:rPr>
        <w:t>אולי הוא רק אם מקשה מה שיודע שאינו קשה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ודע שלשון דורש אגדות של דופי הוא קצת מוזר</w:t>
      </w:r>
      <w:r>
        <w:rPr>
          <w:rtl w:val="true"/>
        </w:rPr>
        <w:t xml:space="preserve">, </w:t>
      </w:r>
      <w:r>
        <w:rPr>
          <w:rtl w:val="true"/>
        </w:rPr>
        <w:t>שלא דרש כלום מהם</w:t>
      </w:r>
      <w:r>
        <w:rPr>
          <w:rtl w:val="true"/>
        </w:rPr>
        <w:t xml:space="preserve">, </w:t>
      </w:r>
      <w:r>
        <w:rPr>
          <w:rtl w:val="true"/>
        </w:rPr>
        <w:t>אלא היה מקשה</w:t>
      </w:r>
      <w:r>
        <w:rPr>
          <w:rtl w:val="true"/>
        </w:rPr>
        <w:t xml:space="preserve">. </w:t>
      </w:r>
      <w:r>
        <w:rPr>
          <w:rtl w:val="true"/>
        </w:rPr>
        <w:t>אולי דרש ר</w:t>
      </w:r>
      <w:r>
        <w:rPr>
          <w:rtl w:val="true"/>
        </w:rPr>
        <w:t>"</w:t>
      </w:r>
      <w:r>
        <w:rPr>
          <w:rtl w:val="true"/>
        </w:rPr>
        <w:t>ל אמר בשיעור לרבים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מהו החידוש בזה</w:t>
      </w:r>
      <w:r>
        <w:rPr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שזה מחדש שני דברים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שאם רוצה לתת 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זהו צדקות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שטוב לתת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ואם תאמר כבר נודע ממשנה שלעיל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שבלי זה היה לנו להזכיר רוק יבמה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טוב לכפול אותו יותר בפירוש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שמה שנותן יותר נחשב פאה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ופטור מן המעשר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שהיה חייב צריך להיות דין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שאילו היה דין 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שמצדדים שמדאו’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שלא חייב לתת אינו פאה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כמעט אין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במה שפוטר פאה ממעשר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יש לדון אם רבי שמעון גם כן סובר שרק נותנים אחד מששים שבקרקע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מחמירים לתת אחד מששים של 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בזה לא חולק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ואם תאמר איך יודעים שמשנה שלנו לא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תי’ שממה שגם מזכיר ”ענוה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וזה אי אפשר להיות לטובת בעל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שאף השאר אינם לטובת בעל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ועושים מה שהוא הכי טוב לעניים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כג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כן נראה מן הגמ’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מראייתו שאינו כר“ש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לתת את הפאה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האמצע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לתת כל חלק שרוצה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כן נראה מגמרא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לעיין בשבת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כג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שמשמע נגד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 שהם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 xml:space="preserve">אם תקשה למד“א שכל שיעורים דרבנן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.), </w:t>
      </w:r>
      <w:r>
        <w:rPr>
          <w:rtl w:val="true"/>
        </w:rPr>
        <w:t>איך נאמר שיש שיעור מדרבנן שאינו דומה לשיעורים מדאו’</w:t>
      </w:r>
      <w:r>
        <w:rPr>
          <w:rtl w:val="true"/>
        </w:rPr>
        <w:t xml:space="preserve">. </w:t>
      </w:r>
      <w:r>
        <w:rPr>
          <w:rtl w:val="true"/>
        </w:rPr>
        <w:t>ויש לומר שאין הכי נמי</w:t>
      </w:r>
      <w:r>
        <w:rPr>
          <w:rtl w:val="true"/>
        </w:rPr>
        <w:t xml:space="preserve">, </w:t>
      </w:r>
      <w:r>
        <w:rPr>
          <w:rtl w:val="true"/>
        </w:rPr>
        <w:t xml:space="preserve">וצד זה אפשר רק לפי רבי יוחנן </w:t>
      </w:r>
      <w:r>
        <w:rPr>
          <w:rtl w:val="true"/>
        </w:rPr>
        <w:t>(</w:t>
      </w:r>
      <w:r>
        <w:rPr>
          <w:rtl w:val="true"/>
        </w:rPr>
        <w:t>ושניהם הם מחלקתים בגמ’</w:t>
      </w:r>
      <w:r>
        <w:rPr>
          <w:rtl w:val="true"/>
        </w:rPr>
        <w:t xml:space="preserve">). </w:t>
      </w:r>
      <w:r>
        <w:rPr>
          <w:rtl w:val="true"/>
        </w:rPr>
        <w:t>גם יש לומר שלפעמים עשו רבנן שיעורים שלהם חלק יותר גדול מדין התורה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וצריך לעיין גמ’ לקמן</w:t>
      </w:r>
      <w:r>
        <w:rPr>
          <w:rtl w:val="true"/>
        </w:rPr>
        <w:t xml:space="preserve">, </w:t>
      </w:r>
      <w:r>
        <w:rPr>
          <w:rtl w:val="true"/>
        </w:rPr>
        <w:t>שיוצא שאף שם</w:t>
      </w:r>
      <w:r>
        <w:rPr>
          <w:rtl w:val="true"/>
        </w:rPr>
        <w:t xml:space="preserve">, </w:t>
      </w:r>
      <w:r>
        <w:rPr>
          <w:rtl w:val="true"/>
        </w:rPr>
        <w:t>כיון שהם מדרבנן</w:t>
      </w:r>
      <w:r>
        <w:rPr>
          <w:rtl w:val="true"/>
        </w:rPr>
        <w:t xml:space="preserve">, </w:t>
      </w:r>
      <w:r>
        <w:rPr>
          <w:rtl w:val="true"/>
        </w:rPr>
        <w:t>יש קולות</w:t>
      </w:r>
      <w:r>
        <w:rPr>
          <w:rtl w:val="true"/>
        </w:rPr>
        <w:t xml:space="preserve">, </w:t>
      </w:r>
      <w:r>
        <w:rPr>
          <w:rtl w:val="true"/>
        </w:rPr>
        <w:t>ואינם ממש חלקים מן הדין</w:t>
      </w:r>
      <w:r>
        <w:rPr>
          <w:rtl w:val="true"/>
        </w:rPr>
        <w:t>.)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אציין כאן שאותו גמ’ צריך ביאור</w:t>
      </w:r>
      <w:r>
        <w:rPr>
          <w:rtl w:val="true"/>
        </w:rPr>
        <w:t xml:space="preserve">, </w:t>
      </w:r>
      <w:r>
        <w:rPr>
          <w:rtl w:val="true"/>
        </w:rPr>
        <w:t>שלכאו’ שם רבנן עשו שיעור לחומרא</w:t>
      </w:r>
      <w:r>
        <w:rPr>
          <w:rtl w:val="true"/>
        </w:rPr>
        <w:t xml:space="preserve">, </w:t>
      </w:r>
      <w:r>
        <w:rPr>
          <w:rtl w:val="true"/>
        </w:rPr>
        <w:t>ומקשה גמ’ איך אפשר שרבנן עשו כן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עשו כן בפאה</w:t>
      </w:r>
      <w:r>
        <w:rPr>
          <w:rtl w:val="true"/>
        </w:rPr>
        <w:t xml:space="preserve">. </w:t>
      </w:r>
      <w:r>
        <w:rPr>
          <w:rtl w:val="true"/>
        </w:rPr>
        <w:t>אולי צריך לומר שאף חולקים אם שיעור פאה הוא מדאו’</w:t>
      </w:r>
      <w:r>
        <w:rPr>
          <w:rtl w:val="true"/>
        </w:rPr>
        <w:t xml:space="preserve">, </w:t>
      </w:r>
      <w:r>
        <w:rPr>
          <w:rtl w:val="true"/>
        </w:rPr>
        <w:t>וכן שיעור תרומה</w:t>
      </w:r>
      <w:r>
        <w:rPr>
          <w:rtl w:val="true"/>
        </w:rPr>
        <w:t xml:space="preserve">, </w:t>
      </w:r>
      <w:r>
        <w:rPr>
          <w:rtl w:val="true"/>
        </w:rPr>
        <w:t>וכדומה</w:t>
      </w:r>
      <w:r>
        <w:rPr>
          <w:rtl w:val="true"/>
        </w:rPr>
        <w:t xml:space="preserve">. </w:t>
      </w:r>
      <w:r>
        <w:rPr>
          <w:rtl w:val="true"/>
        </w:rPr>
        <w:t>וצריך לעיין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עכשיו נניח שיש שום קולא שם גם כן </w:t>
      </w:r>
      <w:r>
        <w:rPr>
          <w:rtl w:val="true"/>
        </w:rPr>
        <w:t>(</w:t>
      </w:r>
      <w:r>
        <w:rPr>
          <w:rtl w:val="true"/>
        </w:rPr>
        <w:t>אולי אם אין לו שיעור פטור מלהקריב</w:t>
      </w:r>
      <w:r>
        <w:rPr>
          <w:rtl w:val="true"/>
        </w:rPr>
        <w:t xml:space="preserve">), </w:t>
      </w:r>
      <w:r>
        <w:rPr>
          <w:rtl w:val="true"/>
        </w:rPr>
        <w:t>וזהו מחלקתם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הענין הוא שיש לו שיעור</w:t>
      </w:r>
      <w:r>
        <w:rPr>
          <w:rtl w:val="true"/>
        </w:rPr>
        <w:t xml:space="preserve">, </w:t>
      </w:r>
      <w:r>
        <w:rPr>
          <w:rtl w:val="true"/>
        </w:rPr>
        <w:t>אבל לא נחשב שיעור</w:t>
      </w:r>
      <w:r>
        <w:rPr>
          <w:rtl w:val="true"/>
        </w:rPr>
        <w:t xml:space="preserve">, </w:t>
      </w:r>
      <w:r>
        <w:rPr>
          <w:rtl w:val="true"/>
        </w:rPr>
        <w:t>אלא הוא אופן עשיית מצווה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וזה יהיה דומה למה שרוק יבמה נחשב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שאין לו שעיור</w:t>
      </w:r>
      <w:r>
        <w:rPr>
          <w:rtl w:val="true"/>
        </w:rPr>
        <w:t xml:space="preserve">, </w:t>
      </w:r>
      <w:r>
        <w:rPr>
          <w:rtl w:val="true"/>
        </w:rPr>
        <w:t>אף שצריך להיות נראה</w:t>
      </w:r>
      <w:r>
        <w:rPr>
          <w:rtl w:val="true"/>
        </w:rPr>
        <w:t xml:space="preserve">.) </w:t>
      </w:r>
      <w:r>
        <w:rPr>
          <w:rtl w:val="true"/>
        </w:rPr>
        <w:t>אפשר שהענין אינו כן</w:t>
      </w:r>
      <w:r>
        <w:rPr>
          <w:rtl w:val="true"/>
        </w:rPr>
        <w:t xml:space="preserve">, </w:t>
      </w:r>
      <w:r>
        <w:rPr>
          <w:rtl w:val="true"/>
        </w:rPr>
        <w:t>אלא ששיעור רצה לומר ששיעור של שעת חיוב</w:t>
      </w:r>
      <w:r>
        <w:rPr>
          <w:rtl w:val="true"/>
        </w:rPr>
        <w:t xml:space="preserve">, </w:t>
      </w:r>
      <w:r>
        <w:rPr>
          <w:rtl w:val="true"/>
        </w:rPr>
        <w:t>והרי אין שיעור בשעת חיוב</w:t>
      </w:r>
      <w:r>
        <w:rPr>
          <w:rtl w:val="true"/>
        </w:rPr>
        <w:t xml:space="preserve">, </w:t>
      </w:r>
      <w:r>
        <w:rPr>
          <w:rtl w:val="true"/>
        </w:rPr>
        <w:t>שאז יכול לעשות את הכל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וצריך לבאר את זה</w:t>
      </w:r>
      <w:r>
        <w:rPr>
          <w:rtl w:val="true"/>
        </w:rPr>
        <w:t xml:space="preserve">, </w:t>
      </w:r>
      <w:r>
        <w:rPr>
          <w:rtl w:val="true"/>
        </w:rPr>
        <w:t>שצריך להיות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שרבי יוחנן סובר שאותו שעיור הוא מדרבנן</w:t>
      </w:r>
      <w:r>
        <w:rPr>
          <w:rtl w:val="true"/>
        </w:rPr>
        <w:t xml:space="preserve">. </w:t>
      </w:r>
      <w:r>
        <w:rPr>
          <w:rtl w:val="true"/>
        </w:rPr>
        <w:t>וצריך להגדיר מתי מודה רבי יוחנן ומתי לא מודה</w:t>
      </w:r>
      <w:r>
        <w:rPr>
          <w:rtl w:val="true"/>
        </w:rPr>
        <w:t xml:space="preserve">. 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שם כותב בפירוש שלו אותם מילים של פני משה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דרכו הוא להביא פני משה כשמסכים לו</w:t>
      </w:r>
      <w:r>
        <w:rPr>
          <w:rtl w:val="true"/>
        </w:rPr>
        <w:t xml:space="preserve">, </w:t>
      </w:r>
      <w:r>
        <w:rPr>
          <w:rtl w:val="true"/>
        </w:rPr>
        <w:t>כמו הר“ן על הרי“ף</w:t>
      </w:r>
      <w:r>
        <w:rPr>
          <w:rtl w:val="true"/>
        </w:rPr>
        <w:t xml:space="preserve">), </w:t>
      </w:r>
      <w:r>
        <w:rPr>
          <w:rtl w:val="true"/>
        </w:rPr>
        <w:t>ובהגהה מפרש שכן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הלומד פני משה ידע שמצוי מאד שפני משה יאמר פשט שמתנגד לגמרי </w:t>
      </w:r>
      <w:r>
        <w:rPr>
          <w:rtl w:val="true"/>
        </w:rPr>
        <w:t>(</w:t>
      </w:r>
      <w:r>
        <w:rPr>
          <w:rtl w:val="true"/>
        </w:rPr>
        <w:t>בכ“פ בלי שום טעם הנראה</w:t>
      </w:r>
      <w:r>
        <w:rPr>
          <w:rtl w:val="true"/>
        </w:rPr>
        <w:t xml:space="preserve">) </w:t>
      </w:r>
      <w:r>
        <w:rPr>
          <w:rtl w:val="true"/>
        </w:rPr>
        <w:t>לפירוש שאומרים כל שאר המפרשים</w:t>
      </w:r>
      <w:r>
        <w:rPr>
          <w:rtl w:val="true"/>
        </w:rPr>
        <w:t xml:space="preserve">. </w:t>
      </w:r>
      <w:r>
        <w:rPr>
          <w:rtl w:val="true"/>
        </w:rPr>
        <w:t>בקצת בדיחת</w:t>
      </w:r>
      <w:r>
        <w:rPr>
          <w:rtl w:val="true"/>
        </w:rPr>
        <w:t xml:space="preserve">, </w:t>
      </w:r>
      <w:r>
        <w:rPr>
          <w:rtl w:val="true"/>
        </w:rPr>
        <w:t>נראה שמה שכבר פי’ הגר“א והר“ש סירליאו כן הוא קצת ראיה שפני משה לא מפרש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התולדות יצחק ימצא דרך לפרש שפני משה מסכים להם גם בכל שאר המקומות שחולק</w:t>
      </w:r>
      <w:r>
        <w:rPr>
          <w:rtl w:val="true"/>
        </w:rPr>
        <w:t xml:space="preserve">. </w:t>
      </w:r>
      <w:r>
        <w:rPr>
          <w:rtl w:val="true"/>
        </w:rPr>
        <w:t>וצריך לעיין בזה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אזכיר כאן שאני לא מבין קושיית גמ’</w:t>
      </w:r>
      <w:r>
        <w:rPr>
          <w:rtl w:val="true"/>
        </w:rPr>
        <w:t xml:space="preserve">. </w:t>
      </w:r>
      <w:r>
        <w:rPr>
          <w:rtl w:val="true"/>
        </w:rPr>
        <w:t>היה לו להקשות שצריך לישון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צריך לומר ש“יומם ולילה“ הוא חוץ מזמנים שאי אפשר ללמוד</w:t>
      </w:r>
      <w:r>
        <w:rPr>
          <w:rtl w:val="true"/>
        </w:rPr>
        <w:t xml:space="preserve">. </w:t>
      </w:r>
      <w:r>
        <w:rPr>
          <w:rtl w:val="true"/>
        </w:rPr>
        <w:t>אף אם תחלק בין דבר שמוכרח מצד בריאתו לעשות לדבר אחר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להקשות מכל תרי“ב מצוות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מן העשיים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ואולי מעשה זה קרה שני פעמים</w:t>
      </w:r>
      <w:r>
        <w:rPr>
          <w:rtl w:val="true"/>
        </w:rPr>
        <w:t xml:space="preserve">, </w:t>
      </w:r>
      <w:r>
        <w:rPr>
          <w:rtl w:val="true"/>
        </w:rPr>
        <w:t>ואז אין מחלקת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שצריך לבאר מהו ההו“א לאסור</w:t>
      </w:r>
      <w:r>
        <w:rPr>
          <w:rtl w:val="true"/>
        </w:rPr>
        <w:t xml:space="preserve">. </w:t>
      </w:r>
      <w:r>
        <w:rPr>
          <w:rtl w:val="true"/>
        </w:rPr>
        <w:t>במעשה שמזכיר הירושלמי</w:t>
      </w:r>
      <w:r>
        <w:rPr>
          <w:rtl w:val="true"/>
        </w:rPr>
        <w:t xml:space="preserve">, </w:t>
      </w:r>
      <w:r>
        <w:rPr>
          <w:rtl w:val="true"/>
        </w:rPr>
        <w:t>בפשטות הצד לאסור הוא ביטול תורה</w:t>
      </w:r>
      <w:r>
        <w:rPr>
          <w:rtl w:val="true"/>
        </w:rPr>
        <w:t xml:space="preserve">. </w:t>
      </w:r>
      <w:r>
        <w:rPr>
          <w:rtl w:val="true"/>
        </w:rPr>
        <w:t>בבבלי</w:t>
      </w:r>
      <w:r>
        <w:rPr>
          <w:rtl w:val="true"/>
        </w:rPr>
        <w:t xml:space="preserve">, </w:t>
      </w:r>
      <w:r>
        <w:rPr>
          <w:rtl w:val="true"/>
        </w:rPr>
        <w:t xml:space="preserve">לכאו’ הוא גזי’ </w:t>
      </w:r>
      <w:r>
        <w:rPr>
          <w:rtl w:val="true"/>
        </w:rPr>
        <w:t>(</w:t>
      </w:r>
      <w:r>
        <w:rPr>
          <w:rtl w:val="true"/>
        </w:rPr>
        <w:t>בסוטה</w:t>
      </w:r>
      <w:r>
        <w:rPr>
          <w:rtl w:val="true"/>
        </w:rPr>
        <w:t xml:space="preserve">) </w:t>
      </w:r>
      <w:r>
        <w:rPr>
          <w:rtl w:val="true"/>
        </w:rPr>
        <w:t>שלא ללמוד חכמה יוונית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שיש לדון מה לנו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שלמד את כל התורה כולה</w:t>
      </w:r>
      <w:r>
        <w:rPr>
          <w:rtl w:val="true"/>
        </w:rPr>
        <w:t xml:space="preserve">. </w:t>
      </w:r>
      <w:r>
        <w:rPr>
          <w:rtl w:val="true"/>
        </w:rPr>
        <w:t>אולי לא ידע למה נאסר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גם אפשר שכשירושלמי אומר לשון יוונית</w:t>
      </w:r>
      <w:r>
        <w:rPr>
          <w:rtl w:val="true"/>
        </w:rPr>
        <w:t xml:space="preserve">, </w:t>
      </w:r>
      <w:r>
        <w:rPr>
          <w:rtl w:val="true"/>
        </w:rPr>
        <w:t>כוונתו לומר חכמה יוונית</w:t>
      </w:r>
      <w:r>
        <w:rPr>
          <w:rtl w:val="true"/>
        </w:rPr>
        <w:t>.)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הייתי בעל מוסר</w:t>
      </w:r>
      <w:r>
        <w:rPr>
          <w:rtl w:val="true"/>
        </w:rPr>
        <w:t xml:space="preserve">, </w:t>
      </w:r>
      <w:r>
        <w:rPr>
          <w:rtl w:val="true"/>
        </w:rPr>
        <w:t xml:space="preserve">הייתי אומר שלהיפך מה שהוא חשב שלמד כבר את כל התורה כולה </w:t>
      </w:r>
      <w:r>
        <w:rPr>
          <w:rtl w:val="true"/>
        </w:rPr>
        <w:t>(</w:t>
      </w:r>
      <w:r>
        <w:rPr>
          <w:rtl w:val="true"/>
        </w:rPr>
        <w:t>או מה שחשב שזה יפטור אותו מללמוד עוד</w:t>
      </w:r>
      <w:r>
        <w:rPr>
          <w:rtl w:val="true"/>
        </w:rPr>
        <w:t xml:space="preserve">), </w:t>
      </w:r>
      <w:r>
        <w:rPr>
          <w:rtl w:val="true"/>
        </w:rPr>
        <w:t>זהו הראיה הכי גדולה שצריך לחוש שיהיה מוסר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שמלשון גמ’</w:t>
      </w:r>
      <w:r>
        <w:rPr>
          <w:rtl w:val="true"/>
        </w:rPr>
        <w:t xml:space="preserve">, </w:t>
      </w:r>
      <w:r>
        <w:rPr>
          <w:rtl w:val="true"/>
        </w:rPr>
        <w:t>לא נראה שר“י חולק על המשנה</w:t>
      </w:r>
      <w:r>
        <w:rPr>
          <w:rtl w:val="true"/>
        </w:rPr>
        <w:t xml:space="preserve">, </w:t>
      </w:r>
      <w:r>
        <w:rPr>
          <w:rtl w:val="true"/>
        </w:rPr>
        <w:t>שמביא המשנה</w:t>
      </w:r>
      <w:r>
        <w:rPr>
          <w:rtl w:val="true"/>
        </w:rPr>
        <w:t xml:space="preserve">, </w:t>
      </w:r>
      <w:r>
        <w:rPr>
          <w:rtl w:val="true"/>
        </w:rPr>
        <w:t>ועליו מביא המעשה של רבי יהושע</w:t>
      </w:r>
      <w:r>
        <w:rPr>
          <w:rtl w:val="true"/>
        </w:rPr>
        <w:t xml:space="preserve">, </w:t>
      </w:r>
      <w:r>
        <w:rPr>
          <w:rtl w:val="true"/>
        </w:rPr>
        <w:t>ולא מעורר שרבי יהושע אינו כמשנה</w:t>
      </w:r>
      <w:r>
        <w:rPr>
          <w:rtl w:val="true"/>
        </w:rPr>
        <w:t xml:space="preserve">. </w:t>
      </w:r>
      <w:r>
        <w:rPr>
          <w:rtl w:val="true"/>
        </w:rPr>
        <w:t>משמע שרבי יהושע הוא כמשנה</w:t>
      </w:r>
      <w:r>
        <w:rPr>
          <w:rtl w:val="true"/>
        </w:rPr>
        <w:t xml:space="preserve">, </w:t>
      </w:r>
      <w:r>
        <w:rPr>
          <w:rtl w:val="true"/>
        </w:rPr>
        <w:t>ולא חולקים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שדן ראשון על ”לא ימוש</w:t>
      </w:r>
      <w:r>
        <w:rPr>
          <w:rtl w:val="true"/>
        </w:rPr>
        <w:t xml:space="preserve">,“ </w:t>
      </w:r>
      <w:r>
        <w:rPr>
          <w:rtl w:val="true"/>
        </w:rPr>
        <w:t>אבל הוא אותו קרא</w:t>
      </w:r>
      <w:r>
        <w:rPr>
          <w:rtl w:val="true"/>
        </w:rPr>
        <w:t xml:space="preserve">, </w:t>
      </w:r>
      <w:r>
        <w:rPr>
          <w:rtl w:val="true"/>
        </w:rPr>
        <w:t>ונראה שדורש כולו כאחד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יוצא מזה עוד חומרא</w:t>
      </w:r>
      <w:r>
        <w:rPr>
          <w:rtl w:val="true"/>
        </w:rPr>
        <w:t xml:space="preserve">, </w:t>
      </w:r>
      <w:r>
        <w:rPr>
          <w:rtl w:val="true"/>
        </w:rPr>
        <w:t>שצריך להיות לומד באותם זמנים</w:t>
      </w:r>
      <w:r>
        <w:rPr>
          <w:rtl w:val="true"/>
        </w:rPr>
        <w:t xml:space="preserve">. </w:t>
      </w:r>
      <w:r>
        <w:rPr>
          <w:rtl w:val="true"/>
        </w:rPr>
        <w:t>נראה לי שלא נוהגים כן עכשיו</w:t>
      </w:r>
      <w:r>
        <w:rPr>
          <w:rtl w:val="true"/>
        </w:rPr>
        <w:t xml:space="preserve">, </w:t>
      </w:r>
      <w:r>
        <w:rPr>
          <w:rtl w:val="true"/>
        </w:rPr>
        <w:t>אלא בדרך כלל ישנים או מתפללים אז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איך קיימו הוותיקים ענין זה</w:t>
      </w:r>
      <w:r>
        <w:rPr>
          <w:rtl w:val="true"/>
        </w:rPr>
        <w:t xml:space="preserve">.)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בזמן תפלה פטורים מלילמוד תורה</w:t>
      </w:r>
      <w:r>
        <w:rPr>
          <w:rtl w:val="true"/>
        </w:rPr>
        <w:t xml:space="preserve">. </w:t>
      </w:r>
      <w:r>
        <w:rPr>
          <w:rtl w:val="true"/>
        </w:rPr>
        <w:t>לא כל כך פשוט למה מותר להתפלל אז</w:t>
      </w:r>
      <w:r>
        <w:rPr>
          <w:rtl w:val="true"/>
        </w:rPr>
        <w:t xml:space="preserve">, </w:t>
      </w:r>
      <w:r>
        <w:rPr>
          <w:rtl w:val="true"/>
        </w:rPr>
        <w:t>ולפטור את עצמו מחיוב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ואפשר לומר שהבעיה הוא רק שלא ילך כל הלילה בלי לימוד</w:t>
      </w:r>
      <w:r>
        <w:rPr>
          <w:rtl w:val="true"/>
        </w:rPr>
        <w:t xml:space="preserve">, </w:t>
      </w:r>
      <w:r>
        <w:rPr>
          <w:rtl w:val="true"/>
        </w:rPr>
        <w:t>ושם רק נתנו קודם הלילה כיון שלא יכולים לעשות עבודה בלילה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לעיין שם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צריך לבאר מה שאומר גמ’ שה’ מטה כלפי חסד כשהוא מחצה על מחצה</w:t>
      </w:r>
      <w:r>
        <w:rPr>
          <w:rtl w:val="true"/>
        </w:rPr>
        <w:t xml:space="preserve">, </w:t>
      </w:r>
      <w:r>
        <w:rPr>
          <w:rtl w:val="true"/>
        </w:rPr>
        <w:t>שמחמת זה יקבל שכר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1329"/>
        </w:tabs>
        <w:ind w:left="1329" w:hanging="360"/>
      </w:pPr>
      <w:rPr/>
    </w:lvl>
    <w:lvl w:ilvl="1">
      <w:start w:val="1"/>
      <w:numFmt w:val="decimal"/>
      <w:lvlText w:val="%2."/>
      <w:lvlJc w:val="right"/>
      <w:pPr>
        <w:tabs>
          <w:tab w:val="num" w:pos="1689"/>
        </w:tabs>
        <w:ind w:left="1689" w:hanging="360"/>
      </w:pPr>
      <w:rPr/>
    </w:lvl>
    <w:lvl w:ilvl="2">
      <w:start w:val="1"/>
      <w:numFmt w:val="decimal"/>
      <w:lvlText w:val="%3."/>
      <w:lvlJc w:val="right"/>
      <w:pPr>
        <w:tabs>
          <w:tab w:val="num" w:pos="2049"/>
        </w:tabs>
        <w:ind w:left="2049" w:hanging="360"/>
      </w:pPr>
      <w:rPr/>
    </w:lvl>
    <w:lvl w:ilvl="3">
      <w:start w:val="1"/>
      <w:numFmt w:val="decimal"/>
      <w:lvlText w:val="%4."/>
      <w:lvlJc w:val="right"/>
      <w:pPr>
        <w:tabs>
          <w:tab w:val="num" w:pos="2409"/>
        </w:tabs>
        <w:ind w:left="2409" w:hanging="360"/>
      </w:pPr>
      <w:rPr/>
    </w:lvl>
    <w:lvl w:ilvl="4">
      <w:start w:val="1"/>
      <w:numFmt w:val="decimal"/>
      <w:lvlText w:val="%5."/>
      <w:lvlJc w:val="right"/>
      <w:pPr>
        <w:tabs>
          <w:tab w:val="num" w:pos="2769"/>
        </w:tabs>
        <w:ind w:left="2769" w:hanging="360"/>
      </w:pPr>
      <w:rPr/>
    </w:lvl>
    <w:lvl w:ilvl="5">
      <w:start w:val="1"/>
      <w:numFmt w:val="decimal"/>
      <w:lvlText w:val="%6."/>
      <w:lvlJc w:val="right"/>
      <w:pPr>
        <w:tabs>
          <w:tab w:val="num" w:pos="3129"/>
        </w:tabs>
        <w:ind w:left="3129" w:hanging="360"/>
      </w:pPr>
      <w:rPr/>
    </w:lvl>
    <w:lvl w:ilvl="6">
      <w:start w:val="1"/>
      <w:numFmt w:val="decimal"/>
      <w:lvlText w:val="%7."/>
      <w:lvlJc w:val="right"/>
      <w:pPr>
        <w:tabs>
          <w:tab w:val="num" w:pos="3489"/>
        </w:tabs>
        <w:ind w:left="3489" w:hanging="360"/>
      </w:pPr>
      <w:rPr/>
    </w:lvl>
    <w:lvl w:ilvl="7">
      <w:start w:val="1"/>
      <w:numFmt w:val="decimal"/>
      <w:lvlText w:val="%8."/>
      <w:lvlJc w:val="right"/>
      <w:pPr>
        <w:tabs>
          <w:tab w:val="num" w:pos="3849"/>
        </w:tabs>
        <w:ind w:left="3849" w:hanging="360"/>
      </w:pPr>
      <w:rPr/>
    </w:lvl>
    <w:lvl w:ilvl="8">
      <w:start w:val="1"/>
      <w:numFmt w:val="decimal"/>
      <w:lvlText w:val="%9."/>
      <w:lvlJc w:val="right"/>
      <w:pPr>
        <w:tabs>
          <w:tab w:val="num" w:pos="4209"/>
        </w:tabs>
        <w:ind w:left="42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textFit" w:percent="83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5245</TotalTime>
  <Application>LibreOffice/7.5.3.2$Windows_X86_64 LibreOffice_project/9f56dff12ba03b9acd7730a5a481eea045e468f3</Application>
  <AppVersion>15.0000</AppVersion>
  <Pages>5</Pages>
  <Words>3083</Words>
  <Characters>12501</Characters>
  <CharactersWithSpaces>15462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2023-11-21T00:58:24Z</dcterms:created>
  <dc:creator>שאול יואל הכהן חייט</dc:creator>
  <dc:description/>
  <dc:language>en-US</dc:language>
  <cp:lastModifiedBy>שאול יואל הכהן חייט</cp:lastModifiedBy>
  <dcterms:modified xsi:type="dcterms:W3CDTF">2023-11-26T12:41:34Z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