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מלכי ישראל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גמרא מחלק בין מלכי ישראל ומלכי אומות העולם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משמע שמלכי ישראל כולל מלכי בית דווד ומלכי ישראל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 xml:space="preserve">קצת יש לדון מהו המקור לכלל מלכי ישראל עם מלכי בית דווד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שממנו נדרש</w:t>
      </w:r>
      <w:r>
        <w:rPr>
          <w:rFonts w:cs="SBL Hebrew" w:ascii="SBL Hebrew" w:hAnsi="SBL Hebrew"/>
          <w:rtl w:val="true"/>
        </w:rPr>
        <w:t xml:space="preserve">), </w:t>
      </w:r>
      <w:r>
        <w:rPr>
          <w:rFonts w:ascii="SBL Hebrew" w:hAnsi="SBL Hebrew" w:cs="SBL Hebrew"/>
          <w:rtl w:val="true"/>
        </w:rPr>
        <w:t xml:space="preserve">ולא עם מלכי אומות העולם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שממנו נדרש היפך</w:t>
      </w:r>
      <w:r>
        <w:rPr>
          <w:rFonts w:cs="SBL Hebrew" w:ascii="SBL Hebrew" w:hAnsi="SBL Hebrew"/>
          <w:rtl w:val="true"/>
        </w:rPr>
        <w:t xml:space="preserve">). 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מלכי ישראל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גמרא מחלק בין מלכות שראל למלכות אה“ע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שוב אומר גמרא שאף באה“ע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מלך כשר נמנה כישראל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אפשר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שלמס’ אין חילוק בין ישראל לעכו“ם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ושלמה היה נמנה מניסן כיון שהיה מלך כשר</w:t>
      </w:r>
      <w:r>
        <w:rPr>
          <w:rFonts w:cs="SBL Hebrew" w:ascii="SBL Hebrew" w:hAnsi="SBL Hebrew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יש שני סיבות ל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נאמר כן</w:t>
      </w:r>
      <w:r>
        <w:rPr>
          <w:rFonts w:cs="SBL Hebrew" w:ascii="SBL Hebrew" w:hAnsi="SBL Hebrew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אולי לא היה שלמה מלך כשר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לדון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שבאותו זמן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לכאורה היה מלך כשר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כעין כורש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רק נתחמץ אחר כן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ורק ימנו כמלכים רשעים אחר כן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אולי לא היה מסתבר לחלק בין מלכים כשרים למלכים רשעים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מסתבר לחלק בין מלכים מבנ“י למלכים של אה“ע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כיון שכן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כדי לתת חשיבות למלך טוב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עושים אותו כמלך ישראל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אין זה סיבה בפ“ע לחלק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ונראה קצת ראיה שהוא אף במלכי ישראל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והוא שטרח גמרא לדון ולהביא ראיה משלמה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ולא רק הביא ראיה מכורש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משמע שהוא מפני שראיה שמביא משלמה מוסיף על ראיה שמביא מכורש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שהוא אף במלך ישראל רשע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לדחות ראיה זה בקל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שעדיין צריך קרא גבי שלמה לומר שמונים מניסן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ולא רק שלא מונים מתשרי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שאר חדשים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עיין בגמ’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ממה שרק מזכיר חדשים אחרים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משמע שסובר שרק ר“ח יכול להיות ר“ה לזה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לדון למה</w:t>
      </w:r>
      <w:r>
        <w:rPr>
          <w:rFonts w:cs="SBL Hebrew" w:ascii="SBL Hebrew" w:hAnsi="SBL Hebrew"/>
          <w:rtl w:val="true"/>
        </w:rPr>
        <w:t xml:space="preserve">; </w:t>
      </w:r>
      <w:r>
        <w:rPr>
          <w:rFonts w:ascii="SBL Hebrew" w:hAnsi="SBL Hebrew" w:cs="SBL Hebrew"/>
          <w:rtl w:val="true"/>
        </w:rPr>
        <w:t>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אף יכולים לצדד שיום שבאמצע החדש יהיה ר“ה למלכים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להעיר שאף למס’ לא נמצא מקור לומר שמונים מר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ח ניסן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שרק דורשים ש“שני“ הוא שני לחדש שממנו מונים מלכות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אולי מונים מאמצע אותו חדש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בשנת שנים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בגמ’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כתוב</w:t>
      </w:r>
      <w:r>
        <w:rPr>
          <w:rFonts w:cs="SBL Hebrew" w:ascii="SBL Hebrew" w:hAnsi="SBL Hebrew"/>
          <w:rtl w:val="true"/>
        </w:rPr>
        <w:t>, "</w:t>
      </w:r>
      <w:r>
        <w:rPr>
          <w:rFonts w:ascii="SBL Hebrew" w:hAnsi="SBL Hebrew" w:cs="SBL Hebrew"/>
          <w:rtl w:val="true"/>
        </w:rPr>
        <w:t>בשנת שנים“ בתוך פאראנטיטיים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בקרא לא כתיב שנים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צריך כן לראיה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ואז נראה שכיון שבקרא שלפניו אומרים שהוא שנה שניה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מניחים שאף עליו קאי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קצת יש לדון בזה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שהיה אפשר לומר שכיון שאומר שהיה שנה שנית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ועכשיו אומר שהגיע חדש שביעי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ויודעים שמונים מחדש שביעי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נבין שהוא שנה שלישית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בשנת שנים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לא מפרש גמרא איך יודעים שקרא של חדש הששי קרה קודם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אולי הם בענין אחד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ואז יש מוקדם ומאוחר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כמו שאומר גמ’ בתחילת פסחים</w:t>
      </w:r>
      <w:r>
        <w:rPr>
          <w:rFonts w:cs="SBL Hebrew" w:ascii="SBL Hebrew" w:hAnsi="SBL Hebrew"/>
          <w:rtl w:val="true"/>
        </w:rPr>
        <w:t xml:space="preserve">). </w:t>
      </w:r>
      <w:r>
        <w:rPr>
          <w:rFonts w:ascii="SBL Hebrew" w:hAnsi="SBL Hebrew" w:cs="SBL Hebrew"/>
          <w:rtl w:val="true"/>
        </w:rPr>
        <w:t>יש לדון אם נחשבים ענין אחד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ויש לדון אם כלל זה קיים אף בנביאים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שלום מדינה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יש לדון אם הצריכו לזה במלכי ישראל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אם לא הצריכו לזה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אז ממה שמשנה נוגע לדיני שטרות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שאולי מוכרח ממשנה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שבלי זה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אין בו נפק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מ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ואולי לא היה נמנה להיות ראש השנה</w:t>
      </w:r>
      <w:r>
        <w:rPr>
          <w:rFonts w:cs="SBL Hebrew" w:ascii="SBL Hebrew" w:hAnsi="SBL Hebrew"/>
          <w:rtl w:val="true"/>
        </w:rPr>
        <w:t xml:space="preserve">), </w:t>
      </w:r>
      <w:r>
        <w:rPr>
          <w:rFonts w:ascii="SBL Hebrew" w:hAnsi="SBL Hebrew" w:cs="SBL Hebrew"/>
          <w:rtl w:val="true"/>
        </w:rPr>
        <w:t>יש להוכיח שאינו רק במלכי ישראל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לדון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שאפשר שיש נפק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מ אם כותב שנים מלמכות ישראל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לדון אם היה אדם יכול לכתוב כל זמן שמונה מכל מקום שרוצה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אף אם לא היה יכול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אולי היה יכול למנות כך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שהוא ידוע וחשוב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מפסח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לא מבאר גמרא למה זה עושה שהוא ראש השנה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לא רואים שצריך שנה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וזה נחשב תחילתו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אלא רואים שצריך שלש רגלים שמתחילים בפסח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אפשר שסובר שיסוד של מה שמתחיל בפסח הוא שאז הם כסדרם בתוך שנה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זה רק אפשר אם אותו שנה החשוב מתחיל בניסן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ויש לדון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שיכול להתחיל כל זמן שבין תשרי לניסן</w:t>
      </w:r>
      <w:r>
        <w:rPr>
          <w:rFonts w:cs="SBL Hebrew" w:ascii="SBL Hebrew" w:hAnsi="SBL Hebrew"/>
          <w:rtl w:val="true"/>
        </w:rPr>
        <w:t xml:space="preserve">.) </w:t>
      </w:r>
      <w:r>
        <w:rPr>
          <w:rFonts w:ascii="SBL Hebrew" w:hAnsi="SBL Hebrew" w:cs="SBL Hebrew"/>
          <w:rtl w:val="true"/>
        </w:rPr>
        <w:t>יש להעיר שאף עובר אם שוהה שנה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איני יודע המקור לזה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משמע שלא רק תלוי במועדים אלא בשנה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יש לומר שאף כשעובר מחמת מועדים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הוא מפני שעבר שנה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יש לו פנאי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כן היה נראה לומר ממה שגמ’ מבאר שבצדקה עובר לאלתר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שעניים מצויים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קצת קשה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שגמ’ אומר שעובר לאחר שנה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אף אם לא עברו שלש רגלים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רואים שיש אפשרות לחייב באופן שלא תלוי ביכלתו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אולי אף שם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צריך שיהיה קצת יכולת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דחוק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כמובן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צריך לדון אם עוברות אחר שנה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ורק פטורות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אולי</w:t>
      </w:r>
      <w:r>
        <w:rPr>
          <w:rFonts w:cs="SBL Hebrew" w:ascii="SBL Hebrew" w:hAnsi="SBL Hebrew"/>
          <w:rtl w:val="true"/>
        </w:rPr>
        <w:t xml:space="preserve">) </w:t>
      </w:r>
      <w:r>
        <w:rPr>
          <w:rFonts w:ascii="SBL Hebrew" w:hAnsi="SBL Hebrew" w:cs="SBL Hebrew"/>
          <w:rtl w:val="true"/>
        </w:rPr>
        <w:t>מלעבור אחר שלש רגלים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 לא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והדיון בשניהם שווה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שלא יכול לעבור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גמ’ שואל אם יורש עובר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וממעט אותו מקרא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ואז מסיק שלא עובר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אפשר לדון אם ממעט יורש מלעבור כלל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ואף אם שוהה שלשים שנה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לא יעבור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 ממעט יורש מלעבור מתחילת הנדר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שהו“א שאם אב הפריש בתחילת שנה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יעבור יורש בסוף השנה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מסיק גמ’ שעובר בסוף השנה שירש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ולא בסוף השנה שהקדיש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כמו כן אומר גמרא גבי חליפת עולה ושלמים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עיין במאירי שכ’ שלא עובר לעולם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שמנדב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יש לדון אם צדקות גם כן כולל מה שחייב לתת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נראה שיהיה טוב אם נאמר שכולל אותו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שאז יבאר לשון רבים של צדקות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אפשר שהוא רק מחמת לשון רבים של מעשרות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ק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ק שלא נעשה בכור לשון רבים</w:t>
      </w:r>
      <w:r>
        <w:rPr>
          <w:rFonts w:cs="SBL Hebrew" w:ascii="SBL Hebrew" w:hAnsi="SBL Hebrew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לתת לעניים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איני יודע מה בכלל הצדקה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היום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משמשים במילה זה לכל דבר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ומי שנותן ממון לישיבה אומר שנתן צדקה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איני יודע אם זהו הדין לענין זה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מעשר עני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רק כולל מעשר דגן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כן נראה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שהרי רש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י מפרש שנלמד ממה שכתיב לשון זה בהם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לשון זה רק כ’ גבי מעשר דגן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ונראה שדין זה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למעשה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יהיה אף במעשר בהמה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שלומדים לו כל דינים של בכור</w:t>
      </w:r>
      <w:r>
        <w:rPr>
          <w:rFonts w:cs="SBL Hebrew" w:ascii="SBL Hebrew" w:hAnsi="SBL Hebrew"/>
          <w:rtl w:val="true"/>
        </w:rPr>
        <w:t xml:space="preserve">.) </w:t>
      </w:r>
      <w:r>
        <w:rPr>
          <w:rFonts w:ascii="SBL Hebrew" w:hAnsi="SBL Hebrew" w:cs="SBL Hebrew"/>
          <w:rtl w:val="true"/>
        </w:rPr>
        <w:t>ע’ במאירי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שכ’ בפ’ שעובר במעשר בהמה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ודע שצריך לעיין אם זה רק במעשרות או אף בשאר מתנות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כמו תרומה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להיאכל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כתבנו שאיסור זה בבכור הוא אם לא נתן לכהן קודם אותו זמן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לדון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שאולי הוא גם אם לא אכל אותו הכהן קודם אותו זמן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לדון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באמת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יש לדון גבי קרבן מהו הדין אם הפריש אותו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ונתן אותו לכהנים להקריב אותו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והם שהו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מסתבר שעובר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 xml:space="preserve">שוב ראיתי שחולקים בזה ראשונים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עיין במאירי</w:t>
      </w:r>
      <w:r>
        <w:rPr>
          <w:rFonts w:cs="SBL Hebrew" w:ascii="SBL Hebrew" w:hAnsi="SBL Hebrew"/>
          <w:rtl w:val="true"/>
        </w:rPr>
        <w:t xml:space="preserve">).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צריך להעיר שיש איסור על כהן לשהות בכור לשנה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זה שנה אחר שבא לו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ולא שנה אחר לידתו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לדון</w:t>
      </w:r>
      <w:r>
        <w:rPr>
          <w:rFonts w:cs="SBL Hebrew" w:ascii="SBL Hebrew" w:hAnsi="SBL Hebrew"/>
          <w:rtl w:val="true"/>
        </w:rPr>
        <w:t xml:space="preserve">.)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נמצא שאולי גמ’ מוסיף איסור או דן ומבאר אותו איסור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שוב ראיתי במאירי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שתלה אותו באכילה שלו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כתיב עמך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אף מעשר עני ואף צדקה יכול להיות נלמד מכאן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אלא שכבר יש לו מקור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אותו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גמרא מביא שני הלאויים ושני העשיים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ומסיק שזה למי שמפריש ולא מביא וזה למי שמחייב ולא מפריש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לא מאר איזה קרא הוא איזה חיוב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אבל לשון גמרא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שמקשה שנדבה כתוב</w:t>
      </w:r>
      <w:r>
        <w:rPr>
          <w:rFonts w:cs="SBL Hebrew" w:ascii="SBL Hebrew" w:hAnsi="SBL Hebrew"/>
          <w:rtl w:val="true"/>
        </w:rPr>
        <w:t xml:space="preserve">) </w:t>
      </w:r>
      <w:r>
        <w:rPr>
          <w:rFonts w:ascii="SBL Hebrew" w:hAnsi="SBL Hebrew" w:cs="SBL Hebrew"/>
          <w:rtl w:val="true"/>
        </w:rPr>
        <w:t>משמע ש“מוציא“ הוא כשאומר ולא הפריש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לדחות שר“ל שנאמר ע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י ג“ש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עיין ברש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י שנראה שקאי על ”מוציא</w:t>
      </w:r>
      <w:r>
        <w:rPr>
          <w:rFonts w:cs="SBL Hebrew" w:ascii="SBL Hebrew" w:hAnsi="SBL Hebrew"/>
          <w:rtl w:val="true"/>
        </w:rPr>
        <w:t xml:space="preserve">,“ </w:t>
      </w:r>
      <w:r>
        <w:rPr>
          <w:rFonts w:ascii="SBL Hebrew" w:hAnsi="SBL Hebrew" w:cs="SBL Hebrew"/>
          <w:rtl w:val="true"/>
        </w:rPr>
        <w:t>אבל היה נחית להיות קאי על ”לא תאחר</w:t>
      </w:r>
      <w:r>
        <w:rPr>
          <w:rFonts w:cs="SBL Hebrew" w:ascii="SBL Hebrew" w:hAnsi="SBL Hebrew"/>
          <w:rtl w:val="true"/>
        </w:rPr>
        <w:t xml:space="preserve">.“ </w:t>
      </w:r>
      <w:r>
        <w:rPr>
          <w:rFonts w:ascii="SBL Hebrew" w:hAnsi="SBL Hebrew" w:cs="SBL Hebrew"/>
          <w:rtl w:val="true"/>
        </w:rPr>
        <w:t>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יש להביא ראיה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וק“ק למה לפי רש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י היה נחית גמ’ לומר שקאי על לא תאחר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שלא אומר אדם דבר שמחייב אותו חטאת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קשה איך יהיה בכלל ”לא תאחר</w:t>
      </w:r>
      <w:r>
        <w:rPr>
          <w:rFonts w:cs="SBL Hebrew" w:ascii="SBL Hebrew" w:hAnsi="SBL Hebrew"/>
          <w:rtl w:val="true"/>
        </w:rPr>
        <w:t xml:space="preserve">.“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צריך לומר ש“לא תאחר“ הוא כשהפריש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לדון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שאולי הוא אחר שעת חיוב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כמו שהוא אחר שעת אמירה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ממנו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צריך ביאור איך דורשים כן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שקרא רק אומר לבוא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ולא מזכיר שצריך להביא קרבן אז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וצל“ע שם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שמנדב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יש לדון אם זה אף בקרבן חיוב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ומונים משעת חיוב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 רק בקרבן נדבה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שמחייב א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ע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 xml:space="preserve">עיין לעיל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ד“ה אותו</w:t>
      </w:r>
      <w:r>
        <w:rPr>
          <w:rFonts w:cs="SBL Hebrew" w:ascii="SBL Hebrew" w:hAnsi="SBL Hebrew"/>
          <w:rtl w:val="true"/>
        </w:rPr>
        <w:t xml:space="preserve">) </w:t>
      </w:r>
      <w:r>
        <w:rPr>
          <w:rFonts w:ascii="SBL Hebrew" w:hAnsi="SBL Hebrew" w:cs="SBL Hebrew"/>
          <w:rtl w:val="true"/>
        </w:rPr>
        <w:t>שהבאנו קצת ראיה שהוא אף בחיוב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מועדיכם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צריך לעיין באותו קרא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שאיני מבין למה מניח שבל תאחר תלוי בו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שנה… בל תאחר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גמרא לא מביא מקור לזה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צריך ביאור מהו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שנה… בל תאחר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עיין בתוספתא שם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שלא אומר ממש לשון הגמרא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עיין בחזון יחזקאל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בכל יום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גמרא מביא מימרא זה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ושוב מביא קושיה עליו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ודן בו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ישל דון אם המקשה חולק על דין זה או לבסוף מודה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בכל יום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מאירי כ’ שהוא מפני שאי אפשר לתת מצוה לתת קודם אותו זמן אחת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כיון שאינו זמן אחת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שנתחלק מחמת לילות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שאין מקרבים קרבנות בלילה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תחשב על סברה זה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ודע שאז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לכאו’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כן הוא אף בשאר איסורים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גם יש להעיר שאז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לכאורה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אינו כן גבי צדקה וכדו’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ויש לדון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שאולי כיון שהוא לאו אחד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באופן אחד נאמר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ותחשב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מיד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כמובן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צריך זמן לתת אותו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אומר שמיד אחר זמן זה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עובר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צריך לדון מהו אותו זמן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מאירי מעורר שתלוי בדעתו בשעת הנדר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שכשנדר שיתן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כוון שיתן לפני זמן מיוחד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זהו הזמן של ”מיד</w:t>
      </w:r>
      <w:r>
        <w:rPr>
          <w:rFonts w:cs="SBL Hebrew" w:ascii="SBL Hebrew" w:hAnsi="SBL Hebrew"/>
          <w:rtl w:val="true"/>
        </w:rPr>
        <w:t>.“)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 xml:space="preserve">שו“ר שיש ראשונים שכ’ שרק חייב אם כבר תבע אותו גזבר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ולא נתן</w:t>
      </w:r>
      <w:r>
        <w:rPr>
          <w:rFonts w:cs="SBL Hebrew" w:ascii="SBL Hebrew" w:hAnsi="SBL Hebrew"/>
          <w:rtl w:val="true"/>
        </w:rPr>
        <w:t xml:space="preserve">).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יש חולקים על זה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מצויים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יש לדון מהו הענין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אפשר לומר שצריך להחמיר בו כיון שיש יותר צורך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שיש כל כך כמה עניים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יותר נראה לומר שעובר בזמן שקל לו להביא נדבתו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בקרבן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אחר שהיית שלש רגלים נחשב ”קל לו</w:t>
      </w:r>
      <w:r>
        <w:rPr>
          <w:rFonts w:cs="SBL Hebrew" w:ascii="SBL Hebrew" w:hAnsi="SBL Hebrew"/>
          <w:rtl w:val="true"/>
        </w:rPr>
        <w:t xml:space="preserve">.,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בצדקה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שמצויים עניים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נחשב כן מיד</w:t>
      </w:r>
      <w:r>
        <w:rPr>
          <w:rFonts w:cs="SBL Hebrew" w:ascii="SBL Hebrew" w:hAnsi="SBL Hebrew"/>
          <w:rtl w:val="true"/>
        </w:rPr>
        <w:t>.</w:t>
      </w:r>
      <w:r>
        <w:rPr>
          <w:rFonts w:ascii="SBL Hebrew" w:hAnsi="SBL Hebrew" w:cs="SBL Hebrew"/>
          <w:rtl w:val="true"/>
        </w:rPr>
        <w:t>במילים אחרים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לעולם חייב אדם להשלים את נדרו מיד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מחמת האונס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ובכלל האונס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יש דברים שאינם אונסים ממש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אלא הם קשים לעשות</w:t>
      </w:r>
      <w:r>
        <w:rPr>
          <w:rFonts w:cs="SBL Hebrew" w:ascii="SBL Hebrew" w:hAnsi="SBL Hebrew"/>
          <w:rtl w:val="true"/>
        </w:rPr>
        <w:t xml:space="preserve">), </w:t>
      </w:r>
      <w:r>
        <w:rPr>
          <w:rFonts w:ascii="SBL Hebrew" w:hAnsi="SBL Hebrew" w:cs="SBL Hebrew"/>
          <w:rtl w:val="true"/>
        </w:rPr>
        <w:t>לא עובר מיד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אלא אחר זמן שלש שנה או של שלש רגלים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ונראה כצד שני מפני שמקשה גמ’ שהוא פשוט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אילו היה מחמת צד ראשון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אז לא היה פשוט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לכאורה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רק אילו היה הגדר שווה לגדר של שלש רגלים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אלא שבצדקה זה קורה בזמן אחר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אז היה פשוט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שנה… בל תאחר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גמרא רק מפרש שעל צדקה עובר לאלתר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לא מפרש מהו הדין בשאר חיובים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לכאורה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שהסברה לעבור על צדקה מיד הוא מפני שעניים מצויים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גם יעבור על מקצת משאר דברים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כמו מעשרות</w:t>
      </w:r>
      <w:r>
        <w:rPr>
          <w:rFonts w:cs="SBL Hebrew" w:ascii="SBL Hebrew" w:hAnsi="SBL Hebrew"/>
          <w:rtl w:val="true"/>
        </w:rPr>
        <w:t xml:space="preserve">) </w:t>
      </w:r>
      <w:r>
        <w:rPr>
          <w:rFonts w:ascii="SBL Hebrew" w:hAnsi="SBL Hebrew" w:cs="SBL Hebrew"/>
          <w:rtl w:val="true"/>
        </w:rPr>
        <w:t>מיד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ואולי יש ללמוד קצת מן ההוה אמינא של גמרא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שהוא שנלמד ממה שהוא בפרשת קרבנות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משמע שהצריכים שלש רגלים הם הקרבנות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שאר הדברים לא צריכים כן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 xml:space="preserve">ויש לדחות שרק את זה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צדקה</w:t>
      </w:r>
      <w:r>
        <w:rPr>
          <w:rFonts w:cs="SBL Hebrew" w:ascii="SBL Hebrew" w:hAnsi="SBL Hebrew"/>
          <w:rtl w:val="true"/>
        </w:rPr>
        <w:t xml:space="preserve">) </w:t>
      </w:r>
      <w:r>
        <w:rPr>
          <w:rFonts w:ascii="SBL Hebrew" w:hAnsi="SBL Hebrew" w:cs="SBL Hebrew"/>
          <w:rtl w:val="true"/>
        </w:rPr>
        <w:t>לא לומדים מקרבנות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דחוק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שוב ראיתי שמאירי כ’ שרק על דברים שיכול לתת לאלתר וחייב א“ע ע“י נדר עובר מיד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לא מפרש למה הוגדר כן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יש חולקים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ואומרים שאף בלקט וכדומה עוברים מיד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ויש להעיר שכיון שהגדר הוא שיכול לעשות אותו לאלתר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יש ראשונים שכתבו שבני ירושלים עוברים קודם ששוהים שלש רגלים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אלא עוברים מיד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שחולקים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יש לדון אם סוברים שלא תלוי מתי יכול להביאו או שסוברים שאומרים לא פלוג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מחמת שאר בני אדם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ויש להעיר שלפי רבי שמעון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שצירך שלש רגלים כסידרן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לא מסתבר שתלוי במתי יכול להביא אותו בלי טורח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שיש שפוסקים כמותו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נראה שאולי להלכה כל דיונים אלו לא נוגעים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באמת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יש לדון אם רבא הוא לפי ר“ש או לא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אולי הוא לפי 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ש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לא מסברה שכתבנו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אבל לא מביא אותו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שני</w:t>
      </w:r>
      <w:r>
        <w:rPr>
          <w:rFonts w:cs="SBL Hebrew" w:ascii="SBL Hebrew" w:hAnsi="SBL Hebrew"/>
          <w:rtl w:val="true"/>
        </w:rPr>
        <w:t>)-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יש לדון אם עובר על זה אף בצדקה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שלא תלוי בביאה והבאה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שווה לגדר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יש לי שלש סיבות לחשוב כן</w:t>
      </w:r>
      <w:r>
        <w:rPr>
          <w:rFonts w:cs="SBL Hebrew" w:ascii="SBL Hebrew" w:hAnsi="SBL Hebrew"/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 xml:space="preserve">נראה לי כן ממה שגמ’ מקשה למה צריכים שני הקראי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ואחר שמפרש שהם בציורים חלוקים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מקשה למה צריך שני הציורים</w:t>
      </w:r>
      <w:r>
        <w:rPr>
          <w:rFonts w:cs="SBL Hebrew" w:ascii="SBL Hebrew" w:hAnsi="SBL Hebrew"/>
          <w:rtl w:val="true"/>
        </w:rPr>
        <w:t xml:space="preserve">), </w:t>
      </w:r>
      <w:r>
        <w:rPr>
          <w:rFonts w:ascii="SBL Hebrew" w:hAnsi="SBL Hebrew" w:cs="SBL Hebrew"/>
          <w:rtl w:val="true"/>
        </w:rPr>
        <w:t>ולא מתרץ שצריך שני קראי כדי לתת שני זמנים חלוקים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נראה שאפשר לדחות שרק אילו לא היה אפשר לחלק ביניהם היה מסתבר לומר שזמן שלהם שווה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אחר שמחלק בינהם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אולי אין לומדים זה מזה לענין זמניהם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 גם יש לדחות על פי מה שנבאר בסוף דיון זה בס“ד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גמ’ לא מפרש מתי עובר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הוא מפני שכבר באר שיעור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ששיעורו שווה לשיעור של לא תאחר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עדיין ק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ק ל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הזכיר ששיעור שלו שווה לשעיור של לא תאחר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נראה שאפשר לדחות שנים אלו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ולפשוט את זה על פי הסברה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הסברה נראה לומר שיעבור מיד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שמיירי בציור שאמר ולא הפריש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כדי שלא לעבור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רק צריך להפריש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מסברה נאמר שהוא כעין צדקה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ויעבור מיד כיון שיכול להפריש מיד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זה ידחה שני ראיות שלנו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שנראה שלא אומר צריכות זה כיון שזמניהם שווים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שבשניהם עוברים בזמן הראשון שיכולים לעבור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כמו בצדקה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לא צריכים קרא מיותר לומר מתי עובר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היה אפשר לדחות נקודה זו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ולומר שרק אפשר לתת זמן אחר בצדקה כיון שכתיב קרא שנותן זמן אחר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צריך לכתוב קרא זה לצדקה</w:t>
      </w:r>
      <w:r>
        <w:rPr>
          <w:rFonts w:cs="SBL Hebrew" w:ascii="SBL Hebrew" w:hAnsi="SBL Hebrew"/>
          <w:rtl w:val="true"/>
        </w:rPr>
        <w:t xml:space="preserve">.) </w:t>
      </w:r>
      <w:r>
        <w:rPr>
          <w:rFonts w:ascii="SBL Hebrew" w:hAnsi="SBL Hebrew" w:cs="SBL Hebrew"/>
          <w:rtl w:val="true"/>
        </w:rPr>
        <w:t>ויש לדון בכל סברה זה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שאולי אין טוב בהפרשה כיון שאי אפשר להקריב אותו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שווה לגדר של לא תאחר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איני יודע אם זה נכון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שאולי כיון שהוא עשה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שווה לגדר של עשה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הבנתי שכל זה קצת נוגע לדיון אם עובר בכל יום ויום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שאולי היה אז עוד צורך לחייב אחד לאחר זמן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אם לא עובר בכל יום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שנעשה שלמים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זה מעניין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שהרי לכאורה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לא נעשה שלמים עד שנשחט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לדון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שאולי נעשה שלמים אף קודם לכן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 שכיון שעומד להיות שלמים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נעשה שלמים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צד שני משתמש בחידוש של עומד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וצד ראשון לא משתמש בו</w:t>
      </w:r>
      <w:r>
        <w:rPr>
          <w:rFonts w:cs="SBL Hebrew" w:ascii="SBL Hebrew" w:hAnsi="SBL Hebrew"/>
          <w:rtl w:val="true"/>
        </w:rPr>
        <w:t xml:space="preserve">.) </w:t>
      </w:r>
      <w:r>
        <w:rPr>
          <w:rFonts w:ascii="SBL Hebrew" w:hAnsi="SBL Hebrew" w:cs="SBL Hebrew"/>
          <w:rtl w:val="true"/>
        </w:rPr>
        <w:t>וצריך לעיין בגמ’ שדן אם צריך עקירה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כמו בסוף יומא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גם אפשר שכיון שיכול להיות הוקרב בכל זמן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עובר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לדון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שאף פסח כן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לדון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שיש דבר אחר שצריך לשנות קודם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והוא העברת יום פסח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שהוא חשוב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שמשנה למה עומד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ודע שקצת צריך ביאור מה עובר בפסח אם לא שוחט בע“פ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אם עובר על דבר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אז יש לומר שלא צריכים איסור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שכבר יש איסור שאומר שלא לשהות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לא מתחיל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למדנו שלא מתחיל מגמ’ בסוף ו</w:t>
      </w:r>
      <w:r>
        <w:rPr>
          <w:rFonts w:cs="SBL Hebrew" w:ascii="SBL Hebrew" w:hAnsi="SBL Hebrew"/>
          <w:rtl w:val="true"/>
        </w:rPr>
        <w:t xml:space="preserve">: </w:t>
      </w:r>
      <w:r>
        <w:rPr>
          <w:rFonts w:ascii="SBL Hebrew" w:hAnsi="SBL Hebrew" w:cs="SBL Hebrew"/>
          <w:rtl w:val="true"/>
        </w:rPr>
        <w:t>ותחילת ז</w:t>
      </w:r>
      <w:r>
        <w:rPr>
          <w:rFonts w:cs="SBL Hebrew" w:ascii="SBL Hebrew" w:hAnsi="SBL Hebrew"/>
          <w:rtl w:val="true"/>
        </w:rPr>
        <w:t xml:space="preserve">.. </w:t>
      </w:r>
      <w:r>
        <w:rPr>
          <w:rFonts w:ascii="SBL Hebrew" w:hAnsi="SBL Hebrew" w:cs="SBL Hebrew"/>
          <w:rtl w:val="true"/>
        </w:rPr>
        <w:t>לא יודעים שהוא כן בשאר דברים שעושה שאל יכול להביא אותו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אלא כן מסתבר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אף לומדים שלא צריך להביא אותו מיד אחר אותו רגל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מגמ’ בתחילת ו</w:t>
      </w:r>
      <w:r>
        <w:rPr>
          <w:rFonts w:cs="SBL Hebrew" w:ascii="SBL Hebrew" w:hAnsi="SBL Hebrew"/>
          <w:rtl w:val="true"/>
        </w:rPr>
        <w:t xml:space="preserve">:. </w:t>
      </w:r>
      <w:r>
        <w:rPr>
          <w:rFonts w:ascii="SBL Hebrew" w:hAnsi="SBL Hebrew" w:cs="SBL Hebrew"/>
          <w:rtl w:val="true"/>
        </w:rPr>
        <w:t>יש לדון אם זה מפני שאין עוברים על העשה בכל יום ויום או מפני שכיון שעבר על הרגל כשלא היה יכול להקריב אותו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לא עובר על כל יום</w:t>
      </w:r>
      <w:r>
        <w:rPr>
          <w:rFonts w:cs="SBL Hebrew" w:ascii="SBL Hebrew" w:hAnsi="SBL Hebrew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ודע שעדיין יש לדון אם אותו זמן שבו היה חולה וכדו’ מצטרפים לשאר הזמן או לא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גבי צדקה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לא מפרש גמרא מתי עובר על מעשרות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יודעים שיש וידוי וביעור מעשר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ודורש בספרי שהוא קודם פסח של שנה הרביעית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היה אפשר לומר שזהו הזמן של בל תאחר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לדון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שאולי זהו עוד איסור שלא לאחר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ועובר עליו 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עובר על זה עכשיו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גם יש לדון אם אולי צריכים שני הדברים כדי לעבור על מעשרות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 על זה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שוב ראיתי שראשונים דנים בזה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סוברים שבריי’ זה משמע שעוברים אחר שלש רגלים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מקשים מדין ביעור מעשר בשנה רביעית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שאומרים שיש לו שלש רגלים להפריש אותו ועד שנה רביעית לתת לו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שמפרשים שיש לו שה לבודיע לו ועד שנה רביעית לתת לו</w:t>
      </w:r>
      <w:r>
        <w:rPr>
          <w:rFonts w:cs="SBL Hebrew" w:ascii="SBL Hebrew" w:hAnsi="SBL Hebrew"/>
          <w:rtl w:val="true"/>
        </w:rPr>
        <w:t xml:space="preserve">. </w:t>
        <w:br/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אינו מרצה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יש לדון אם זה אומר שלא מרצה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 רק אומר שהיה אפשר לומר הו“א שלא מרצה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ואז שלא ללמוד לשאר קרבנות שמרצים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אולי למס’ בכור מרצה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ודע שמסתבר שגמ’ דן בשני מיני בכור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היה אפשר לומר שרק דן בבע“מ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ולכן אומר שלא מרצה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ולא לחדשים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כן אומר גמרא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רש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י ומאירי לא מבארים את זה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נראה שרצה לומר שראש השנה הוא דבר שהוא שייך לענין מה שדבר נחשב שנה או שנתים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זה רק שייך לבתוך איזה חדש נחשב דבר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צריך לדון למה לא אומר כן לבאר ל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נחשב 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ח לעיבורים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יכולים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גמ’ אומר שלא יכולים לעבר קודם ראש השנה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מפני הדחק יכולים עבר מיד אחר ראש השנה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משמע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שאין זה זמן מובחר שלו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ורק עושים כן מתוך הדחק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צריך ביאור מהו הזמן המיוחד שלו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שגמ’ לא מפרש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ניסן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 xml:space="preserve">עיין בגמ’ בפסחים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נו</w:t>
      </w:r>
      <w:r>
        <w:rPr>
          <w:rFonts w:cs="SBL Hebrew" w:ascii="SBL Hebrew" w:hAnsi="SBL Hebrew"/>
          <w:rtl w:val="true"/>
        </w:rPr>
        <w:t xml:space="preserve">.), </w:t>
      </w:r>
      <w:r>
        <w:rPr>
          <w:rFonts w:ascii="SBL Hebrew" w:hAnsi="SBL Hebrew" w:cs="SBL Hebrew"/>
          <w:rtl w:val="true"/>
        </w:rPr>
        <w:t xml:space="preserve">וברכות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י</w:t>
      </w:r>
      <w:r>
        <w:rPr>
          <w:rFonts w:cs="SBL Hebrew" w:ascii="SBL Hebrew" w:hAnsi="SBL Hebrew"/>
          <w:rtl w:val="true"/>
        </w:rPr>
        <w:t xml:space="preserve">:), </w:t>
      </w:r>
      <w:r>
        <w:rPr>
          <w:rFonts w:ascii="SBL Hebrew" w:hAnsi="SBL Hebrew" w:cs="SBL Hebrew"/>
          <w:rtl w:val="true"/>
        </w:rPr>
        <w:t xml:space="preserve">שמבואר שחלקו חזקיהו המלך עם רבנן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מסתמא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רבנן של דורו</w:t>
      </w:r>
      <w:r>
        <w:rPr>
          <w:rFonts w:cs="SBL Hebrew" w:ascii="SBL Hebrew" w:hAnsi="SBL Hebrew"/>
          <w:rtl w:val="true"/>
        </w:rPr>
        <w:t xml:space="preserve">) </w:t>
      </w:r>
      <w:r>
        <w:rPr>
          <w:rFonts w:ascii="SBL Hebrew" w:hAnsi="SBL Hebrew" w:cs="SBL Hebrew"/>
          <w:rtl w:val="true"/>
        </w:rPr>
        <w:t>אם יכולים לעבר ביום שלשים של אדר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שהוא אדר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 לא יכול לעבר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שראוי להיות ניסן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אם יכול לעבר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אז אין 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ח ניסן לעולם הר“ה לזה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לדון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שאולי כיון שסוף אדר הוא הסוף רק מפני יחסו לר“ח ניסן עדיין נחשב ר“ח ניסן ראש השנה לזה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ותו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ונראה שרואים כעין זה ממה שמונה תחילת תשרי להיות ראש השנה של שמיטה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אף שיש דין של תוספת שביעית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לדון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שאולי משנה שלנו סובר שאין דין של תוספת שביעית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עיין בירושלמי בתחילת מסכת שביעית</w:t>
      </w:r>
      <w:r>
        <w:rPr>
          <w:rFonts w:cs="SBL Hebrew" w:ascii="SBL Hebrew" w:hAnsi="SBL Hebrew"/>
          <w:rtl w:val="true"/>
        </w:rPr>
        <w:t xml:space="preserve">). </w:t>
      </w:r>
      <w:r>
        <w:rPr>
          <w:rFonts w:ascii="SBL Hebrew" w:hAnsi="SBL Hebrew" w:cs="SBL Hebrew"/>
          <w:rtl w:val="true"/>
        </w:rPr>
        <w:t>לא נראה כן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שגמ’ מניח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י</w:t>
      </w:r>
      <w:r>
        <w:rPr>
          <w:rFonts w:cs="SBL Hebrew" w:ascii="SBL Hebrew" w:hAnsi="SBL Hebrew"/>
          <w:rtl w:val="true"/>
        </w:rPr>
        <w:t xml:space="preserve">:) </w:t>
      </w:r>
      <w:r>
        <w:rPr>
          <w:rFonts w:ascii="SBL Hebrew" w:hAnsi="SBL Hebrew" w:cs="SBL Hebrew"/>
          <w:rtl w:val="true"/>
        </w:rPr>
        <w:t>להקשות שיש דין תוספת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עדיין יש לדון אם דין זה מדאו’ או מדרבנן</w:t>
      </w:r>
      <w:r>
        <w:rPr>
          <w:rFonts w:cs="SBL Hebrew" w:ascii="SBL Hebrew" w:hAnsi="SBL Hebrew"/>
          <w:rtl w:val="true"/>
        </w:rPr>
        <w:t xml:space="preserve">; </w:t>
      </w:r>
      <w:r>
        <w:rPr>
          <w:rFonts w:ascii="SBL Hebrew" w:hAnsi="SBL Hebrew" w:cs="SBL Hebrew"/>
          <w:rtl w:val="true"/>
        </w:rPr>
        <w:t>אם הוא מדרבנן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קל לומר שר“ה הוא הזמן שמתחיל מדאו’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אם הוא מדאו’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צריך לומר שר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ה הוא הזמן שיש סיבה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 שבכל שאר זמנים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יש סיבה רק מחמת דמיונו ויחסו לאותו זמן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בדיעבד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צריך ביאור למה אינו 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ח להפסקה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שהרי משם אי אפשר להביא מישנות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אולי הוא שגם מתחיל הזמן שבו יכול להביא מן החדשות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קשה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שלא מביא בריי’ שאומר שזה כשר בדיעבד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וצריך ביאור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פורים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עיין בתוך הפארינטיים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שמבאר למה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עיין בתחילת פסחים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שמזכיר שזה מחלקת רשב“ג ורבנן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לרשב“ג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הדין לא יהיה כן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ותו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ת</w:t>
      </w:r>
      <w:r>
        <w:rPr>
          <w:rFonts w:cs="SBL Hebrew" w:ascii="SBL Hebrew" w:hAnsi="SBL Hebrew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אחריו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לא מפרש מתי יהיה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ממה שאומר שאינו בניסן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שעדיין יש גשם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נראה שיהי אחר ניסן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יהיה בר“ח אייר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לא אומר בפירוש שאין גשם אז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אולי רק 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שיש גשם בניסן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יש גם אף אחר כן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פרק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כשיטה שניה</w:t>
      </w:r>
      <w:r>
        <w:rPr>
          <w:rFonts w:cs="SBL Hebrew" w:ascii="SBL Hebrew" w:hAnsi="SBL Hebrew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כן הנחנו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אולי אינו נכון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שצריך להקשות עליו שבוודאי כלה לזמן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עדיין קשה למה לא מזכיר אותו זמן להיות ר“ה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אולי צריך לומר שאומר שלא כלה בזמן מיוחד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ולפעמים כלה עכשיו ולפעמים עכשיו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ולכן אף אם אומר שנה זו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נותנים שנה שלמה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מן הקרבן שהפריש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נראה שציור שני הוא יותר מחודש מראשון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בראשון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אף שלא נדר להקריב אותו בהמה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הרי נדר להקריב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והרי צריך זה כדי להשלים את נדרו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שזה עומד במקום נדרו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בשני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רק נדר להפריש אחת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והרי הפריש אותו אחת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זה נקדש ממילא</w:t>
      </w:r>
      <w:r>
        <w:rPr>
          <w:rFonts w:cs="SBL Hebrew" w:ascii="SBL Hebrew" w:hAnsi="SBL Hebrew"/>
          <w:b w:val="false"/>
          <w:bCs w:val="false"/>
          <w:rtl w:val="true"/>
        </w:rPr>
        <w:t>. 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אולי הוא כעין בכור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שאף שלא נדר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חייב בו על לא תאחר</w:t>
      </w:r>
      <w:r>
        <w:rPr>
          <w:rFonts w:cs="SBL Hebrew" w:ascii="SBL Hebrew" w:hAnsi="SBL Hebrew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שוב הבנתי שיש לדון בזה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שאם חילוף זה הוא רק תמורה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אולי אף מיירי אחר שהקריב את הראשונה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לא צריך זה להשלים את נדור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באמת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מה שחייב את זה אף שכבר הביא את הראשון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וחייב את הראשון אחר שכבר הביא את זה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משמע שאינו הוקרב לקיים את נדרו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נראה שאף ציור ראשון חידוש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ותחשב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מלכי ישראל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עיין במאירי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שכ’</w:t>
      </w:r>
      <w:r>
        <w:rPr>
          <w:rFonts w:cs="SBL Hebrew" w:ascii="SBL Hebrew" w:hAnsi="SBL Hebrew"/>
          <w:b w:val="false"/>
          <w:bCs w:val="false"/>
          <w:rtl w:val="true"/>
        </w:rPr>
        <w:t>, ”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מצד יציאת מצרים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.“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לא מפרש מה כוונתו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לכאו’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לא אומר שזהו המקור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אף שכן משמע שם</w:t>
      </w:r>
      <w:r>
        <w:rPr>
          <w:rFonts w:cs="SBL Hebrew" w:ascii="SBL Hebrew" w:hAnsi="SBL Hebrew"/>
          <w:b w:val="false"/>
          <w:bCs w:val="false"/>
          <w:rtl w:val="true"/>
        </w:rPr>
        <w:t xml:space="preserve">),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כיון שגמ’ דוחה את זה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אלא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לכאו’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מבאר את הסביה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יש לדון אם הוא שאז התחיל מלכות הראשונה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שהיה מלכות משה</w:t>
      </w:r>
      <w:r>
        <w:rPr>
          <w:rFonts w:cs="SBL Hebrew" w:ascii="SBL Hebrew" w:hAnsi="SBL Hebrew"/>
          <w:b w:val="false"/>
          <w:bCs w:val="false"/>
          <w:rtl w:val="true"/>
        </w:rPr>
        <w:t>. 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ויש לדון אם היה למשה דין מלך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ואם היה לו דין זה קודם קבלת התורה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ואם לא היה לו דין זה בתוך מצרים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.)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גם יש לומר שהוא רק שכיון שהוא חדש חשוב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כיון שבו יצאו ממצרים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ממנו מונים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על שנים אלו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קשה ל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 מונים מפסח עצמו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אולי רצו לנקוט ראש חדש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ולא יום באמצע חדש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קצת צריך ביאור למה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 הערנו שגמ’ קצת משמע שיותר קל לר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ח להיות ר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ה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ולכן לא הקשה שיום באמצע חודש יהיה ר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ח ליציאת מצרים</w:t>
      </w:r>
      <w:r>
        <w:rPr>
          <w:rFonts w:cs="SBL Hebrew" w:ascii="SBL Hebrew" w:hAnsi="SBL Hebrew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מתשרי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קצת צריך לדון מה מכוון לומר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לכאו’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הפשטות יהיה שאומר שהיום אין אנו מונים מנין זה מניסן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אלא מתשרי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כמובן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צריך ביאור איך נשתנה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אולי לא תלוי בתקנת חכמים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אלא מנהג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וחכמים רק תקנו שיכתבו זמן מיוחד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ויש לדון איך שינו את מנהגם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כיון שמאירי כ’ שפסול אף בדיעבד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אולי אף על פי כן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שינו אה“ע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גי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 שחכמים תקנו לשנות אותו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ואז נשנה מיד בבת אחת</w:t>
      </w:r>
      <w:r>
        <w:rPr>
          <w:rFonts w:cs="SBL Hebrew" w:ascii="SBL Hebrew" w:hAnsi="SBL Hebrew"/>
          <w:b w:val="false"/>
          <w:bCs w:val="false"/>
          <w:rtl w:val="true"/>
        </w:rPr>
        <w:t>. 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יש לומר שהיה תלוי מתחילתו בתקנת בית דין</w:t>
      </w:r>
      <w:r>
        <w:rPr>
          <w:rFonts w:cs="SBL Hebrew" w:ascii="SBL Hebrew" w:hAnsi="SBL Hebrew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אבל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יש להעיר שאז מניח שהיו מלכים הראויים לזה בימיו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לא אפשר לומר שמונה למלך דוד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שלא רואים שיכול למנות למלך אחר מיתתו</w:t>
      </w:r>
      <w:r>
        <w:rPr>
          <w:rFonts w:cs="SBL Hebrew" w:ascii="SBL Hebrew" w:hAnsi="SBL Hebrew"/>
          <w:b w:val="false"/>
          <w:bCs w:val="false"/>
          <w:rtl w:val="true"/>
        </w:rPr>
        <w:t>. 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רש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 אומר שיכול למנות לו אחר מיתתו באותו שנה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 יש ראשונים שחולקים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ואף רש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 רק אומר כן באותו שנה שהיה חי בתחילתו</w:t>
      </w:r>
      <w:r>
        <w:rPr>
          <w:rFonts w:cs="SBL Hebrew" w:ascii="SBL Hebrew" w:hAnsi="SBL Hebrew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אולי אפשר לפרש שאומר שהיום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מניחים שכל מלכים שלנו אינם ראויים לכך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ואז מונים הכל מתשרי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אומר שדין של מלכי היום הוא כדין מלכי אה“ע שאינם כשרים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כרבי שמעון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לכאו’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הסיבה לפסוק כרבי שמעון הוא שיש סתם משנה כמותו כאן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מעשר שני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לא מפרש דין של מעשר עני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אם הוא כמו מעשר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הוא דומה יותר למעשר ראשון ממה שמעשר שני דומה למעשר ראשון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כיון שצריך לתת אותו לאחר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ולא רק לאכול אותו בירושלים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)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 כמו מעשר שני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שהיית שנה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ספרי אומר שעובר אם שוהה לשנה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וכן אומר תוספתא בערכין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 עיין בגי’ שם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שאינו אומר כמו שמביא גמ’ ממנו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עיין בחזון יחזקאל שם</w:t>
      </w:r>
      <w:r>
        <w:rPr>
          <w:rFonts w:cs="SBL Hebrew" w:ascii="SBL Hebrew" w:hAnsi="SBL Hebrew"/>
          <w:b w:val="false"/>
          <w:bCs w:val="false"/>
          <w:rtl w:val="true"/>
        </w:rPr>
        <w:t xml:space="preserve">.).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חולקים ראשונים אם זה בכל דברים אלו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ואז יש שני דרכים לעבור</w:t>
      </w:r>
      <w:r>
        <w:rPr>
          <w:rFonts w:cs="SBL Hebrew" w:ascii="SBL Hebrew" w:hAnsi="SBL Hebrew"/>
          <w:b w:val="false"/>
          <w:bCs w:val="false"/>
          <w:rtl w:val="true"/>
        </w:rPr>
        <w:t xml:space="preserve">),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וזה כמו שפרשנו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או רק בבכור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כיון שכתוב בתורה שעובר בו אחר שנה</w:t>
      </w:r>
      <w:r>
        <w:rPr>
          <w:rFonts w:cs="SBL Hebrew" w:ascii="SBL Hebrew" w:hAnsi="SBL Hebrew"/>
          <w:b w:val="false"/>
          <w:bCs w:val="false"/>
          <w:rtl w:val="true"/>
        </w:rPr>
        <w:t xml:space="preserve">).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יש להוסיף כמה הערות</w:t>
      </w:r>
      <w:r>
        <w:rPr>
          <w:rFonts w:cs="SBL Hebrew" w:ascii="SBL Hebrew" w:hAnsi="SBL Hebrew"/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אם בבכור בגמ’ שלנו דן בנתינת בכור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כיון שאיסור של תורה הוא על אכילת בכור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אין סיבה לחשוב שבכור חלוק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ויש לדון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שאולי קל יותר ללמוד מאיסור כהן לאכול לאיסור ישראל לתת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ותחשב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יש ראשונים שאומרים שבבכור לא עובר אחר שלש רגלים כלל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אלא רק אחר שנה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אם כן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לא מסתבר שתוספתא קאי על בכור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שאומר שעובר בשלש רגלים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ויש לדון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שאולי ר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 שיש שעובר אחר שלש רגלים בלי שנה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ויש שעובר בשנה בלי שלש רגלים</w:t>
      </w:r>
      <w:r>
        <w:rPr>
          <w:rFonts w:cs="SBL Hebrew" w:ascii="SBL Hebrew" w:hAnsi="SBL Hebrew"/>
          <w:b w:val="false"/>
          <w:bCs w:val="false"/>
          <w:rtl w:val="true"/>
        </w:rPr>
        <w:t>. 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ויש להעיר שאז כששואל גמ’ שבוודאי יהיו שלש רגלים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רק מקשה מן הלשון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 לא ממה שהוצרך לומר דין זה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שיש לו נפק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 עדיין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שבכור אין בו דין שלש רגלים</w:t>
      </w:r>
      <w:r>
        <w:rPr>
          <w:rFonts w:cs="SBL Hebrew" w:ascii="SBL Hebrew" w:hAnsi="SBL Hebrew"/>
          <w:b w:val="false"/>
          <w:bCs w:val="false"/>
          <w:rtl w:val="true"/>
        </w:rPr>
        <w:t>.)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מאירי מעורר שגמ’ אומר שלר“ש פעמים יעבור אחר חמשה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קשה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שכבר עבר אחר שנה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אולי צריך לומר שזה חולק על אותו תוספתא</w:t>
      </w:r>
      <w:r>
        <w:rPr>
          <w:rFonts w:cs="SBL Hebrew" w:ascii="SBL Hebrew" w:hAnsi="SBL Hebrew"/>
          <w:b w:val="false"/>
          <w:bCs w:val="false"/>
          <w:rtl w:val="true"/>
        </w:rPr>
        <w:t>. 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אפשר לדחות שזה מחדש איסור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ויש לדון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שעובר בכל יום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אולי עובר באיסור זה שני פעמים ביום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דחוק</w:t>
      </w:r>
      <w:r>
        <w:rPr>
          <w:rFonts w:cs="SBL Hebrew" w:ascii="SBL Hebrew" w:hAnsi="SBL Hebrew"/>
          <w:b w:val="false"/>
          <w:bCs w:val="false"/>
          <w:rtl w:val="true"/>
        </w:rPr>
        <w:t xml:space="preserve">.) 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ולא יתן לעניים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עיין בראשונים שגם כן שאלו את זה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מאירי אומר שנוגע כשלקח לעצמו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ולא הניח להם לקחת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דן אם עובר כשגזל אותם או רק אם לקח אותם לטובת עניים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ראוי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יש שכתבו שכן הוא הדין גם אם הבעל חלה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שאז לא צריך לטרוח להביא אותו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לכאו’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ייתלה בגדר של ראייה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אם צריך לעלות או לא</w:t>
      </w:r>
      <w:r>
        <w:rPr>
          <w:rFonts w:cs="SBL Hebrew" w:ascii="SBL Hebrew" w:hAnsi="SBL Hebrew"/>
          <w:b w:val="false"/>
          <w:bCs w:val="false"/>
          <w:rtl w:val="true"/>
        </w:rPr>
        <w:t>. 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ויש לדון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שאולי אף אם עלה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קשה לו להביא קרבן</w:t>
      </w:r>
      <w:r>
        <w:rPr>
          <w:rFonts w:cs="SBL Hebrew" w:ascii="SBL Hebrew" w:hAnsi="SBL Hebrew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עובר מיד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יש ראשונים שכתבו שרק עובר מיד אחר שהפריש אותו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 לא עובר מיד אם לא הפריש אותו מיד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יש חולקים</w:t>
      </w:r>
      <w:r>
        <w:rPr>
          <w:rFonts w:cs="SBL Hebrew" w:ascii="SBL Hebrew" w:hAnsi="SBL Hebrew"/>
          <w:b w:val="false"/>
          <w:bCs w:val="false"/>
          <w:rtl w:val="true"/>
        </w:rPr>
        <w:t>. 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ודע שאם תלוי בכמה קל הוא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קצת צריך ביאור ל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 יעבור מיד</w:t>
      </w:r>
      <w:r>
        <w:rPr>
          <w:rFonts w:cs="SBL Hebrew" w:ascii="SBL Hebrew" w:hAnsi="SBL Hebrew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עובר מיד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אף שפשטות של גמ’ לא משמע כן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יש שכ’ שעובר על צדקה בעשה מיד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רק אחר שלש רגלים עובר בלאו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לא הנחנו כן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שלא משמע כן מגמ’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בתוך ביתה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הנחנו שהדיון הוא אם צריכה לעלות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ואז מצויי היא שם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 לא צריכה לעלות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עיין במאירי שמניח שבין כך ובין כך תעלה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הדיון הוא רק אם חייבת לעלות מדין שמחה או מפני שחייבת לבוא אחר בעלה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על זה תלוי אם היא בכלל ”ובאת שמה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.“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יש להעיר שאז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לכאו’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רק דן בעשה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ולא יותר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ובוודאי לא עוברת על לאו</w:t>
      </w:r>
      <w:r>
        <w:rPr>
          <w:rFonts w:cs="SBL Hebrew" w:ascii="SBL Hebrew" w:hAnsi="SBL Hebrew"/>
          <w:b w:val="false"/>
          <w:bCs w:val="false"/>
          <w:rtl w:val="true"/>
        </w:rPr>
        <w:t>. 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באמת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יש לדון למה אין זה עשה שהזמן גרמא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שהוא חיוב להקריב ברגל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אם נאמר שאנשי ירושלים עוברים כבל יום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קל לומר שהחיוב הוא להביא בכל זמן שאפשר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 לא אפשר אלא ברגל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אף אם לא עוברים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אם הוא לא פלוג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יש לומר שיש סיבה לעבור בכל יום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ואז נוגע גם לנשים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ותחשב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גם יהיה כן אם עוברת בכל יום</w:t>
      </w:r>
      <w:r>
        <w:rPr>
          <w:rFonts w:cs="SBL Hebrew" w:ascii="SBL Hebrew" w:hAnsi="SBL Hebrew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אשה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מאירי כ’ שכיון שהסיבה לפטור נשים הוא רק שנשים לא צריכות לבוא לירושלים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רק פטורות מקרבן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יש לדון אם כול בזה שאר דברים שצריכים שלש רגלים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כמו לקט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ותחשב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מביאים מן הישנים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לכאו’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כיון שיוצא בו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פשוט שיקריב אותו אם אין דבר אחר להקריב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ותחשב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היה אפשר לדחות שיוצא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ויש טוב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אבל גם יש עבירה בו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ולא רק שאינו כל כך טוב</w:t>
      </w:r>
      <w:r>
        <w:rPr>
          <w:rFonts w:cs="SBL Hebrew" w:ascii="SBL Hebrew" w:hAnsi="SBL Hebrew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שיש ארבע ר“ה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יש להעיר שלשון גמ’ משמע שרבי סובר שיש חמש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שהרי אומר שמשנה הוא רבי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ונסיב לה אליבא דתנאי וסבר כר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 בזה וכר“ש בזה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אפשר לדחות שרבי שנה משנה זה כיון שרבי ידע שאין תנא אחר סובר שיש חמש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דחוק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גי“ל שלא ר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 שרבי סובר כר“מ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אלא שנה משנה כאילו סבר כר“מ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וכן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אולי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גבי ר“ש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דחוק</w:t>
      </w:r>
      <w:r>
        <w:rPr>
          <w:rFonts w:cs="SBL Hebrew" w:ascii="SBL Hebrew" w:hAnsi="SBL Hebrew"/>
          <w:b w:val="false"/>
          <w:bCs w:val="false"/>
          <w:rtl w:val="true"/>
        </w:rPr>
        <w:t>. 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צריך לעיין בהוריות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שאומר לשון</w:t>
      </w:r>
      <w:r>
        <w:rPr>
          <w:rFonts w:cs="SBL Hebrew" w:ascii="SBL Hebrew" w:hAnsi="SBL Hebrew"/>
          <w:b w:val="false"/>
          <w:bCs w:val="false"/>
          <w:rtl w:val="true"/>
        </w:rPr>
        <w:t>, ”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רבי נסב לה אליבא דתנאי</w:t>
      </w:r>
      <w:r>
        <w:rPr>
          <w:rFonts w:cs="SBL Hebrew" w:ascii="SBL Hebrew" w:hAnsi="SBL Hebrew"/>
          <w:b w:val="false"/>
          <w:bCs w:val="false"/>
          <w:rtl w:val="true"/>
        </w:rPr>
        <w:t xml:space="preserve">,“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ושם מגמ’ משמע</w:t>
      </w: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ומתוס’ הרא“ש מוכרח</w:t>
      </w: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שרבי לא סבר כן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גם צריך לעיין בשבועות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ד</w:t>
      </w:r>
      <w:r>
        <w:rPr>
          <w:rFonts w:cs="SBL Hebrew" w:ascii="SBL Hebrew" w:hAnsi="SBL Hebrew"/>
          <w:b w:val="false"/>
          <w:bCs w:val="false"/>
          <w:rtl w:val="true"/>
        </w:rPr>
        <w:t xml:space="preserve">.)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ובשבועות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.).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ותחשב</w:t>
      </w:r>
      <w:r>
        <w:rPr>
          <w:rFonts w:cs="SBL Hebrew" w:ascii="SBL Hebrew" w:hAnsi="SBL Hebrew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ויש לדון אם החולקים על רבא סוברים שיש תנא שסובר שיש כולם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ואפשר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שלא סורב רבא ממש כמו שאומר רב יוסף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אלא שהוא קרוב די עד שלא מפרש מה יסבור רבא</w:t>
      </w:r>
      <w:r>
        <w:rPr>
          <w:rFonts w:cs="SBL Hebrew" w:ascii="SBL Hebrew" w:hAnsi="SBL Hebrew"/>
          <w:b w:val="false"/>
          <w:bCs w:val="false"/>
          <w:rtl w:val="true"/>
        </w:rPr>
        <w:t xml:space="preserve">),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והוא רבי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 סוברים שכיון שמצאנו חמש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לדברי תנאים חלוקים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וכיון שתנא את כולם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היה לו לשנות שיש חמש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לא נראה שרבא חולק על רב יוסף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שגמ’ מתחיל בקושיה זה בלשון ”אם כן</w:t>
      </w:r>
      <w:r>
        <w:rPr>
          <w:rFonts w:cs="SBL Hebrew" w:ascii="SBL Hebrew" w:hAnsi="SBL Hebrew"/>
          <w:b w:val="false"/>
          <w:bCs w:val="false"/>
          <w:rtl w:val="true"/>
        </w:rPr>
        <w:t xml:space="preserve">.“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לכאו’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כוונת גמ’ הוא לתלות הקושיה במה שאומר רב יוסף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נראה שהוא שאילו היו חולקים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היה פשוט לומר כרבא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 כיון שלא חולקים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קשה איך נאמר שיש ארבע</w:t>
      </w:r>
      <w:r>
        <w:rPr>
          <w:rFonts w:cs="SBL Hebrew" w:ascii="SBL Hebrew" w:hAnsi="SBL Hebrew"/>
          <w:b w:val="false"/>
          <w:bCs w:val="false"/>
          <w:rtl w:val="true"/>
        </w:rPr>
        <w:t xml:space="preserve">).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צריך ביאור איך תירץ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אם נאמר שרבא לא סובר כר“י</w:t>
      </w:r>
      <w:r>
        <w:rPr>
          <w:rFonts w:cs="SBL Hebrew" w:ascii="SBL Hebrew" w:hAnsi="SBL Hebrew"/>
          <w:b w:val="false"/>
          <w:bCs w:val="false"/>
          <w:rtl w:val="true"/>
        </w:rPr>
        <w:t xml:space="preserve">;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הת’ כבר אמור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והוא שבלי ר“י אין קושיה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ותו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ת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כ“ז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גמ’ אומר כן לשיטה אחת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ואפשר שהחולקים עליו יחלק גם בזה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עיין שם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ז</w:t>
      </w:r>
      <w:r>
        <w:rPr>
          <w:rFonts w:cs="SBL Hebrew" w:ascii="SBL Hebrew" w:hAnsi="SBL Hebrew"/>
          <w:b w:val="false"/>
          <w:bCs w:val="false"/>
          <w:rtl w:val="true"/>
        </w:rPr>
        <w:t>:).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אחר הרגל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איני יודע אם עובר כיון שעבר עליו הרגל והוא עכשיו אחר הרגל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 כיון שהתחיל לעבור עליו הרגל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והוא עכשיו הרגל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ותחשב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הכנת הקרבן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משמע שאם הכין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 לא בא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לא עובר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לכאו’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אף יכול לעבור מבעוד יום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נברא העולם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מפרש מאירי שהנפק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 הוא לדעת כמה שנים הוא מבריאת העולם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לא מבאר מהו הנפק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 מזה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גם מבאר שיש נפק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 בענין עיבור שנים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יש להעיר שיש אומרים שבר“ה נברא אדם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 בריאת העולם התחיל מוקדם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לא ממשע כן ממה שאומר שאחד בתשרי הוא ר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 לקביעות עיבור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ויל“ד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שאולי ר“ל שהוא היום שבו נברא אדם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ונפק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 הוא לענין עיבור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דחוק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ותחשב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נברא העולם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היה אפשר לומר שלשון ”שנים“ אינו אומר לבריאת העולם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שלא מצאנו בדר“כ שנמנו שנים משם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היה אפשר לומר שגמ’ סובר ששנים הוא שנים של דורות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ומניח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נגד ”חכמי ישראל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,“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ששנים של דורות תלויים בזמן הבריאה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ראשית השנה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צריך ביאור למה דורשים ג“ש מ“ראשית השנה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,“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ולא מ“אחרית השנה“ לומר שמיטה מתחלת באחרית השנה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שהוא היום שלפני ראש השנה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אולי הוא מפני שאי אפשר לדעת מתי אותו היום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שתלוי במתי יבואו עדים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ויש לדון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שברוב של ר“ה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אי אפשר לדעת שהוא ר“ה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ויל“ד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שאם אינו יום ראשון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ידוע שיהיה ר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מכירות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יש לדון אם גבי מכירות יש דין דומה לדין עבדים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שלא יכול לעבוד באותו קרקע מראשון בתשרי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אינו עוד נטוע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כמובן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זה גלגל החוזר וצריך ביאור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שהרי אם אין זה ראש השנה שלו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לא עבר שלש שנים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ולא נעשה אילן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ואז זה ראש השנה שלו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ותחשב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ואולי עיין לקמן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אינו עוד נטוע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איני יודע המקור שאחר שלש שנים משתנה מלהיות נטוע ונעשה אילן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ותחשב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דין זה נוגע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עיין בגמרא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שמשמע שנוגע לשני דינים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הדין שבארנו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ודין שביעית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אם דבר נטוע קודם שלשים יום של תוספת קודם אחד בשתרי של שביעית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לא נחשב נטוע בשביעית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ואם נטוע אחריו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נחשב נטוע בשביעית</w:t>
      </w:r>
      <w:r>
        <w:rPr>
          <w:rFonts w:cs="SBL Hebrew" w:ascii="SBL Hebrew" w:hAnsi="SBL Hebrew"/>
          <w:b w:val="false"/>
          <w:bCs w:val="false"/>
          <w:rtl w:val="true"/>
        </w:rPr>
        <w:t xml:space="preserve">).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ואם תאמר הרי שביעית כבר נמנה בתוך המשנה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ויש לומר ששם מבאר מתי חל איסור עבודה בשביעת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ולא מתי פירות שביעית נחשבים פירות שביעית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עדיין צריך ביאור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שאילו היה הזמן של פירות שביעית זמן אחר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צריך ביאור איך נדון בהם לענין פירות שביעית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שהרי נמצא ששנות של נטוע אינם דומות לשנות של שמיטה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למשל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היה ר“ה של נטועים בחנוכה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צריך ביאור מה יקרה למה שנטוע קודם חנוכה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שהרי רק אומרים שנטוע בשנת ניטוע הששי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צריך לומר שהוה אמינא שתורה קדש שנת ניטוע השביעי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אף שגם אומרים שקדש שנת העבודה השביעי</w:t>
      </w: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ואין שני השנים שווים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ותו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ת</w:t>
      </w:r>
      <w:r>
        <w:rPr>
          <w:rFonts w:cs="SBL Hebrew" w:ascii="SBL Hebrew" w:hAnsi="SBL Hebrew"/>
          <w:b w:val="false"/>
          <w:bCs w:val="false"/>
          <w:rtl w:val="true"/>
        </w:rPr>
        <w:t>. 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נמצא שיש יותר סיבה לדעת דין של שביעית מלדעת דין של נטע רבעי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ותחשב</w:t>
      </w:r>
      <w:r>
        <w:rPr>
          <w:rFonts w:cs="SBL Hebrew" w:ascii="SBL Hebrew" w:hAnsi="SBL Hebrew"/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לנטיעות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נראה שהביאור לזה הוא שיכולים להקשות על כל ראש חדש בפני עצמו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אין ראש השנה של אילנות מהני בפני עצמו כיון שרק מהני אם הוא כבר אילן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ורק נעשה אילן אם מהני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צריך שמהני כדי שיהני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ותוצאתו גורם את עצמו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אין ראש השנה של נטיעות חל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שרק מהני אם לא מהני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תוצאתו סותר א“ע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אם יש שניהם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בין כך ובין כך</w:t>
      </w: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בין אם תעשה אותו נטיעה ובין אם תעשה אותו אילן</w:t>
      </w: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עבר ר“ה שלו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ואז נחשב בן שלש שנים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ועיין ברש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שמשמע שזה רק אם סומך על שלשים יום בשנה חשוב כשנה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צריך לבאר למה זה ישנה</w:t>
      </w:r>
      <w:r>
        <w:rPr>
          <w:rFonts w:cs="SBL Hebrew" w:ascii="SBL Hebrew" w:hAnsi="SBL Hebrew"/>
          <w:b w:val="false"/>
          <w:bCs w:val="false"/>
          <w:rtl w:val="true"/>
        </w:rPr>
        <w:t>. 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באמת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עיין בר“ן שהקשה למה זה ישנה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ר“ן מניח שסברה של רש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 הוא ש“מתוך קולא שהקלת עליה בתחילתה החמרת בסופה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.“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הסברה בזה צריך ביאור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מה שהקשה הר“ן שם על רש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י הוא רק לפי פירוש תוס’ באותו גמ’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עיין שם</w:t>
      </w:r>
      <w:r>
        <w:rPr>
          <w:rFonts w:cs="SBL Hebrew" w:ascii="SBL Hebrew" w:hAnsi="SBL Hebrew"/>
          <w:b w:val="false"/>
          <w:bCs w:val="false"/>
          <w:rtl w:val="true"/>
        </w:rPr>
        <w:t xml:space="preserve">),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ורש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 שם לא מודה לזה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אינו קשה כל כך על רש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ועיין בירושלמי שמביא ר“ן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שלא כל כך פשוט אם יש ממש מחלקת בזה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שיש לומר שהכל מודים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כיון שמיושב הקושיה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מן הר“ן לא נראה שגרס בירושלמי כמו גירסא שלנו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וגי’ שלנו קשה להבין</w:t>
      </w:r>
      <w:r>
        <w:rPr>
          <w:rFonts w:cs="SBL Hebrew" w:ascii="SBL Hebrew" w:hAnsi="SBL Hebrew"/>
          <w:b w:val="false"/>
          <w:bCs w:val="false"/>
          <w:rtl w:val="true"/>
        </w:rPr>
        <w:t xml:space="preserve">).)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נראה אולי שמותר קודם ט“ו בשבט כיון שכל המעכב על ראש השנה הוא שאם הוא ר“ה לו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נעשה אילן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ואז לא בא ראש השנה שלו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יש לומר שכבר בא ראש השנה שלו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כיון שכבר עבר ט“ו בשבט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זה מניח שכיון שנעשה אילן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אין הדין ששנה שלאחר זה מתחיל מט“ו בשבט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אלא הדין הוא שעכשיו מונים מט“ו בשבט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ואף לענין שנים שעברו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ותו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ת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אז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הגדר לא יהיה שנים שלימות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אלא שנים שהתחילו קודם ט“ו בשבט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שע“י זה יהיו שלש ט“ו בשבט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ר“ש פלדמן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שמעתי ממנו שיעורים על הלכות ערלה</w:t>
      </w:r>
      <w:r>
        <w:rPr>
          <w:rFonts w:cs="SBL Hebrew" w:ascii="SBL Hebrew" w:hAnsi="SBL Hebrew"/>
          <w:b w:val="false"/>
          <w:bCs w:val="false"/>
          <w:rtl w:val="true"/>
        </w:rPr>
        <w:t xml:space="preserve">),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הניח נגד זה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והניח שצריך שנים שלימות</w:t>
      </w:r>
      <w:r>
        <w:rPr>
          <w:rFonts w:cs="SBL Hebrew" w:ascii="SBL Hebrew" w:hAnsi="SBL Hebrew"/>
          <w:b w:val="false"/>
          <w:bCs w:val="false"/>
          <w:rtl w:val="true"/>
        </w:rPr>
        <w:t>. 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עפ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ז אמר ליישב קושיית טורי אבן לאיזה נפק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 ר“ה נחשב תחילת שנת ערלה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.) 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גם ראוי להזכיר שיטת רמב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ם בזה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אומר כרש</w:t>
      </w:r>
      <w:r>
        <w:rPr>
          <w:rFonts w:cs="SBL Hebrew" w:ascii="SBL Hebrew" w:hAnsi="SBL Hebrew"/>
          <w:b w:val="false"/>
          <w:bCs w:val="false"/>
          <w:rtl w:val="true"/>
        </w:rPr>
        <w:t>"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י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 מוסיף שגם מהני שלש שנים שלימות מעת לעת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 xml:space="preserve">אם יש גם שלש שנות עולם </w:t>
      </w:r>
      <w:r>
        <w:rPr>
          <w:rFonts w:cs="SBL Hebrew" w:ascii="SBL Hebrew" w:hAnsi="SBL Hebrew"/>
          <w:b w:val="false"/>
          <w:bCs w:val="false"/>
          <w:rtl w:val="true"/>
        </w:rPr>
        <w:t>(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ולזה מהני שלשים יום בשנה וכדו’</w:t>
      </w:r>
      <w:r>
        <w:rPr>
          <w:rFonts w:cs="SBL Hebrew" w:ascii="SBL Hebrew" w:hAnsi="SBL Hebrew"/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cs="SBL Hebrew" w:ascii="SBL Hebrew" w:hAnsi="SBL Hebrew"/>
          <w:b w:val="false"/>
          <w:bCs w:val="false"/>
          <w:rtl w:val="true"/>
        </w:rPr>
        <w:t xml:space="preserve">-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פרק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משנה א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משעה שנולד</w:t>
      </w:r>
      <w:r>
        <w:rPr>
          <w:rFonts w:cs="SBL Hebrew" w:ascii="SBL Hebrew" w:hAnsi="SBL Hebrew"/>
          <w:b w:val="false"/>
          <w:bCs w:val="false"/>
          <w:rtl w:val="true"/>
        </w:rPr>
        <w:t>-</w:t>
      </w:r>
    </w:p>
    <w:p>
      <w:pPr>
        <w:pStyle w:val="Normal"/>
        <w:bidi w:val="1"/>
        <w:jc w:val="left"/>
        <w:rPr>
          <w:rFonts w:ascii="SBL Hebrew" w:hAnsi="SBL Hebrew" w:cs="SBL Hebrew"/>
        </w:rPr>
      </w:pPr>
      <w:r>
        <w:rPr>
          <w:rFonts w:ascii="SBL Hebrew" w:hAnsi="SBL Hebrew" w:cs="SBL Hebrew"/>
          <w:b w:val="false"/>
          <w:b w:val="false"/>
          <w:bCs w:val="false"/>
          <w:rtl w:val="true"/>
        </w:rPr>
        <w:t>היה אפשר לדחות ולומר שמה שמניח גמ’ אינו שמוננים מראש חדש תשרי ולא משעה שנולד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אלא שכל שנמנים סתם בגמ’ נולדים באחד בתשרי</w:t>
      </w:r>
      <w:r>
        <w:rPr>
          <w:rFonts w:cs="SBL Hebrew" w:ascii="SBL Hebrew" w:hAnsi="SBL Hebrew"/>
          <w:b w:val="false"/>
          <w:bCs w:val="false"/>
          <w:rtl w:val="true"/>
        </w:rPr>
        <w:t xml:space="preserve">.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אבל</w:t>
      </w:r>
      <w:r>
        <w:rPr>
          <w:rFonts w:cs="SBL Hebrew" w:ascii="SBL Hebrew" w:hAnsi="SBL Hebrew"/>
          <w:b w:val="false"/>
          <w:bCs w:val="false"/>
          <w:rtl w:val="true"/>
        </w:rPr>
        <w:t xml:space="preserve">, </w:t>
      </w:r>
      <w:r>
        <w:rPr>
          <w:rFonts w:ascii="SBL Hebrew" w:hAnsi="SBL Hebrew" w:cs="SBL Hebrew"/>
          <w:b w:val="false"/>
          <w:b w:val="false"/>
          <w:bCs w:val="false"/>
          <w:rtl w:val="true"/>
        </w:rPr>
        <w:t>לא מסתבר כן</w:t>
      </w:r>
      <w:r>
        <w:rPr>
          <w:rFonts w:cs="SBL Hebrew" w:ascii="SBL Hebrew" w:hAnsi="SBL Hebrew"/>
          <w:b w:val="false"/>
          <w:bCs w:val="false"/>
          <w:rtl w:val="true"/>
        </w:rPr>
        <w:t>.</w:t>
      </w:r>
    </w:p>
    <w:sectPr>
      <w:headerReference w:type="default" r:id="rId2"/>
      <w:footerReference w:type="default" r:id="rId3"/>
      <w:type w:val="nextPage"/>
      <w:pgSz w:w="12240" w:h="15840"/>
      <w:pgMar w:left="1134" w:right="1134" w:gutter="0" w:header="1134" w:top="1679" w:footer="1134" w:bottom="167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BL Hebrew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/>
    </w:pPr>
    <w:r>
      <w:rPr>
        <w:rtl w:val="true"/>
      </w:rPr>
      <w:t>מסכת ראש השנה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/>
    </w:pPr>
    <w:r>
      <w:rPr>
        <w:rtl w:val="true"/>
      </w:rPr>
      <w:t>שי“ח ש“י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David CLM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David CLM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David CLM"/>
      <w:b/>
      <w:bCs/>
      <w:sz w:val="28"/>
      <w:szCs w:val="28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Quotation">
    <w:name w:val="Quotation"/>
    <w:qFormat/>
    <w:rPr>
      <w:i/>
      <w:iCs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ListContents">
    <w:name w:val="List Contents"/>
    <w:basedOn w:val="Normal"/>
    <w:qFormat/>
    <w:pPr>
      <w:ind w:left="567" w:hanging="0"/>
    </w:pPr>
    <w:rPr/>
  </w:style>
  <w:style w:type="paragraph" w:styleId="ListHeading">
    <w:name w:val="List Heading"/>
    <w:basedOn w:val="Normal"/>
    <w:next w:val="ListContents"/>
    <w:qFormat/>
    <w:pPr>
      <w:ind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4887</TotalTime>
  <Application>LibreOffice/7.5.3.2$Windows_X86_64 LibreOffice_project/9f56dff12ba03b9acd7730a5a481eea045e468f3</Application>
  <AppVersion>15.0000</AppVersion>
  <Pages>9</Pages>
  <Words>4801</Words>
  <Characters>18908</Characters>
  <CharactersWithSpaces>23553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2023-07-11T16:58:11Z</dcterms:created>
  <dc:creator>שאול יואל הכהן חייט</dc:creator>
  <dc:description/>
  <dc:language>en-US</dc:language>
  <cp:lastModifiedBy>שאול יואל הכהן חייט</cp:lastModifiedBy>
  <dcterms:modified xsi:type="dcterms:W3CDTF">2023-11-19T00:12:25Z</dcterms:modified>
  <cp:revision>146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