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 xml:space="preserve"> </w:t>
      </w:r>
      <w:r>
        <w:rPr>
          <w:rtl w:val="true"/>
          <w:lang w:bidi="he-IL"/>
        </w:rPr>
        <w:tab/>
      </w:r>
      <w:r>
        <w:rPr>
          <w:rtl w:val="true"/>
          <w:lang w:bidi="he-IL"/>
        </w:rPr>
        <w:t>פרק א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משנה א</w:t>
      </w:r>
    </w:p>
    <w:p>
      <w:pPr>
        <w:pStyle w:val="ListParagraph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זה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אחד נעשה זומם</w:t>
      </w:r>
      <w:r>
        <w:rPr>
          <w:rtl w:val="true"/>
          <w:lang w:bidi="he-IL"/>
        </w:rPr>
        <w:t>-</w:t>
      </w:r>
    </w:p>
    <w:p>
      <w:pPr>
        <w:pStyle w:val="Normal"/>
        <w:bidi w:val="1"/>
        <w:jc w:val="left"/>
        <w:rPr>
          <w:lang w:bidi="he-IL"/>
        </w:rPr>
      </w:pPr>
      <w:r>
        <w:rPr>
          <w:rtl w:val="true"/>
          <w:lang w:bidi="he-IL"/>
        </w:rPr>
        <w:t>עיין שם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לכאו</w:t>
      </w:r>
      <w:r>
        <w:rPr>
          <w:rtl w:val="true"/>
          <w:lang w:bidi="he-IL"/>
        </w:rPr>
        <w:t xml:space="preserve">', </w:t>
      </w:r>
      <w:r>
        <w:rPr>
          <w:rtl w:val="true"/>
          <w:lang w:bidi="he-IL"/>
        </w:rPr>
        <w:t>ציור של הגמ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לא באמת עושה כן כאן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שהוא מיוסד על הודאתו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מצאנו חיוב חוץ מחיוב ממון שבא על הודאה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ויש להעיר שיש לדון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וזה נוגע בפרק אלו נערות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 xml:space="preserve">אם אומרים שעונש של עדים זוממים הוא תמיד 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כאשר זמם</w:t>
      </w:r>
      <w:r>
        <w:rPr>
          <w:rtl w:val="true"/>
          <w:lang w:bidi="he-IL"/>
        </w:rPr>
        <w:t xml:space="preserve">," </w:t>
      </w:r>
      <w:r>
        <w:rPr>
          <w:rtl w:val="true"/>
          <w:lang w:bidi="he-IL"/>
        </w:rPr>
        <w:t>אלא שזה משתנה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שהוא כל מה שזממו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אז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כשחייבים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לדון אם חייבים כאשר זמם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חייבים ממון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לא פשוט שיש חילוק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אף אם יש חילוק בלומדות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פשוט שיחלק לזה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כוונה שלנו הוא רק לומר שאולי אם נאמר שבכל זמן חיוב שלהם שווה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הוא כאשר זמם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אין לחלק בין ממון לשאר עונשים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אז היה נראה לומר שלא יכול להודות באף אחד מהם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ואז רק נוכיח נגד צד זה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עדיין נראה שנמצא בציור אחר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כשהודה אחד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ושוב באו עדים</w:t>
      </w:r>
      <w:r>
        <w:rPr>
          <w:rtl w:val="true"/>
          <w:lang w:bidi="he-IL"/>
        </w:rPr>
        <w:t>. (</w:t>
      </w:r>
      <w:r>
        <w:rPr>
          <w:rtl w:val="true"/>
          <w:lang w:bidi="he-IL"/>
        </w:rPr>
        <w:t>יש לדון אם דין של מודה בקנס הוא גם בקנס של עונש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של ממון</w:t>
      </w:r>
      <w:r>
        <w:rPr>
          <w:rtl w:val="true"/>
          <w:lang w:bidi="he-IL"/>
        </w:rPr>
        <w:t xml:space="preserve">.)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נמצא אם אחד כבר מת</w:t>
      </w:r>
      <w:r>
        <w:rPr>
          <w:rtl w:val="true"/>
          <w:lang w:bidi="he-IL"/>
        </w:rPr>
        <w:t>.</w:t>
      </w:r>
      <w:r>
        <w:rPr>
          <w:rStyle w:val="FootnoteAnchor"/>
          <w:rtl w:val="true"/>
          <w:lang w:bidi="he-IL"/>
        </w:rPr>
        <w:footnoteReference w:id="2"/>
      </w:r>
    </w:p>
    <w:p>
      <w:pPr>
        <w:pStyle w:val="ListParagraph"/>
        <w:numPr>
          <w:ilvl w:val="0"/>
          <w:numId w:val="2"/>
        </w:numPr>
        <w:bidi w:val="1"/>
        <w:jc w:val="left"/>
        <w:rPr>
          <w:lang w:bidi="he-IL"/>
        </w:rPr>
      </w:pPr>
      <w:r>
        <w:rPr>
          <w:rtl w:val="true"/>
          <w:lang w:bidi="he-IL"/>
        </w:rPr>
        <w:t>כתובתה</w:t>
      </w:r>
      <w:r>
        <w:rPr>
          <w:rtl w:val="true"/>
          <w:lang w:bidi="he-IL"/>
        </w:rPr>
        <w:t xml:space="preserve">- </w:t>
      </w:r>
      <w:r>
        <w:rPr>
          <w:rtl w:val="true"/>
          <w:lang w:bidi="he-IL"/>
        </w:rPr>
        <w:t>מה שצריך הבעל לתת</w:t>
      </w:r>
      <w:r>
        <w:rPr>
          <w:rtl w:val="true"/>
          <w:lang w:bidi="he-IL"/>
        </w:rPr>
        <w:t>-</w:t>
      </w:r>
    </w:p>
    <w:p>
      <w:pPr>
        <w:pStyle w:val="Normal"/>
        <w:bidi w:val="1"/>
        <w:spacing w:before="0" w:after="160"/>
        <w:jc w:val="left"/>
        <w:rPr>
          <w:lang w:bidi="he-IL"/>
        </w:rPr>
      </w:pPr>
      <w:r>
        <w:rPr>
          <w:rtl w:val="true"/>
          <w:lang w:bidi="he-IL"/>
        </w:rPr>
        <w:t>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לא מזכיר את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לכאו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הוא רק מאתים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שכמו שלא יודע על מה שצריך להחזיר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כך לא יודע שכ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לה יותר ממאתים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</w:r>
    </w:p>
    <w:sectPr>
      <w:footnotePr>
        <w:numFmt w:val="decimal"/>
      </w:footnote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1"/>
    <w:family w:val="auto"/>
    <w:pitch w:val="default"/>
  </w:font>
  <w:font w:name="Aptos">
    <w:charset w:val="01"/>
    <w:family w:val="auto"/>
    <w:pitch w:val="default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>
          <w:lang w:bidi="he-IL"/>
        </w:rPr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להעיר שלא פשוט אם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באמת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 xml:space="preserve">יש חידוש בזה </w:t>
      </w:r>
      <w:r>
        <w:rPr>
          <w:rtl w:val="true"/>
          <w:lang w:bidi="he-IL"/>
        </w:rPr>
        <w:t>(</w:t>
      </w:r>
      <w:r>
        <w:rPr>
          <w:rtl w:val="true"/>
          <w:lang w:bidi="he-IL"/>
        </w:rPr>
        <w:t>ויצטרך משנה להשמיע לנו</w:t>
      </w:r>
      <w:r>
        <w:rPr>
          <w:rtl w:val="true"/>
          <w:lang w:bidi="he-IL"/>
        </w:rPr>
        <w:t xml:space="preserve">). </w:t>
      </w:r>
      <w:r>
        <w:rPr>
          <w:rtl w:val="true"/>
          <w:lang w:bidi="he-IL"/>
        </w:rPr>
        <w:t>נראה שאולי מה שגמ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לא נוקט אותו ציור משמע שאין בו חידוש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שנראה מן הגמ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שכל ההו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לפטור אותו בא ממה שפוטרים את חברו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אם חברו מת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 שחברו יש לו פטור מסויים שידוע למה לא שייך 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אולי אינו בעיה לחייב אחד מהם ולפטור את השני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כמו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שיש חידוש רק בממון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כיון שרק משלם לפי חלקו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ואם רק אחד ישלם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לא נעשה כאשר זמם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יותר מזה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לומר שכל החידוש הוא שרק משלם לפי חלקו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ולא משלם כולו אם רק הוא משלם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אבל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לשון גמ</w:t>
      </w:r>
      <w:r>
        <w:rPr>
          <w:rtl w:val="true"/>
          <w:lang w:bidi="he-IL"/>
        </w:rPr>
        <w:t xml:space="preserve">' </w:t>
      </w:r>
      <w:r>
        <w:rPr>
          <w:rtl w:val="true"/>
          <w:lang w:bidi="he-IL"/>
        </w:rPr>
        <w:t>בביאור ההו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א לא אומר כן</w:t>
      </w:r>
      <w:r>
        <w:rPr>
          <w:rtl w:val="true"/>
          <w:lang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3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6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TextChar" w:customStyle="1">
    <w:name w:val="Footnote Text Char"/>
    <w:basedOn w:val="DefaultParagraphFont"/>
    <w:link w:val="Footnote"/>
    <w:uiPriority w:val="99"/>
    <w:semiHidden/>
    <w:qFormat/>
    <w:rsid w:val="00a526c1"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a526c1"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LineNumbering">
    <w:name w:val="Line Number"/>
    <w:rPr/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Times New Roman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ptos" w:hAnsi="Aptos" w:cs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 w:cs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 w:cs="Times New Roman"/>
    </w:rPr>
  </w:style>
  <w:style w:type="paragraph" w:styleId="ListParagraph">
    <w:name w:val="List Paragraph"/>
    <w:basedOn w:val="Normal"/>
    <w:uiPriority w:val="34"/>
    <w:qFormat/>
    <w:rsid w:val="00a526c1"/>
    <w:pPr>
      <w:spacing w:before="0" w:after="160"/>
      <w:ind w:left="720" w:hanging="0"/>
      <w:contextualSpacing/>
    </w:pPr>
    <w:rPr/>
  </w:style>
  <w:style w:type="paragraph" w:styleId="Footnote">
    <w:name w:val="Footnote Text"/>
    <w:basedOn w:val="Normal"/>
    <w:link w:val="FootnoteTextChar"/>
    <w:uiPriority w:val="99"/>
    <w:semiHidden/>
    <w:unhideWhenUsed/>
    <w:rsid w:val="00a526c1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LibreOffice/7.5.3.2$Windows_X86_64 LibreOffice_project/9f56dff12ba03b9acd7730a5a481eea045e468f3</Application>
  <AppVersion>15.0000</AppVersion>
  <Pages>1</Pages>
  <Words>306</Words>
  <Characters>1147</Characters>
  <CharactersWithSpaces>1447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2024-05-12T11:10:00Z</dcterms:created>
  <dc:creator>Admin</dc:creator>
  <dc:description/>
  <dc:language>en-US</dc:language>
  <cp:lastModifiedBy>שאול חייט</cp:lastModifiedBy>
  <dcterms:modified xsi:type="dcterms:W3CDTF">2024-12-31T06:55:24Z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