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r>
        <w:rPr>
          <w:rtl w:val="true"/>
        </w:rPr>
        <w:t>רמב</w:t>
      </w:r>
      <w:r>
        <w:rPr>
          <w:rtl w:val="true"/>
        </w:rPr>
        <w:t>"</w:t>
      </w:r>
      <w:r>
        <w:rPr>
          <w:rtl w:val="true"/>
        </w:rPr>
        <w:t>ם פוסק שנח</w:t>
      </w:r>
      <w:r>
        <w:rPr>
          <w:rtl w:val="true"/>
        </w:rPr>
        <w:t xml:space="preserve">' </w:t>
      </w:r>
      <w:r>
        <w:rPr>
          <w:rtl w:val="true"/>
        </w:rPr>
        <w:t>ספק מגו</w:t>
      </w:r>
      <w:r>
        <w:rPr>
          <w:rtl w:val="true"/>
        </w:rPr>
        <w:t xml:space="preserve">' </w:t>
      </w:r>
      <w:r>
        <w:rPr>
          <w:rtl w:val="true"/>
        </w:rPr>
        <w:t>בעבד</w:t>
      </w:r>
      <w:r>
        <w:rPr>
          <w:rtl w:val="true"/>
        </w:rPr>
        <w:t>.</w:t>
      </w:r>
    </w:p>
    <w:p>
      <w:pPr>
        <w:pStyle w:val="Normal"/>
        <w:jc w:val="both"/>
        <w:rPr/>
      </w:pPr>
      <w:r>
        <w:rPr>
          <w:rtl w:val="true"/>
        </w:rPr>
        <w:t>אין איסור בכ</w:t>
      </w:r>
      <w:r>
        <w:rPr>
          <w:rtl w:val="true"/>
        </w:rPr>
        <w:t xml:space="preserve">' </w:t>
      </w:r>
      <w:r>
        <w:rPr>
          <w:rtl w:val="true"/>
        </w:rPr>
        <w:t>קעקע עד שישרט ויכ</w:t>
      </w:r>
      <w:r>
        <w:rPr>
          <w:rtl w:val="true"/>
        </w:rPr>
        <w:t xml:space="preserve">'.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מותר כאן</w:t>
      </w:r>
      <w:r>
        <w:rPr>
          <w:rtl w:val="true"/>
        </w:rPr>
        <w:t xml:space="preserve">.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כ</w:t>
      </w:r>
      <w:r>
        <w:rPr>
          <w:rtl w:val="true"/>
        </w:rPr>
        <w:t xml:space="preserve">' </w:t>
      </w:r>
      <w:r>
        <w:rPr>
          <w:rtl w:val="true"/>
        </w:rPr>
        <w:t>שאסור מדרבנן</w:t>
      </w:r>
      <w:r>
        <w:rPr>
          <w:rtl w:val="true"/>
        </w:rPr>
        <w:t xml:space="preserve">. </w:t>
      </w:r>
      <w:r>
        <w:rPr>
          <w:rtl w:val="true"/>
        </w:rPr>
        <w:t>דן בדינו אילו היה דאו</w:t>
      </w:r>
      <w:r>
        <w:rPr>
          <w:rtl w:val="true"/>
        </w:rPr>
        <w:t xml:space="preserve">'. 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מהו ההו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  <w:p>
      <w:pPr>
        <w:pStyle w:val="Normal"/>
        <w:jc w:val="both"/>
        <w:rPr/>
      </w:pP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אם לא היה מוח</w:t>
      </w:r>
      <w:r>
        <w:rPr>
          <w:rtl w:val="true"/>
        </w:rPr>
        <w:t xml:space="preserve">' </w:t>
      </w:r>
      <w:r>
        <w:rPr>
          <w:rtl w:val="true"/>
        </w:rPr>
        <w:t>עבד שלו</w:t>
      </w:r>
      <w:r>
        <w:rPr>
          <w:rtl w:val="true"/>
        </w:rPr>
        <w:t xml:space="preserve">. </w:t>
      </w:r>
      <w:r>
        <w:rPr>
          <w:rtl w:val="true"/>
        </w:rPr>
        <w:t>משמע שהיה מהני</w:t>
      </w:r>
      <w:r>
        <w:rPr>
          <w:rtl w:val="true"/>
        </w:rPr>
        <w:t xml:space="preserve">, </w:t>
      </w:r>
      <w:r>
        <w:rPr>
          <w:rtl w:val="true"/>
        </w:rPr>
        <w:t>שנ</w:t>
      </w:r>
      <w:r>
        <w:rPr>
          <w:rtl w:val="true"/>
        </w:rPr>
        <w:t xml:space="preserve">' </w:t>
      </w:r>
      <w:r>
        <w:rPr>
          <w:rtl w:val="true"/>
        </w:rPr>
        <w:t>שניתן לה</w:t>
      </w:r>
      <w:r>
        <w:rPr>
          <w:rtl w:val="true"/>
        </w:rPr>
        <w:t xml:space="preserve">. 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פ 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. </w:t>
      </w:r>
      <w:r>
        <w:rPr>
          <w:rtl w:val="true"/>
        </w:rPr>
        <w:t>מק</w:t>
      </w:r>
      <w:r>
        <w:rPr>
          <w:rtl w:val="true"/>
        </w:rPr>
        <w:t xml:space="preserve">'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ש מה לנו שמוח</w:t>
      </w:r>
      <w:r>
        <w:rPr>
          <w:rtl w:val="true"/>
        </w:rPr>
        <w:t xml:space="preserve">' </w:t>
      </w:r>
      <w:r>
        <w:rPr>
          <w:rtl w:val="true"/>
        </w:rPr>
        <w:t>שלו</w:t>
      </w:r>
      <w:r>
        <w:rPr>
          <w:rtl w:val="true"/>
        </w:rPr>
        <w:t xml:space="preserve">, </w:t>
      </w:r>
      <w:r>
        <w:rPr>
          <w:rtl w:val="true"/>
        </w:rPr>
        <w:t>שנניח שנתן</w:t>
      </w:r>
      <w:r>
        <w:rPr>
          <w:rtl w:val="true"/>
        </w:rPr>
        <w:t xml:space="preserve">. </w:t>
      </w:r>
      <w:r>
        <w:rPr>
          <w:rtl w:val="true"/>
        </w:rPr>
        <w:t>דנים בזה</w:t>
      </w:r>
      <w:r>
        <w:rPr>
          <w:rtl w:val="true"/>
        </w:rPr>
        <w:t xml:space="preserve">. </w:t>
      </w:r>
      <w:r>
        <w:rPr>
          <w:rtl w:val="true"/>
        </w:rPr>
        <w:t>אולי חוש</w:t>
      </w:r>
      <w:r>
        <w:rPr>
          <w:rtl w:val="true"/>
        </w:rPr>
        <w:t xml:space="preserve">' </w:t>
      </w:r>
      <w:r>
        <w:rPr>
          <w:rtl w:val="true"/>
        </w:rPr>
        <w:t>שהחליט שלא לתת</w:t>
      </w:r>
      <w:r>
        <w:rPr>
          <w:rtl w:val="true"/>
        </w:rPr>
        <w:t xml:space="preserve">, </w:t>
      </w:r>
      <w:r>
        <w:rPr>
          <w:rtl w:val="true"/>
        </w:rPr>
        <w:t>אבל אם לא הוכר להיות שלו</w:t>
      </w:r>
      <w:r>
        <w:rPr>
          <w:rtl w:val="true"/>
        </w:rPr>
        <w:t xml:space="preserve">, </w:t>
      </w:r>
      <w:r>
        <w:rPr>
          <w:rtl w:val="true"/>
        </w:rPr>
        <w:t>נתנה לו לתת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יתן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ית</w:t>
      </w:r>
      <w:r>
        <w:rPr>
          <w:rtl w:val="true"/>
        </w:rPr>
        <w:t xml:space="preserve">' </w:t>
      </w:r>
      <w:r>
        <w:rPr>
          <w:rtl w:val="true"/>
        </w:rPr>
        <w:t>אם של אחר הוא</w:t>
      </w:r>
      <w:r>
        <w:rPr>
          <w:rtl w:val="true"/>
        </w:rPr>
        <w:t>.</w:t>
      </w:r>
    </w:p>
    <w:p>
      <w:pPr>
        <w:pStyle w:val="Normal"/>
        <w:jc w:val="both"/>
        <w:rPr/>
      </w:pPr>
      <w:r>
        <w:rPr>
          <w:rtl w:val="true"/>
        </w:rPr>
        <w:t>רמב</w:t>
      </w:r>
      <w:r>
        <w:rPr>
          <w:rtl w:val="true"/>
        </w:rPr>
        <w:t>"</w:t>
      </w:r>
      <w:r>
        <w:rPr>
          <w:rtl w:val="true"/>
        </w:rPr>
        <w:t>ם כ</w:t>
      </w:r>
      <w:r>
        <w:rPr>
          <w:rtl w:val="true"/>
        </w:rPr>
        <w:t xml:space="preserve">' </w:t>
      </w:r>
      <w:r>
        <w:rPr>
          <w:rtl w:val="true"/>
        </w:rPr>
        <w:t>שעדים חתמו על כ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. </w:t>
      </w:r>
      <w:r>
        <w:rPr>
          <w:rtl w:val="true"/>
        </w:rPr>
        <w:t>ק</w:t>
      </w:r>
      <w:r>
        <w:rPr>
          <w:rtl w:val="true"/>
        </w:rPr>
        <w:t xml:space="preserve">' </w:t>
      </w: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ל יכ</w:t>
      </w:r>
      <w:r>
        <w:rPr>
          <w:rtl w:val="true"/>
        </w:rPr>
        <w:t xml:space="preserve">', </w:t>
      </w:r>
      <w:r>
        <w:rPr>
          <w:rtl w:val="true"/>
        </w:rPr>
        <w:t>שלא יזדייף</w:t>
      </w:r>
      <w:r>
        <w:rPr>
          <w:rtl w:val="true"/>
        </w:rPr>
        <w:t xml:space="preserve">.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 xml:space="preserve">ח </w:t>
      </w:r>
      <w:r>
        <w:rPr>
          <w:rtl w:val="true"/>
        </w:rPr>
        <w:t>(</w:t>
      </w:r>
      <w:r>
        <w:rPr>
          <w:rtl w:val="true"/>
        </w:rPr>
        <w:t>אילו כולו נכ</w:t>
      </w:r>
      <w:r>
        <w:rPr>
          <w:rtl w:val="true"/>
        </w:rPr>
        <w:t xml:space="preserve">' </w:t>
      </w:r>
      <w:r>
        <w:rPr>
          <w:rtl w:val="true"/>
        </w:rPr>
        <w:t>בקעקע</w:t>
      </w:r>
      <w:r>
        <w:rPr>
          <w:rtl w:val="true"/>
        </w:rPr>
        <w:t xml:space="preserve">, </w:t>
      </w:r>
      <w:r>
        <w:rPr>
          <w:rtl w:val="true"/>
        </w:rPr>
        <w:t>ועד לא נכ</w:t>
      </w:r>
      <w:r>
        <w:rPr>
          <w:rtl w:val="true"/>
        </w:rPr>
        <w:t xml:space="preserve">' </w:t>
      </w:r>
      <w:r>
        <w:rPr>
          <w:rtl w:val="true"/>
        </w:rPr>
        <w:t>בקרקע</w:t>
      </w:r>
      <w:r>
        <w:rPr>
          <w:rtl w:val="true"/>
        </w:rPr>
        <w:t xml:space="preserve">, </w:t>
      </w:r>
      <w:r>
        <w:rPr>
          <w:rtl w:val="true"/>
        </w:rPr>
        <w:t>נזדייף</w:t>
      </w:r>
      <w:r>
        <w:rPr>
          <w:rtl w:val="true"/>
        </w:rPr>
        <w:t>.</w:t>
      </w:r>
    </w:p>
    <w:p>
      <w:pPr>
        <w:pStyle w:val="Normal"/>
        <w:jc w:val="both"/>
        <w:rPr/>
      </w:pPr>
      <w:r>
        <w:rPr>
          <w:rtl w:val="true"/>
        </w:rPr>
        <w:t>הק</w:t>
      </w:r>
      <w:r>
        <w:rPr>
          <w:rtl w:val="true"/>
        </w:rPr>
        <w:t xml:space="preserve">'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ש ל</w:t>
      </w:r>
      <w:r>
        <w:rPr>
          <w:rtl w:val="true"/>
        </w:rPr>
        <w:t>"</w:t>
      </w:r>
      <w:r>
        <w:rPr>
          <w:rtl w:val="true"/>
        </w:rPr>
        <w:t>ל פס</w:t>
      </w:r>
      <w:r>
        <w:rPr>
          <w:rtl w:val="true"/>
        </w:rPr>
        <w:t xml:space="preserve">' </w:t>
      </w:r>
      <w:r>
        <w:rPr>
          <w:rtl w:val="true"/>
        </w:rPr>
        <w:t xml:space="preserve">לעדות מדרבנן </w:t>
      </w:r>
      <w:r>
        <w:rPr>
          <w:rtl w:val="true"/>
        </w:rPr>
        <w:t>(</w:t>
      </w:r>
      <w:r>
        <w:rPr>
          <w:rtl w:val="true"/>
        </w:rPr>
        <w:t>אם עובר מדרבנן</w:t>
      </w:r>
      <w:r>
        <w:rPr>
          <w:rtl w:val="true"/>
        </w:rPr>
        <w:t xml:space="preserve">). </w:t>
      </w:r>
      <w:r>
        <w:rPr>
          <w:rtl w:val="true"/>
        </w:rPr>
        <w:t>אולי צ</w:t>
      </w:r>
      <w:r>
        <w:rPr>
          <w:rtl w:val="true"/>
        </w:rPr>
        <w:t xml:space="preserve">' </w:t>
      </w:r>
      <w:r>
        <w:rPr>
          <w:rtl w:val="true"/>
        </w:rPr>
        <w:t>הכרזה</w:t>
      </w:r>
      <w:r>
        <w:rPr>
          <w:rtl w:val="true"/>
        </w:rPr>
        <w:t xml:space="preserve">; </w:t>
      </w:r>
      <w:r>
        <w:rPr>
          <w:rtl w:val="true"/>
        </w:rPr>
        <w:t>דנים בזה</w:t>
      </w:r>
      <w:r>
        <w:rPr>
          <w:rtl w:val="true"/>
        </w:rPr>
        <w:t>. (</w:t>
      </w:r>
      <w:r>
        <w:rPr>
          <w:rtl w:val="true"/>
        </w:rPr>
        <w:t>ואם תאמר רק פוס</w:t>
      </w:r>
      <w:r>
        <w:rPr>
          <w:rtl w:val="true"/>
        </w:rPr>
        <w:t xml:space="preserve">' </w:t>
      </w:r>
      <w:r>
        <w:rPr>
          <w:rtl w:val="true"/>
        </w:rPr>
        <w:t>אחר עדות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שהוא קודם זמן חתימה</w:t>
      </w:r>
      <w:r>
        <w:rPr>
          <w:rtl w:val="true"/>
        </w:rPr>
        <w:t>.)</w:t>
      </w:r>
    </w:p>
    <w:p>
      <w:pPr>
        <w:pStyle w:val="Normal"/>
        <w:tabs>
          <w:tab w:val="clear" w:pos="720"/>
          <w:tab w:val="left" w:pos="615" w:leader="none"/>
        </w:tabs>
        <w:jc w:val="both"/>
        <w:rPr/>
      </w:pPr>
      <w:r>
        <w:rPr>
          <w:rtl w:val="true"/>
        </w:rPr>
        <w:t>מבואר מגמ</w:t>
      </w:r>
      <w:r>
        <w:rPr>
          <w:rtl w:val="true"/>
        </w:rPr>
        <w:t xml:space="preserve">' </w:t>
      </w:r>
      <w:r>
        <w:rPr>
          <w:rtl w:val="true"/>
        </w:rPr>
        <w:t>שא</w:t>
      </w:r>
      <w:r>
        <w:rPr>
          <w:rtl w:val="true"/>
        </w:rPr>
        <w:t>"</w:t>
      </w:r>
      <w:r>
        <w:rPr>
          <w:rtl w:val="true"/>
        </w:rPr>
        <w:t>א שקלף יהיה שלה</w:t>
      </w:r>
      <w:r>
        <w:rPr>
          <w:rtl w:val="true"/>
        </w:rPr>
        <w:t xml:space="preserve">, </w:t>
      </w:r>
      <w:r>
        <w:rPr>
          <w:rtl w:val="true"/>
        </w:rPr>
        <w:t>שצ</w:t>
      </w:r>
      <w:r>
        <w:rPr>
          <w:rtl w:val="true"/>
        </w:rPr>
        <w:t xml:space="preserve">' </w:t>
      </w:r>
      <w:r>
        <w:rPr>
          <w:rtl w:val="true"/>
        </w:rPr>
        <w:t>נ</w:t>
      </w:r>
      <w:r>
        <w:rPr>
          <w:rtl w:val="true"/>
        </w:rPr>
        <w:t xml:space="preserve">'. </w:t>
      </w:r>
      <w:r>
        <w:rPr>
          <w:rtl w:val="true"/>
        </w:rPr>
        <w:t>משמע שקלף חלק מנ</w:t>
      </w:r>
      <w:r>
        <w:rPr>
          <w:rtl w:val="true"/>
        </w:rPr>
        <w:t>'. (</w:t>
      </w:r>
      <w:r>
        <w:rPr>
          <w:rtl w:val="true"/>
        </w:rPr>
        <w:t>אולי טבלא חלוק</w:t>
      </w:r>
      <w:r>
        <w:rPr>
          <w:rtl w:val="true"/>
        </w:rPr>
        <w:t xml:space="preserve">, </w:t>
      </w:r>
      <w:r>
        <w:rPr>
          <w:rtl w:val="true"/>
        </w:rPr>
        <w:t>כמש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אבל ק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שר</w:t>
      </w:r>
      <w:r>
        <w:rPr>
          <w:rtl w:val="true"/>
        </w:rPr>
        <w:t>"</w:t>
      </w:r>
      <w:r>
        <w:rPr>
          <w:rtl w:val="true"/>
        </w:rPr>
        <w:t xml:space="preserve">א מביא מקלף </w:t>
      </w:r>
      <w:r>
        <w:rPr>
          <w:rtl w:val="true"/>
        </w:rPr>
        <w:t>(</w:t>
      </w:r>
      <w:r>
        <w:rPr>
          <w:rtl w:val="true"/>
        </w:rPr>
        <w:t>אבל אולי שם כ</w:t>
      </w:r>
      <w:r>
        <w:rPr>
          <w:rtl w:val="true"/>
        </w:rPr>
        <w:t xml:space="preserve">' </w:t>
      </w:r>
      <w:r>
        <w:rPr>
          <w:rtl w:val="true"/>
        </w:rPr>
        <w:t>בדיו</w:t>
      </w:r>
      <w:r>
        <w:rPr>
          <w:rtl w:val="true"/>
        </w:rPr>
        <w:t>).) (</w:t>
      </w:r>
      <w:r>
        <w:rPr>
          <w:rtl w:val="true"/>
        </w:rPr>
        <w:t>אפשר לומר ששניהם חלק מחפץ גט</w:t>
      </w:r>
      <w:r>
        <w:rPr>
          <w:rtl w:val="true"/>
        </w:rPr>
        <w:t xml:space="preserve">. </w:t>
      </w:r>
      <w:r>
        <w:rPr>
          <w:rtl w:val="true"/>
        </w:rPr>
        <w:t>רק צ</w:t>
      </w:r>
      <w:r>
        <w:rPr>
          <w:rtl w:val="true"/>
        </w:rPr>
        <w:t xml:space="preserve">' </w:t>
      </w:r>
      <w:r>
        <w:rPr>
          <w:rtl w:val="true"/>
        </w:rPr>
        <w:t>לתת לה יחס של גט של קנין אחד מהם</w:t>
      </w:r>
      <w:r>
        <w:rPr>
          <w:rtl w:val="true"/>
        </w:rPr>
        <w:t xml:space="preserve">. </w:t>
      </w:r>
      <w:r>
        <w:rPr>
          <w:rtl w:val="true"/>
        </w:rPr>
        <w:t>אבל לא נקרא נ</w:t>
      </w:r>
      <w:r>
        <w:rPr>
          <w:rtl w:val="true"/>
        </w:rPr>
        <w:t xml:space="preserve">' </w:t>
      </w:r>
      <w:r>
        <w:rPr>
          <w:rtl w:val="true"/>
        </w:rPr>
        <w:t>אם כבר יש לה יחס של קונה קלף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.) </w:t>
      </w:r>
      <w:r>
        <w:rPr>
          <w:rtl w:val="true"/>
        </w:rPr>
        <w:t>הומ</w:t>
      </w:r>
      <w:r>
        <w:rPr>
          <w:rtl w:val="true"/>
        </w:rPr>
        <w:t>"</w:t>
      </w:r>
      <w:r>
        <w:rPr>
          <w:rtl w:val="true"/>
        </w:rPr>
        <w:t>ל שכל דיוני גמ</w:t>
      </w:r>
      <w:r>
        <w:rPr>
          <w:rtl w:val="true"/>
        </w:rPr>
        <w:t xml:space="preserve">' </w:t>
      </w:r>
      <w:r>
        <w:rPr>
          <w:rtl w:val="true"/>
        </w:rPr>
        <w:t>הם משום נ</w:t>
      </w:r>
      <w:r>
        <w:rPr>
          <w:rtl w:val="true"/>
        </w:rPr>
        <w:t xml:space="preserve">'.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פשטות גמ</w:t>
      </w:r>
      <w:r>
        <w:rPr>
          <w:rtl w:val="true"/>
        </w:rPr>
        <w:t xml:space="preserve">' </w:t>
      </w:r>
      <w:r>
        <w:rPr>
          <w:rtl w:val="true"/>
        </w:rPr>
        <w:t>לקמן מחדש חסרון כריתות</w:t>
      </w:r>
      <w:r>
        <w:rPr>
          <w:rtl w:val="true"/>
        </w:rPr>
        <w:t xml:space="preserve">, </w:t>
      </w:r>
      <w:r>
        <w:rPr>
          <w:rtl w:val="true"/>
        </w:rPr>
        <w:t>שלכן צ</w:t>
      </w:r>
      <w:r>
        <w:rPr>
          <w:rtl w:val="true"/>
        </w:rPr>
        <w:t xml:space="preserve">' </w:t>
      </w:r>
      <w:r>
        <w:rPr>
          <w:rtl w:val="true"/>
        </w:rPr>
        <w:t>לתת כל השור שעל קרנו כ</w:t>
      </w:r>
      <w:r>
        <w:rPr>
          <w:rtl w:val="true"/>
        </w:rPr>
        <w:t xml:space="preserve">' </w:t>
      </w:r>
      <w:r>
        <w:rPr>
          <w:rtl w:val="true"/>
        </w:rPr>
        <w:t xml:space="preserve">גט </w:t>
      </w:r>
      <w:r>
        <w:rPr>
          <w:rtl w:val="true"/>
        </w:rPr>
        <w:t>(</w:t>
      </w:r>
      <w:r>
        <w:rPr>
          <w:rtl w:val="true"/>
        </w:rPr>
        <w:t>פנ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). (</w:t>
      </w:r>
      <w:r>
        <w:rPr>
          <w:rtl w:val="true"/>
        </w:rPr>
        <w:t>שם מק</w:t>
      </w:r>
      <w:r>
        <w:rPr>
          <w:rtl w:val="true"/>
        </w:rPr>
        <w:t xml:space="preserve">' </w:t>
      </w:r>
      <w:r>
        <w:rPr>
          <w:rtl w:val="true"/>
        </w:rPr>
        <w:t>בספקת גמ</w:t>
      </w:r>
      <w:r>
        <w:rPr>
          <w:rtl w:val="true"/>
        </w:rPr>
        <w:t xml:space="preserve">' </w:t>
      </w:r>
      <w:r>
        <w:rPr>
          <w:rtl w:val="true"/>
        </w:rPr>
        <w:t>במשייר בין שיטה לשיטה</w:t>
      </w:r>
      <w:r>
        <w:rPr>
          <w:rtl w:val="true"/>
        </w:rPr>
        <w:t xml:space="preserve">, </w:t>
      </w:r>
      <w:r>
        <w:rPr>
          <w:rtl w:val="true"/>
        </w:rPr>
        <w:t xml:space="preserve">אבל מניח שאין גליון </w:t>
      </w:r>
      <w:r>
        <w:rPr>
          <w:rtl w:val="true"/>
        </w:rPr>
        <w:t>(</w:t>
      </w:r>
      <w:r>
        <w:rPr>
          <w:rtl w:val="true"/>
        </w:rPr>
        <w:t>ששווה יותר</w:t>
      </w:r>
      <w:r>
        <w:rPr>
          <w:rtl w:val="true"/>
        </w:rPr>
        <w:t xml:space="preserve">) </w:t>
      </w:r>
      <w:r>
        <w:rPr>
          <w:rtl w:val="true"/>
        </w:rPr>
        <w:t>בעיה</w:t>
      </w:r>
      <w:r>
        <w:rPr>
          <w:rtl w:val="true"/>
        </w:rPr>
        <w:t xml:space="preserve">. </w:t>
      </w:r>
      <w:r>
        <w:rPr>
          <w:rtl w:val="true"/>
        </w:rPr>
        <w:t>ק</w:t>
      </w:r>
      <w:r>
        <w:rPr>
          <w:rtl w:val="true"/>
        </w:rPr>
        <w:t xml:space="preserve">' </w:t>
      </w:r>
      <w:r>
        <w:rPr>
          <w:rtl w:val="true"/>
        </w:rPr>
        <w:t>למה אין שיור פר כגליון</w:t>
      </w:r>
      <w:r>
        <w:rPr>
          <w:rtl w:val="true"/>
        </w:rPr>
        <w:t xml:space="preserve">. </w:t>
      </w:r>
      <w:r>
        <w:rPr>
          <w:rtl w:val="true"/>
        </w:rPr>
        <w:t>שאר העבד מחיה את היד ומחיה את הקרן</w:t>
      </w:r>
      <w:r>
        <w:rPr>
          <w:rtl w:val="true"/>
        </w:rPr>
        <w:t xml:space="preserve">. </w:t>
      </w:r>
      <w:r>
        <w:rPr>
          <w:rtl w:val="true"/>
        </w:rPr>
        <w:t>יש להעיר שקרן כשר אף אם מת</w:t>
      </w:r>
      <w:r>
        <w:rPr>
          <w:rtl w:val="true"/>
        </w:rPr>
        <w:t xml:space="preserve">, </w:t>
      </w:r>
      <w:r>
        <w:rPr>
          <w:rtl w:val="true"/>
        </w:rPr>
        <w:t>ואז ק</w:t>
      </w:r>
      <w:r>
        <w:rPr>
          <w:rtl w:val="true"/>
        </w:rPr>
        <w:t>"</w:t>
      </w:r>
      <w:r>
        <w:rPr>
          <w:rtl w:val="true"/>
        </w:rPr>
        <w:t>ק מה לנו שמחיה אותו</w:t>
      </w:r>
      <w:r>
        <w:rPr>
          <w:rtl w:val="true"/>
        </w:rPr>
        <w:t xml:space="preserve">. </w:t>
      </w:r>
      <w:r>
        <w:rPr>
          <w:rtl w:val="true"/>
        </w:rPr>
        <w:t>אולי הוא שהחיה אותו</w:t>
      </w:r>
      <w:r>
        <w:rPr>
          <w:rtl w:val="true"/>
        </w:rPr>
        <w:t xml:space="preserve">, </w:t>
      </w:r>
      <w:r>
        <w:rPr>
          <w:rtl w:val="true"/>
        </w:rPr>
        <w:t>וגדל הקרן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 xml:space="preserve">' </w:t>
      </w:r>
      <w:r>
        <w:rPr>
          <w:rtl w:val="true"/>
        </w:rPr>
        <w:t>ת</w:t>
      </w:r>
      <w:r>
        <w:rPr>
          <w:rtl w:val="true"/>
        </w:rPr>
        <w:t xml:space="preserve">' </w:t>
      </w:r>
      <w:r>
        <w:rPr>
          <w:rtl w:val="true"/>
        </w:rPr>
        <w:t>ששייר עיקר</w:t>
      </w:r>
      <w:r>
        <w:rPr>
          <w:rtl w:val="true"/>
        </w:rPr>
        <w:t xml:space="preserve">.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שבי</w:t>
      </w:r>
      <w:r>
        <w:rPr>
          <w:rtl w:val="true"/>
        </w:rPr>
        <w:t>"</w:t>
      </w:r>
      <w:r>
        <w:rPr>
          <w:rtl w:val="true"/>
        </w:rPr>
        <w:t>כ ובי</w:t>
      </w:r>
      <w:r>
        <w:rPr>
          <w:rtl w:val="true"/>
        </w:rPr>
        <w:t>"</w:t>
      </w:r>
      <w:r>
        <w:rPr>
          <w:rtl w:val="true"/>
        </w:rPr>
        <w:t>כ לא מראה גירושין</w:t>
      </w:r>
      <w:r>
        <w:rPr>
          <w:rtl w:val="true"/>
        </w:rPr>
        <w:t xml:space="preserve">. </w:t>
      </w:r>
      <w:r>
        <w:rPr>
          <w:rtl w:val="true"/>
        </w:rPr>
        <w:t>אולי תלוי במה יקרה</w:t>
      </w:r>
      <w:r>
        <w:rPr>
          <w:rtl w:val="true"/>
        </w:rPr>
        <w:t xml:space="preserve">, </w:t>
      </w:r>
      <w:r>
        <w:rPr>
          <w:rtl w:val="true"/>
        </w:rPr>
        <w:t>אם תחזור האשה החפץ לו או לא</w:t>
      </w:r>
      <w:r>
        <w:rPr>
          <w:rtl w:val="true"/>
        </w:rPr>
        <w:t xml:space="preserve">. </w:t>
      </w:r>
      <w:r>
        <w:rPr>
          <w:rtl w:val="true"/>
        </w:rPr>
        <w:t>אם עיקר לבעל</w:t>
      </w:r>
      <w:r>
        <w:rPr>
          <w:rtl w:val="true"/>
        </w:rPr>
        <w:t xml:space="preserve">, </w:t>
      </w:r>
      <w:r>
        <w:rPr>
          <w:rtl w:val="true"/>
        </w:rPr>
        <w:t>מחזירים לבעל</w:t>
      </w:r>
      <w:r>
        <w:rPr>
          <w:rtl w:val="true"/>
        </w:rPr>
        <w:t xml:space="preserve">, </w:t>
      </w:r>
      <w:r>
        <w:rPr>
          <w:rtl w:val="true"/>
        </w:rPr>
        <w:t>וישלם דמי קרן</w:t>
      </w:r>
      <w:r>
        <w:rPr>
          <w:rtl w:val="true"/>
        </w:rPr>
        <w:t xml:space="preserve">. 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שכאן נהנה מקרן</w:t>
      </w:r>
      <w:r>
        <w:rPr>
          <w:rtl w:val="true"/>
        </w:rPr>
        <w:t xml:space="preserve">, </w:t>
      </w:r>
      <w:r>
        <w:rPr>
          <w:rtl w:val="true"/>
        </w:rPr>
        <w:t>שצ</w:t>
      </w:r>
      <w:r>
        <w:rPr>
          <w:rtl w:val="true"/>
        </w:rPr>
        <w:t xml:space="preserve">' </w:t>
      </w:r>
      <w:r>
        <w:rPr>
          <w:rtl w:val="true"/>
        </w:rPr>
        <w:t>ראיה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זה לא שייך לדיני ממון</w:t>
      </w:r>
      <w:r>
        <w:rPr>
          <w:rtl w:val="true"/>
        </w:rPr>
        <w:t xml:space="preserve">, </w:t>
      </w:r>
      <w:r>
        <w:rPr>
          <w:rtl w:val="true"/>
        </w:rPr>
        <w:t>ונכ</w:t>
      </w:r>
      <w:r>
        <w:rPr>
          <w:rtl w:val="true"/>
        </w:rPr>
        <w:t xml:space="preserve">' </w:t>
      </w:r>
      <w:r>
        <w:rPr>
          <w:rtl w:val="true"/>
        </w:rPr>
        <w:t>עוד ראיה</w:t>
      </w:r>
      <w:r>
        <w:rPr>
          <w:rtl w:val="true"/>
        </w:rPr>
        <w:t xml:space="preserve">.) </w:t>
      </w:r>
      <w:r>
        <w:rPr>
          <w:rtl w:val="true"/>
        </w:rPr>
        <w:t>נ</w:t>
      </w:r>
      <w:r>
        <w:rPr>
          <w:rtl w:val="true"/>
        </w:rPr>
        <w:t xml:space="preserve">' </w:t>
      </w:r>
      <w:r>
        <w:rPr>
          <w:rtl w:val="true"/>
        </w:rPr>
        <w:t>כ</w:t>
      </w:r>
      <w:r>
        <w:rPr>
          <w:rtl w:val="true"/>
        </w:rPr>
        <w:t xml:space="preserve">' </w:t>
      </w:r>
      <w:r>
        <w:rPr>
          <w:rtl w:val="true"/>
        </w:rPr>
        <w:t>פשט אחר למה צ</w:t>
      </w:r>
      <w:r>
        <w:rPr>
          <w:rtl w:val="true"/>
        </w:rPr>
        <w:t xml:space="preserve">' </w:t>
      </w:r>
      <w:r>
        <w:rPr>
          <w:rtl w:val="true"/>
        </w:rPr>
        <w:t>לתת כל העבד</w:t>
      </w:r>
      <w:r>
        <w:rPr>
          <w:rtl w:val="true"/>
        </w:rPr>
        <w:t xml:space="preserve">, </w:t>
      </w:r>
      <w:r>
        <w:rPr>
          <w:rtl w:val="true"/>
        </w:rPr>
        <w:t>אבל קשה</w:t>
      </w:r>
      <w:r>
        <w:rPr>
          <w:rtl w:val="true"/>
        </w:rPr>
        <w:t>.</w:t>
      </w:r>
    </w:p>
    <w:p>
      <w:pPr>
        <w:pStyle w:val="Normal"/>
        <w:jc w:val="both"/>
        <w:rPr/>
      </w:pPr>
      <w:r>
        <w:rPr>
          <w:rtl w:val="true"/>
        </w:rPr>
        <w:t>רמב</w:t>
      </w:r>
      <w:r>
        <w:rPr>
          <w:rtl w:val="true"/>
        </w:rPr>
        <w:t>"</w:t>
      </w:r>
      <w:r>
        <w:rPr>
          <w:rtl w:val="true"/>
        </w:rPr>
        <w:t>ם כ’ שאילו לא הוח’ שעבד שלו</w:t>
      </w:r>
      <w:r>
        <w:rPr>
          <w:rtl w:val="true"/>
        </w:rPr>
        <w:t xml:space="preserve">, </w:t>
      </w:r>
      <w:r>
        <w:rPr>
          <w:rtl w:val="true"/>
        </w:rPr>
        <w:t>מגו’</w:t>
      </w:r>
      <w:r>
        <w:rPr>
          <w:rtl w:val="true"/>
        </w:rPr>
        <w:t xml:space="preserve">. </w:t>
      </w:r>
      <w:r>
        <w:rPr>
          <w:rtl w:val="true"/>
        </w:rPr>
        <w:t>ק’</w:t>
      </w:r>
      <w:r>
        <w:rPr>
          <w:rtl w:val="true"/>
        </w:rPr>
        <w:t xml:space="preserve">, </w:t>
      </w:r>
      <w:r>
        <w:rPr>
          <w:rtl w:val="true"/>
        </w:rPr>
        <w:t>שצ’ להקנות לבעל</w:t>
      </w:r>
      <w:r>
        <w:rPr>
          <w:rtl w:val="true"/>
        </w:rPr>
        <w:t xml:space="preserve">, </w:t>
      </w:r>
      <w:r>
        <w:rPr>
          <w:rtl w:val="true"/>
        </w:rPr>
        <w:t>וצ’ שבעל הק’ לה</w:t>
      </w:r>
      <w:r>
        <w:rPr>
          <w:rtl w:val="true"/>
        </w:rPr>
        <w:t xml:space="preserve">. </w:t>
      </w:r>
      <w:r>
        <w:rPr>
          <w:rtl w:val="true"/>
        </w:rPr>
        <w:t>ק’ למה נאמן</w:t>
      </w:r>
      <w:r>
        <w:rPr>
          <w:rtl w:val="true"/>
        </w:rPr>
        <w:t xml:space="preserve">, </w:t>
      </w:r>
      <w:r>
        <w:rPr>
          <w:rtl w:val="true"/>
        </w:rPr>
        <w:t>כמו שלא נאמנת לומר שבעל נתן לה</w:t>
      </w:r>
      <w:r>
        <w:rPr>
          <w:rtl w:val="true"/>
        </w:rPr>
        <w:t xml:space="preserve">. </w:t>
      </w:r>
      <w:r>
        <w:rPr>
          <w:rtl w:val="true"/>
        </w:rPr>
        <w:t>פ</w:t>
      </w:r>
      <w:r>
        <w:rPr>
          <w:rtl w:val="true"/>
        </w:rPr>
        <w:t>"</w:t>
      </w:r>
      <w:r>
        <w:rPr>
          <w:rtl w:val="true"/>
        </w:rPr>
        <w:t>ח כ’ שכשניתן לו לתת לה לגט</w:t>
      </w:r>
      <w:r>
        <w:rPr>
          <w:rtl w:val="true"/>
        </w:rPr>
        <w:t xml:space="preserve">, </w:t>
      </w:r>
      <w:r>
        <w:rPr>
          <w:rtl w:val="true"/>
        </w:rPr>
        <w:t>מס’ שיתן ולא שיאבדו</w:t>
      </w:r>
      <w:r>
        <w:rPr>
          <w:rtl w:val="true"/>
        </w:rPr>
        <w:t xml:space="preserve">. </w:t>
      </w:r>
      <w:r>
        <w:rPr>
          <w:rtl w:val="true"/>
        </w:rPr>
        <w:t>ת</w:t>
      </w:r>
      <w:r>
        <w:rPr>
          <w:rtl w:val="true"/>
        </w:rPr>
        <w:t>"</w:t>
      </w:r>
      <w:r>
        <w:rPr>
          <w:rtl w:val="true"/>
        </w:rPr>
        <w:t>ג שממ</w:t>
      </w:r>
      <w:r>
        <w:rPr>
          <w:rtl w:val="true"/>
        </w:rPr>
        <w:t>"</w:t>
      </w:r>
      <w:r>
        <w:rPr>
          <w:rtl w:val="true"/>
        </w:rPr>
        <w:t>נ עבד בידה שלה</w:t>
      </w:r>
      <w:r>
        <w:rPr>
          <w:rtl w:val="true"/>
        </w:rPr>
        <w:t xml:space="preserve">, </w:t>
      </w:r>
      <w:r>
        <w:rPr>
          <w:rtl w:val="true"/>
        </w:rPr>
        <w:t>שנתנה לו ע</w:t>
      </w:r>
      <w:r>
        <w:rPr>
          <w:rtl w:val="true"/>
        </w:rPr>
        <w:t>"</w:t>
      </w:r>
      <w:r>
        <w:rPr>
          <w:rtl w:val="true"/>
        </w:rPr>
        <w:t xml:space="preserve">מ שיגרש אותה </w:t>
      </w:r>
      <w:r>
        <w:rPr>
          <w:rtl w:val="true"/>
        </w:rPr>
        <w:t>(</w:t>
      </w:r>
      <w:r>
        <w:rPr>
          <w:rtl w:val="true"/>
        </w:rPr>
        <w:t>נאמנת לומ</w:t>
      </w:r>
      <w:r>
        <w:rPr>
          <w:rtl w:val="true"/>
        </w:rPr>
        <w:t xml:space="preserve">' </w:t>
      </w:r>
      <w:r>
        <w:rPr>
          <w:rtl w:val="true"/>
        </w:rPr>
        <w:t>כן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מגו</w:t>
      </w:r>
      <w:r>
        <w:rPr>
          <w:rtl w:val="true"/>
        </w:rPr>
        <w:t xml:space="preserve">' </w:t>
      </w:r>
      <w:r>
        <w:rPr>
          <w:rtl w:val="true"/>
        </w:rPr>
        <w:t>בוודאי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תהיה נאמנת לומר שנתנן לו לג</w:t>
      </w:r>
      <w:r>
        <w:rPr>
          <w:rtl w:val="true"/>
        </w:rPr>
        <w:t xml:space="preserve">'.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לא אומר כן כיון שאולי לא נאמנת לטעון ג</w:t>
      </w:r>
      <w:r>
        <w:rPr>
          <w:rtl w:val="true"/>
        </w:rPr>
        <w:t xml:space="preserve">', </w:t>
      </w:r>
      <w:r>
        <w:rPr>
          <w:rtl w:val="true"/>
        </w:rPr>
        <w:t>שמחדשת שהיא מגו</w:t>
      </w:r>
      <w:r>
        <w:rPr>
          <w:rtl w:val="true"/>
        </w:rPr>
        <w:t xml:space="preserve">', </w:t>
      </w:r>
      <w:r>
        <w:rPr>
          <w:rtl w:val="true"/>
        </w:rPr>
        <w:t>שאין מגו עוד</w:t>
      </w:r>
      <w:r>
        <w:rPr>
          <w:rtl w:val="true"/>
        </w:rPr>
        <w:t xml:space="preserve">, </w:t>
      </w:r>
      <w:r>
        <w:rPr>
          <w:rtl w:val="true"/>
        </w:rPr>
        <w:t>שאין גט אם לא נתנה לו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לא צ</w:t>
      </w:r>
      <w:r>
        <w:rPr>
          <w:rtl w:val="true"/>
        </w:rPr>
        <w:t xml:space="preserve">' </w:t>
      </w:r>
      <w:r>
        <w:rPr>
          <w:rtl w:val="true"/>
        </w:rPr>
        <w:t>מגו</w:t>
      </w:r>
      <w:r>
        <w:rPr>
          <w:rtl w:val="true"/>
        </w:rPr>
        <w:t xml:space="preserve">, </w:t>
      </w:r>
      <w:r>
        <w:rPr>
          <w:rtl w:val="true"/>
        </w:rPr>
        <w:t>כמו שנאמנת לומר שלא נתנה כלל</w:t>
      </w:r>
      <w:r>
        <w:rPr>
          <w:rtl w:val="true"/>
        </w:rPr>
        <w:t xml:space="preserve">. </w:t>
      </w:r>
      <w:r>
        <w:rPr>
          <w:rtl w:val="true"/>
        </w:rPr>
        <w:t>נמצא שמניח שכיון שזוכה בעבד</w:t>
      </w:r>
      <w:r>
        <w:rPr>
          <w:rtl w:val="true"/>
        </w:rPr>
        <w:t xml:space="preserve">, </w:t>
      </w:r>
      <w:r>
        <w:rPr>
          <w:rtl w:val="true"/>
        </w:rPr>
        <w:t>מניחים שנתן לה גט</w:t>
      </w:r>
      <w:r>
        <w:rPr>
          <w:rtl w:val="true"/>
        </w:rPr>
        <w:t xml:space="preserve">. </w:t>
      </w:r>
    </w:p>
    <w:p>
      <w:pPr>
        <w:pStyle w:val="Normal"/>
        <w:jc w:val="both"/>
        <w:rPr/>
      </w:pP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י כ</w:t>
      </w:r>
      <w:r>
        <w:rPr>
          <w:rtl w:val="true"/>
        </w:rPr>
        <w:t xml:space="preserve">' </w:t>
      </w:r>
      <w:r>
        <w:rPr>
          <w:rtl w:val="true"/>
        </w:rPr>
        <w:t>שאילו היתה לה חזקה על עבד</w:t>
      </w:r>
      <w:r>
        <w:rPr>
          <w:rtl w:val="true"/>
        </w:rPr>
        <w:t xml:space="preserve">, </w:t>
      </w:r>
      <w:r>
        <w:rPr>
          <w:rtl w:val="true"/>
        </w:rPr>
        <w:t>כמו עבד קטן או נמסר לרועה וחז</w:t>
      </w:r>
      <w:r>
        <w:rPr>
          <w:rtl w:val="true"/>
        </w:rPr>
        <w:t xml:space="preserve">' </w:t>
      </w:r>
      <w:r>
        <w:rPr>
          <w:rtl w:val="true"/>
        </w:rPr>
        <w:t>של</w:t>
      </w:r>
      <w:r>
        <w:rPr>
          <w:rtl w:val="true"/>
        </w:rPr>
        <w:t>"</w:t>
      </w:r>
      <w:r>
        <w:rPr>
          <w:rtl w:val="true"/>
        </w:rPr>
        <w:t>ש אחר כ</w:t>
      </w:r>
      <w:r>
        <w:rPr>
          <w:rtl w:val="true"/>
        </w:rPr>
        <w:t>'(</w:t>
      </w:r>
      <w:r>
        <w:rPr>
          <w:rtl w:val="true"/>
        </w:rPr>
        <w:t>משמע שקצת מסופק</w:t>
      </w:r>
      <w:r>
        <w:rPr>
          <w:rtl w:val="true"/>
        </w:rPr>
        <w:t xml:space="preserve">), </w:t>
      </w:r>
      <w:r>
        <w:rPr>
          <w:rtl w:val="true"/>
        </w:rPr>
        <w:t>היתה מגו</w:t>
      </w:r>
      <w:r>
        <w:rPr>
          <w:rtl w:val="true"/>
        </w:rPr>
        <w:t xml:space="preserve">'.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שאין לאשה חז</w:t>
      </w:r>
      <w:r>
        <w:rPr>
          <w:rtl w:val="true"/>
        </w:rPr>
        <w:t xml:space="preserve">' </w:t>
      </w:r>
      <w:r>
        <w:rPr>
          <w:rtl w:val="true"/>
        </w:rPr>
        <w:t>בנכסי בעלה</w:t>
      </w:r>
      <w:r>
        <w:rPr>
          <w:rtl w:val="true"/>
        </w:rPr>
        <w:t xml:space="preserve">.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ל שעל גט לא אומ</w:t>
      </w:r>
      <w:r>
        <w:rPr>
          <w:rtl w:val="true"/>
        </w:rPr>
        <w:t xml:space="preserve">' </w:t>
      </w:r>
      <w:r>
        <w:rPr>
          <w:rtl w:val="true"/>
        </w:rPr>
        <w:t>כן</w:t>
      </w:r>
      <w:r>
        <w:rPr>
          <w:rtl w:val="true"/>
        </w:rPr>
        <w:t xml:space="preserve">.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ש כ</w:t>
      </w:r>
      <w:r>
        <w:rPr>
          <w:rtl w:val="true"/>
        </w:rPr>
        <w:t xml:space="preserve">' </w:t>
      </w:r>
      <w:r>
        <w:rPr>
          <w:rtl w:val="true"/>
        </w:rPr>
        <w:t>שממ</w:t>
      </w:r>
      <w:r>
        <w:rPr>
          <w:rtl w:val="true"/>
        </w:rPr>
        <w:t>"</w:t>
      </w:r>
      <w:r>
        <w:rPr>
          <w:rtl w:val="true"/>
        </w:rPr>
        <w:t>נ שלה</w:t>
      </w:r>
      <w:r>
        <w:rPr>
          <w:rtl w:val="true"/>
        </w:rPr>
        <w:t xml:space="preserve">, </w:t>
      </w:r>
      <w:r>
        <w:rPr>
          <w:rtl w:val="true"/>
        </w:rPr>
        <w:t xml:space="preserve">שאף אם מנפשיה עייל </w:t>
      </w:r>
      <w:r>
        <w:rPr>
          <w:rtl w:val="true"/>
        </w:rPr>
        <w:t>(</w:t>
      </w:r>
      <w:r>
        <w:rPr>
          <w:rtl w:val="true"/>
        </w:rPr>
        <w:t>כמו שחוש</w:t>
      </w:r>
      <w:r>
        <w:rPr>
          <w:rtl w:val="true"/>
        </w:rPr>
        <w:t xml:space="preserve">' </w:t>
      </w:r>
      <w:r>
        <w:rPr>
          <w:rtl w:val="true"/>
        </w:rPr>
        <w:t>בגמ</w:t>
      </w:r>
      <w:r>
        <w:rPr>
          <w:rtl w:val="true"/>
        </w:rPr>
        <w:t xml:space="preserve">'), </w:t>
      </w:r>
      <w:r>
        <w:rPr>
          <w:rtl w:val="true"/>
        </w:rPr>
        <w:t>יש ראיה ששלה הוא</w:t>
      </w:r>
      <w:r>
        <w:rPr>
          <w:rtl w:val="true"/>
        </w:rPr>
        <w:t xml:space="preserve">. </w:t>
      </w:r>
      <w:r>
        <w:rPr>
          <w:rtl w:val="true"/>
        </w:rPr>
        <w:t>ק</w:t>
      </w:r>
      <w:r>
        <w:rPr>
          <w:rtl w:val="true"/>
        </w:rPr>
        <w:t xml:space="preserve">', </w:t>
      </w:r>
      <w:r>
        <w:rPr>
          <w:rtl w:val="true"/>
        </w:rPr>
        <w:t>שאם בא מנפשו</w:t>
      </w:r>
      <w:r>
        <w:rPr>
          <w:rtl w:val="true"/>
        </w:rPr>
        <w:t xml:space="preserve">, </w:t>
      </w:r>
      <w:r>
        <w:rPr>
          <w:rtl w:val="true"/>
        </w:rPr>
        <w:t>אינו ג</w:t>
      </w:r>
      <w:r>
        <w:rPr>
          <w:rtl w:val="true"/>
        </w:rPr>
        <w:t xml:space="preserve">'. </w:t>
      </w:r>
      <w:r>
        <w:rPr>
          <w:rtl w:val="true"/>
        </w:rPr>
        <w:t>משמע כת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. </w:t>
      </w:r>
      <w:r>
        <w:rPr>
          <w:rtl w:val="true"/>
        </w:rPr>
        <w:t>כמוכ</w:t>
      </w:r>
      <w:r>
        <w:rPr>
          <w:rtl w:val="true"/>
        </w:rPr>
        <w:t>"</w:t>
      </w:r>
      <w:r>
        <w:rPr>
          <w:rtl w:val="true"/>
        </w:rPr>
        <w:t>כ אב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.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ל שגט שלה</w:t>
      </w:r>
      <w:r>
        <w:rPr>
          <w:rtl w:val="true"/>
        </w:rPr>
        <w:t xml:space="preserve">, </w:t>
      </w:r>
      <w:r>
        <w:rPr>
          <w:rtl w:val="true"/>
        </w:rPr>
        <w:t xml:space="preserve">וגט הוא עדות שכיון שהיא שלה </w:t>
      </w:r>
      <w:r>
        <w:rPr>
          <w:rtl w:val="true"/>
        </w:rPr>
        <w:t>(</w:t>
      </w:r>
      <w:r>
        <w:rPr>
          <w:rtl w:val="true"/>
        </w:rPr>
        <w:t>זה מחו</w:t>
      </w:r>
      <w:r>
        <w:rPr>
          <w:rtl w:val="true"/>
        </w:rPr>
        <w:t xml:space="preserve">', </w:t>
      </w:r>
      <w:r>
        <w:rPr>
          <w:rtl w:val="true"/>
        </w:rPr>
        <w:t>שהומ</w:t>
      </w:r>
      <w:r>
        <w:rPr>
          <w:rtl w:val="true"/>
        </w:rPr>
        <w:t>"</w:t>
      </w:r>
      <w:r>
        <w:rPr>
          <w:rtl w:val="true"/>
        </w:rPr>
        <w:t>ל שיש הל</w:t>
      </w:r>
      <w:r>
        <w:rPr>
          <w:rtl w:val="true"/>
        </w:rPr>
        <w:t xml:space="preserve">' </w:t>
      </w:r>
      <w:r>
        <w:rPr>
          <w:rtl w:val="true"/>
        </w:rPr>
        <w:t>עדות רק אם מס’ שניתן לה</w:t>
      </w:r>
      <w:r>
        <w:rPr>
          <w:rtl w:val="true"/>
        </w:rPr>
        <w:t xml:space="preserve">), </w:t>
      </w:r>
      <w:r>
        <w:rPr>
          <w:rtl w:val="true"/>
        </w:rPr>
        <w:t>היא מגו</w:t>
      </w:r>
      <w:r>
        <w:rPr>
          <w:rtl w:val="true"/>
        </w:rPr>
        <w:t>'. (</w:t>
      </w:r>
      <w:r>
        <w:rPr>
          <w:rtl w:val="true"/>
        </w:rPr>
        <w:t>לכן לא חוש</w:t>
      </w:r>
      <w:r>
        <w:rPr>
          <w:rtl w:val="true"/>
        </w:rPr>
        <w:t xml:space="preserve">' </w:t>
      </w:r>
      <w:r>
        <w:rPr>
          <w:rtl w:val="true"/>
        </w:rPr>
        <w:t>לתנאי</w:t>
      </w:r>
      <w:r>
        <w:rPr>
          <w:rtl w:val="true"/>
        </w:rPr>
        <w:t>.)</w:t>
      </w:r>
    </w:p>
    <w:p>
      <w:pPr>
        <w:pStyle w:val="Normal"/>
        <w:jc w:val="both"/>
        <w:rPr/>
      </w:pPr>
      <w:r>
        <w:rPr>
          <w:rtl w:val="true"/>
        </w:rPr>
        <w:t>מתוס</w:t>
      </w:r>
      <w:r>
        <w:rPr>
          <w:rtl w:val="true"/>
        </w:rPr>
        <w:t xml:space="preserve">' </w:t>
      </w:r>
      <w:r>
        <w:rPr>
          <w:rtl w:val="true"/>
        </w:rPr>
        <w:t>משמע שכ</w:t>
      </w:r>
      <w:r>
        <w:rPr>
          <w:rtl w:val="true"/>
        </w:rPr>
        <w:t xml:space="preserve">' </w:t>
      </w:r>
      <w:r>
        <w:rPr>
          <w:rtl w:val="true"/>
        </w:rPr>
        <w:t>על א</w:t>
      </w:r>
      <w:r>
        <w:rPr>
          <w:rtl w:val="true"/>
        </w:rPr>
        <w:t>"</w:t>
      </w:r>
      <w:r>
        <w:rPr>
          <w:rtl w:val="true"/>
        </w:rPr>
        <w:t>ה יאסר</w:t>
      </w:r>
      <w:r>
        <w:rPr>
          <w:rtl w:val="true"/>
        </w:rPr>
        <w:t xml:space="preserve">. </w:t>
      </w:r>
      <w:r>
        <w:rPr>
          <w:rtl w:val="true"/>
        </w:rPr>
        <w:t>תלוי מה נח</w:t>
      </w:r>
      <w:r>
        <w:rPr>
          <w:rtl w:val="true"/>
        </w:rPr>
        <w:t xml:space="preserve">' </w:t>
      </w:r>
      <w:r>
        <w:rPr>
          <w:rtl w:val="true"/>
        </w:rPr>
        <w:t>הנאה</w:t>
      </w:r>
      <w:r>
        <w:rPr>
          <w:rStyle w:val="FootnoteAnchor"/>
          <w:rtl w:val="true"/>
        </w:rPr>
        <w:footnoteReference w:id="2"/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הנאה ר</w:t>
      </w:r>
      <w:r>
        <w:rPr>
          <w:rtl w:val="true"/>
        </w:rPr>
        <w:t>"</w:t>
      </w:r>
      <w:r>
        <w:rPr>
          <w:rtl w:val="true"/>
        </w:rPr>
        <w:t>ל שימוש כשצ</w:t>
      </w:r>
      <w:r>
        <w:rPr>
          <w:rtl w:val="true"/>
        </w:rPr>
        <w:t xml:space="preserve">'. </w:t>
      </w:r>
      <w:r>
        <w:rPr>
          <w:rtl w:val="true"/>
        </w:rPr>
        <w:t>גמ’ אוסר שחיטה בסכין של ע</w:t>
      </w:r>
      <w:r>
        <w:rPr>
          <w:rtl w:val="true"/>
        </w:rPr>
        <w:t>"</w:t>
      </w:r>
      <w:r>
        <w:rPr>
          <w:rtl w:val="true"/>
        </w:rPr>
        <w:t>ז רק בבהמה מסוכן</w:t>
      </w:r>
      <w:r>
        <w:rPr>
          <w:rtl w:val="true"/>
        </w:rPr>
        <w:t xml:space="preserve">.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ל שלא כל שימוש אסור</w:t>
      </w:r>
      <w:r>
        <w:rPr>
          <w:rStyle w:val="FootnoteAnchor"/>
          <w:rtl w:val="true"/>
        </w:rPr>
        <w:footnoteReference w:id="3"/>
      </w:r>
      <w:r>
        <w:rPr>
          <w:rtl w:val="true"/>
        </w:rPr>
        <w:t xml:space="preserve">, </w:t>
      </w:r>
      <w:r>
        <w:rPr>
          <w:rtl w:val="true"/>
        </w:rPr>
        <w:t>אלא צ’ להעלות דמיו</w:t>
      </w:r>
      <w:r>
        <w:rPr>
          <w:rtl w:val="true"/>
        </w:rPr>
        <w:t>.</w:t>
      </w:r>
    </w:p>
    <w:p>
      <w:pPr>
        <w:pStyle w:val="Normal"/>
        <w:jc w:val="both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לא מבאר הו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משמע שלא צ</w:t>
      </w:r>
      <w:r>
        <w:rPr>
          <w:rtl w:val="true"/>
        </w:rPr>
        <w:t xml:space="preserve">' </w:t>
      </w:r>
      <w:r>
        <w:rPr>
          <w:rtl w:val="true"/>
        </w:rPr>
        <w:t>לבאר</w:t>
      </w:r>
      <w:r>
        <w:rPr>
          <w:rtl w:val="true"/>
        </w:rPr>
        <w:t xml:space="preserve">. </w:t>
      </w:r>
      <w:r>
        <w:rPr>
          <w:rtl w:val="true"/>
        </w:rPr>
        <w:t>צל</w:t>
      </w:r>
      <w:r>
        <w:rPr>
          <w:rtl w:val="true"/>
        </w:rPr>
        <w:t>"</w:t>
      </w:r>
      <w:r>
        <w:rPr>
          <w:rtl w:val="true"/>
        </w:rPr>
        <w:t>ד ב</w:t>
      </w:r>
      <w:r>
        <w:rPr>
          <w:rtl w:val="true"/>
        </w:rPr>
        <w:t>"</w:t>
      </w:r>
      <w:r>
        <w:rPr>
          <w:rtl w:val="true"/>
        </w:rPr>
        <w:t>אי עביד לא מהני</w:t>
      </w:r>
      <w:r>
        <w:rPr>
          <w:rtl w:val="true"/>
        </w:rPr>
        <w:t xml:space="preserve">." </w:t>
      </w:r>
      <w:r>
        <w:rPr>
          <w:rtl w:val="true"/>
        </w:rPr>
        <w:t>יש שכ</w:t>
      </w:r>
      <w:r>
        <w:rPr>
          <w:rtl w:val="true"/>
        </w:rPr>
        <w:t xml:space="preserve">' </w:t>
      </w:r>
      <w:r>
        <w:rPr>
          <w:rtl w:val="true"/>
        </w:rPr>
        <w:t>שזה הו</w:t>
      </w:r>
      <w:r>
        <w:rPr>
          <w:rtl w:val="true"/>
        </w:rPr>
        <w:t>"</w:t>
      </w:r>
      <w:r>
        <w:rPr>
          <w:rtl w:val="true"/>
        </w:rPr>
        <w:t>א של תוס</w:t>
      </w:r>
      <w:r>
        <w:rPr>
          <w:rtl w:val="true"/>
        </w:rPr>
        <w:t xml:space="preserve">'.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שחל</w:t>
      </w:r>
      <w:r>
        <w:rPr>
          <w:rtl w:val="true"/>
        </w:rPr>
        <w:t xml:space="preserve">' </w:t>
      </w:r>
      <w:r>
        <w:rPr>
          <w:rtl w:val="true"/>
        </w:rPr>
        <w:t>אמוראים</w:t>
      </w:r>
      <w:r>
        <w:rPr>
          <w:rtl w:val="true"/>
        </w:rPr>
        <w:t xml:space="preserve">.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ב ג</w:t>
      </w:r>
      <w:r>
        <w:rPr>
          <w:rtl w:val="true"/>
        </w:rPr>
        <w:t>"</w:t>
      </w:r>
      <w:r>
        <w:rPr>
          <w:rtl w:val="true"/>
        </w:rPr>
        <w:t>כ מהו הדיחוי</w:t>
      </w:r>
      <w:r>
        <w:rPr>
          <w:rtl w:val="true"/>
        </w:rPr>
        <w:t xml:space="preserve">. </w:t>
      </w:r>
      <w:r>
        <w:rPr>
          <w:rtl w:val="true"/>
        </w:rPr>
        <w:t>רע</w:t>
      </w:r>
      <w:r>
        <w:rPr>
          <w:rtl w:val="true"/>
        </w:rPr>
        <w:t>"</w:t>
      </w:r>
      <w:r>
        <w:rPr>
          <w:rtl w:val="true"/>
        </w:rPr>
        <w:t>א דן בו</w:t>
      </w:r>
      <w:r>
        <w:rPr>
          <w:rtl w:val="true"/>
        </w:rPr>
        <w:t xml:space="preserve">, </w:t>
      </w:r>
      <w:r>
        <w:rPr>
          <w:rtl w:val="true"/>
        </w:rPr>
        <w:t>אבל לא בפ</w:t>
      </w:r>
      <w:r>
        <w:rPr>
          <w:rtl w:val="true"/>
        </w:rPr>
        <w:t xml:space="preserve">' </w:t>
      </w:r>
      <w:r>
        <w:rPr>
          <w:rtl w:val="true"/>
        </w:rPr>
        <w:t>בתוס</w:t>
      </w:r>
      <w:r>
        <w:rPr>
          <w:rtl w:val="true"/>
        </w:rPr>
        <w:t xml:space="preserve">'. </w:t>
      </w:r>
      <w:r>
        <w:rPr>
          <w:rtl w:val="true"/>
        </w:rPr>
        <w:t>כ</w:t>
      </w:r>
      <w:r>
        <w:rPr>
          <w:rtl w:val="true"/>
        </w:rPr>
        <w:t xml:space="preserve">' </w:t>
      </w:r>
      <w:r>
        <w:rPr>
          <w:rtl w:val="true"/>
        </w:rPr>
        <w:t>שאולי לא מהני כיון שס</w:t>
      </w:r>
      <w:r>
        <w:rPr>
          <w:rtl w:val="true"/>
        </w:rPr>
        <w:t>"</w:t>
      </w:r>
      <w:r>
        <w:rPr>
          <w:rtl w:val="true"/>
        </w:rPr>
        <w:t>ר לא נעשים</w:t>
      </w:r>
      <w:r>
        <w:rPr>
          <w:rtl w:val="true"/>
        </w:rPr>
        <w:t xml:space="preserve">. </w:t>
      </w:r>
      <w:r>
        <w:rPr>
          <w:rtl w:val="true"/>
        </w:rPr>
        <w:t>זה לא ת</w:t>
      </w:r>
      <w:r>
        <w:rPr>
          <w:rtl w:val="true"/>
        </w:rPr>
        <w:t xml:space="preserve">'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>. (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שלא נהנה</w:t>
      </w:r>
      <w:r>
        <w:rPr>
          <w:rtl w:val="true"/>
        </w:rPr>
        <w:t xml:space="preserve">, </w:t>
      </w:r>
      <w:r>
        <w:rPr>
          <w:rtl w:val="true"/>
        </w:rPr>
        <w:t>אבל נשתמש</w:t>
      </w:r>
      <w:r>
        <w:rPr>
          <w:rtl w:val="true"/>
        </w:rPr>
        <w:t xml:space="preserve">) </w:t>
      </w:r>
      <w:r>
        <w:rPr>
          <w:rtl w:val="true"/>
        </w:rPr>
        <w:t>ג</w:t>
      </w:r>
      <w:r>
        <w:rPr>
          <w:rtl w:val="true"/>
        </w:rPr>
        <w:t>"</w:t>
      </w:r>
      <w:r>
        <w:rPr>
          <w:rtl w:val="true"/>
        </w:rPr>
        <w:t>כ שרק אומ</w:t>
      </w:r>
      <w:r>
        <w:rPr>
          <w:rtl w:val="true"/>
        </w:rPr>
        <w:t xml:space="preserve">' </w:t>
      </w:r>
      <w:r>
        <w:rPr>
          <w:rtl w:val="true"/>
        </w:rPr>
        <w:t>כן כשמפ</w:t>
      </w:r>
      <w:r>
        <w:rPr>
          <w:rtl w:val="true"/>
        </w:rPr>
        <w:t xml:space="preserve">' </w:t>
      </w:r>
      <w:r>
        <w:rPr>
          <w:rtl w:val="true"/>
        </w:rPr>
        <w:t>מש</w:t>
      </w:r>
      <w:r>
        <w:rPr>
          <w:rtl w:val="true"/>
        </w:rPr>
        <w:t>"</w:t>
      </w:r>
      <w:r>
        <w:rPr>
          <w:rtl w:val="true"/>
        </w:rPr>
        <w:t>א תורה להיות שלא מהני</w:t>
      </w:r>
      <w:r>
        <w:rPr>
          <w:rtl w:val="true"/>
        </w:rPr>
        <w:t xml:space="preserve">.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לא סובר כן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שלא אומ</w:t>
      </w:r>
      <w:r>
        <w:rPr>
          <w:rtl w:val="true"/>
        </w:rPr>
        <w:t xml:space="preserve">' </w:t>
      </w:r>
      <w:r>
        <w:rPr>
          <w:rtl w:val="true"/>
        </w:rPr>
        <w:t>אי עביד לא מהני כיון שלא נעשה חלות כבר</w:t>
      </w:r>
      <w:r>
        <w:rPr>
          <w:rtl w:val="true"/>
        </w:rPr>
        <w:t xml:space="preserve">. </w:t>
      </w:r>
      <w:r>
        <w:rPr>
          <w:rtl w:val="true"/>
        </w:rPr>
        <w:t>עדיין בא</w:t>
      </w:r>
      <w:r>
        <w:rPr>
          <w:rtl w:val="true"/>
        </w:rPr>
        <w:t>"</w:t>
      </w:r>
      <w:r>
        <w:rPr>
          <w:rtl w:val="true"/>
        </w:rPr>
        <w:t>ה ק</w:t>
      </w:r>
      <w:r>
        <w:rPr>
          <w:rtl w:val="true"/>
        </w:rPr>
        <w:t xml:space="preserve">'.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ביבמות כ</w:t>
      </w:r>
      <w:r>
        <w:rPr>
          <w:rtl w:val="true"/>
        </w:rPr>
        <w:t xml:space="preserve">' </w:t>
      </w:r>
      <w:r>
        <w:rPr>
          <w:rtl w:val="true"/>
        </w:rPr>
        <w:t>שלא יחלוץ בסנדל של א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ואם חלץ</w:t>
      </w:r>
      <w:r>
        <w:rPr>
          <w:rtl w:val="true"/>
        </w:rPr>
        <w:t xml:space="preserve">, </w:t>
      </w:r>
      <w:r>
        <w:rPr>
          <w:rtl w:val="true"/>
        </w:rPr>
        <w:t>כשר</w:t>
      </w:r>
      <w:r>
        <w:rPr>
          <w:rtl w:val="true"/>
        </w:rPr>
        <w:t xml:space="preserve">, </w:t>
      </w:r>
      <w:r>
        <w:rPr>
          <w:rtl w:val="true"/>
        </w:rPr>
        <w:t>אא</w:t>
      </w:r>
      <w:r>
        <w:rPr>
          <w:rtl w:val="true"/>
        </w:rPr>
        <w:t>"</w:t>
      </w:r>
      <w:r>
        <w:rPr>
          <w:rtl w:val="true"/>
        </w:rPr>
        <w:t>כ עומד לישרף וכתתי מכתת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מק</w:t>
      </w:r>
      <w:r>
        <w:rPr>
          <w:rtl w:val="true"/>
        </w:rPr>
        <w:t xml:space="preserve">' </w:t>
      </w:r>
      <w:r>
        <w:rPr>
          <w:rtl w:val="true"/>
        </w:rPr>
        <w:t>שנהנה מא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ת</w:t>
      </w:r>
      <w:r>
        <w:rPr>
          <w:rtl w:val="true"/>
        </w:rPr>
        <w:t xml:space="preserve">' </w:t>
      </w:r>
      <w:r>
        <w:rPr>
          <w:rtl w:val="true"/>
        </w:rPr>
        <w:t>שמצוות לאו ליהנות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דנים בו ראשונים</w:t>
      </w:r>
      <w:r>
        <w:rPr>
          <w:rtl w:val="true"/>
        </w:rPr>
        <w:t xml:space="preserve">. </w:t>
      </w:r>
      <w:r>
        <w:rPr>
          <w:rtl w:val="true"/>
        </w:rPr>
        <w:t>מקש</w:t>
      </w:r>
      <w:r>
        <w:rPr>
          <w:rtl w:val="true"/>
        </w:rPr>
        <w:t xml:space="preserve">' </w:t>
      </w:r>
      <w:r>
        <w:rPr>
          <w:rtl w:val="true"/>
        </w:rPr>
        <w:t>שיש הנאה בהיתר לישא</w:t>
      </w:r>
      <w:r>
        <w:rPr>
          <w:rtl w:val="true"/>
        </w:rPr>
        <w:t xml:space="preserve">. </w:t>
      </w:r>
      <w:r>
        <w:rPr>
          <w:rtl w:val="true"/>
        </w:rPr>
        <w:t>ת</w:t>
      </w:r>
      <w:r>
        <w:rPr>
          <w:rtl w:val="true"/>
        </w:rPr>
        <w:t xml:space="preserve">' </w:t>
      </w:r>
      <w:r>
        <w:rPr>
          <w:rtl w:val="true"/>
        </w:rPr>
        <w:t>שחליצה מצווה</w:t>
      </w:r>
      <w:r>
        <w:rPr>
          <w:rtl w:val="true"/>
        </w:rPr>
        <w:t xml:space="preserve">, </w:t>
      </w:r>
      <w:r>
        <w:rPr>
          <w:rtl w:val="true"/>
        </w:rPr>
        <w:t>ולא מתיר</w:t>
      </w:r>
      <w:r>
        <w:rPr>
          <w:rtl w:val="true"/>
        </w:rPr>
        <w:t xml:space="preserve">, </w:t>
      </w:r>
      <w:r>
        <w:rPr>
          <w:rtl w:val="true"/>
        </w:rPr>
        <w:t>אלא שקיום מצווה עושה שמותרת</w:t>
      </w:r>
      <w:r>
        <w:rPr>
          <w:rtl w:val="true"/>
        </w:rPr>
        <w:t xml:space="preserve">. </w:t>
      </w:r>
      <w:r>
        <w:rPr>
          <w:rtl w:val="true"/>
        </w:rPr>
        <w:t>יש שת’ שאינו הנאת גוף</w:t>
      </w:r>
      <w:r>
        <w:rPr>
          <w:rtl w:val="true"/>
        </w:rPr>
        <w:t>. (</w:t>
      </w:r>
      <w:r>
        <w:rPr>
          <w:rtl w:val="true"/>
        </w:rPr>
        <w:t>יש גמ’ שלא משמעים כן</w:t>
      </w:r>
      <w:r>
        <w:rPr>
          <w:rtl w:val="true"/>
        </w:rPr>
        <w:t>.) (</w:t>
      </w:r>
      <w:r>
        <w:rPr>
          <w:rtl w:val="true"/>
        </w:rPr>
        <w:t>יש להעיר שבסכין ג</w:t>
      </w:r>
      <w:r>
        <w:rPr>
          <w:rtl w:val="true"/>
        </w:rPr>
        <w:t>"</w:t>
      </w:r>
      <w:r>
        <w:rPr>
          <w:rtl w:val="true"/>
        </w:rPr>
        <w:t>כ לא נהנה מגופו</w:t>
      </w:r>
      <w:r>
        <w:rPr>
          <w:rtl w:val="true"/>
        </w:rPr>
        <w:t xml:space="preserve">.) </w:t>
      </w:r>
      <w:r>
        <w:rPr>
          <w:rtl w:val="true"/>
        </w:rPr>
        <w:t>חל’ רשב</w:t>
      </w:r>
      <w:r>
        <w:rPr>
          <w:rtl w:val="true"/>
        </w:rPr>
        <w:t>"</w:t>
      </w:r>
      <w:r>
        <w:rPr>
          <w:rtl w:val="true"/>
        </w:rPr>
        <w:t>א ורן אם הנאת גוף בכלל מצוות לאו ליהנות</w:t>
      </w:r>
      <w:r>
        <w:rPr>
          <w:rtl w:val="true"/>
        </w:rPr>
        <w:t xml:space="preserve">. </w:t>
      </w:r>
      <w:r>
        <w:rPr>
          <w:rtl w:val="true"/>
        </w:rPr>
        <w:t>יש שכ’ שאף שעובר איסור הנאה</w:t>
      </w:r>
      <w:r>
        <w:rPr>
          <w:rtl w:val="true"/>
        </w:rPr>
        <w:t xml:space="preserve">, </w:t>
      </w:r>
      <w:r>
        <w:rPr>
          <w:rtl w:val="true"/>
        </w:rPr>
        <w:t>חל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לא חל כיון שעשה בו עבירה</w:t>
      </w:r>
      <w:r>
        <w:rPr>
          <w:rtl w:val="true"/>
        </w:rPr>
        <w:t xml:space="preserve">. </w:t>
      </w:r>
      <w:r>
        <w:rPr>
          <w:rtl w:val="true"/>
        </w:rPr>
        <w:t>לומ’ מגמ’ ר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שיש שתלו שם מפני מצהב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.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שלא פשוט שלא יצא בזה מדאו’</w:t>
      </w:r>
      <w:r>
        <w:rPr>
          <w:rtl w:val="true"/>
        </w:rPr>
        <w:t xml:space="preserve">. </w:t>
      </w:r>
      <w:r>
        <w:rPr>
          <w:rtl w:val="true"/>
        </w:rPr>
        <w:t>כמו”כ</w:t>
      </w:r>
      <w:r>
        <w:rPr>
          <w:rtl w:val="true"/>
        </w:rPr>
        <w:t xml:space="preserve">, </w:t>
      </w:r>
      <w:r>
        <w:rPr>
          <w:rtl w:val="true"/>
        </w:rPr>
        <w:t>יש שסוב’ שהוא רק בקרבנות ומעין קרבנות</w:t>
      </w:r>
      <w:r>
        <w:rPr>
          <w:rtl w:val="true"/>
        </w:rPr>
        <w:t xml:space="preserve">.) </w:t>
      </w:r>
      <w:r>
        <w:rPr>
          <w:rtl w:val="true"/>
        </w:rPr>
        <w:t>משמע שמחדשים פסול חדש משם</w:t>
      </w:r>
      <w:r>
        <w:rPr>
          <w:rtl w:val="true"/>
        </w:rPr>
        <w:t xml:space="preserve">, </w:t>
      </w:r>
      <w:r>
        <w:rPr>
          <w:rtl w:val="true"/>
        </w:rPr>
        <w:t>שאין מה שגורם חטא מוציאו למצווה</w:t>
      </w:r>
      <w:r>
        <w:rPr>
          <w:rtl w:val="true"/>
        </w:rPr>
        <w:t xml:space="preserve">. </w:t>
      </w:r>
      <w:r>
        <w:rPr>
          <w:rtl w:val="true"/>
        </w:rPr>
        <w:t>תוס’ בע</w:t>
      </w:r>
      <w:r>
        <w:rPr>
          <w:rtl w:val="true"/>
        </w:rPr>
        <w:t>"</w:t>
      </w:r>
      <w:r>
        <w:rPr>
          <w:rtl w:val="true"/>
        </w:rPr>
        <w:t>ז כ’ במה שאין מקדש בא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. </w:t>
      </w:r>
      <w:r>
        <w:rPr>
          <w:rtl w:val="true"/>
        </w:rPr>
        <w:t>מק’ ששווה קצת</w:t>
      </w:r>
      <w:r>
        <w:rPr>
          <w:rtl w:val="true"/>
        </w:rPr>
        <w:t xml:space="preserve">, </w:t>
      </w:r>
      <w:r>
        <w:rPr>
          <w:rtl w:val="true"/>
        </w:rPr>
        <w:t>ות’ שאסור לק’ בא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כמו מכירה</w:t>
      </w:r>
      <w:r>
        <w:rPr>
          <w:rtl w:val="true"/>
        </w:rPr>
        <w:t xml:space="preserve">. </w:t>
      </w:r>
      <w:r>
        <w:rPr>
          <w:rtl w:val="true"/>
        </w:rPr>
        <w:t>שם מוס’ שגם לא דומה לכסף של שדה עפרון</w:t>
      </w:r>
      <w:r>
        <w:rPr>
          <w:rtl w:val="true"/>
        </w:rPr>
        <w:t xml:space="preserve">, </w:t>
      </w:r>
      <w:r>
        <w:rPr>
          <w:rtl w:val="true"/>
        </w:rPr>
        <w:t>שבשד</w:t>
      </w:r>
      <w:r>
        <w:rPr>
          <w:rtl w:val="true"/>
        </w:rPr>
        <w:t>"</w:t>
      </w:r>
      <w:r>
        <w:rPr>
          <w:rtl w:val="true"/>
        </w:rPr>
        <w:t>ע כל שבא לידו יכול להשתמש במו בכ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. </w:t>
      </w:r>
      <w:r>
        <w:rPr>
          <w:rtl w:val="true"/>
        </w:rPr>
        <w:t>באר’ שכשאמרה תורה לק’ בק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לא כלל א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שהרי אסור</w:t>
      </w:r>
      <w:r>
        <w:rPr>
          <w:rtl w:val="true"/>
        </w:rPr>
        <w:t xml:space="preserve">. </w:t>
      </w:r>
      <w:r>
        <w:rPr>
          <w:rtl w:val="true"/>
        </w:rPr>
        <w:t>מסופקים אם אפשר</w:t>
      </w:r>
      <w:r>
        <w:rPr>
          <w:rtl w:val="true"/>
        </w:rPr>
        <w:t xml:space="preserve">, </w:t>
      </w:r>
      <w:r>
        <w:rPr>
          <w:rtl w:val="true"/>
        </w:rPr>
        <w:t>כיון שלא כ</w:t>
      </w:r>
      <w:r>
        <w:rPr>
          <w:rtl w:val="true"/>
        </w:rPr>
        <w:t>"</w:t>
      </w:r>
      <w:r>
        <w:rPr>
          <w:rtl w:val="true"/>
        </w:rPr>
        <w:t>כ דומה לשל נחשון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הול’ אחר סברה שלנו שלא מהני</w:t>
      </w:r>
      <w:r>
        <w:rPr>
          <w:rtl w:val="true"/>
        </w:rPr>
        <w:t xml:space="preserve">. </w:t>
      </w:r>
      <w:r>
        <w:rPr>
          <w:rtl w:val="true"/>
        </w:rPr>
        <w:t>כך אומ’ ראשונים בביאור יציאת שופר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יש רק סברה</w:t>
      </w:r>
      <w:r>
        <w:rPr>
          <w:rtl w:val="true"/>
        </w:rPr>
        <w:t xml:space="preserve">. </w:t>
      </w:r>
      <w:r>
        <w:rPr>
          <w:rtl w:val="true"/>
        </w:rPr>
        <w:t>הכירו איך חל חליצה</w:t>
      </w:r>
      <w:r>
        <w:rPr>
          <w:rtl w:val="true"/>
        </w:rPr>
        <w:t xml:space="preserve">, </w:t>
      </w:r>
      <w:r>
        <w:rPr>
          <w:rtl w:val="true"/>
        </w:rPr>
        <w:t>והכירו שאין סברה זה שייך שם</w:t>
      </w:r>
      <w:r>
        <w:rPr>
          <w:rtl w:val="true"/>
        </w:rPr>
        <w:t xml:space="preserve">, </w:t>
      </w:r>
      <w:r>
        <w:rPr>
          <w:rtl w:val="true"/>
        </w:rPr>
        <w:t>שלא היה עובר</w:t>
      </w:r>
      <w:r>
        <w:rPr>
          <w:rtl w:val="true"/>
        </w:rPr>
        <w:t xml:space="preserve">. </w:t>
      </w:r>
      <w:r>
        <w:rPr>
          <w:rtl w:val="true"/>
        </w:rPr>
        <w:t>נ’ שזהו הו</w:t>
      </w:r>
      <w:r>
        <w:rPr>
          <w:rtl w:val="true"/>
        </w:rPr>
        <w:t>"</w:t>
      </w:r>
      <w:r>
        <w:rPr>
          <w:rtl w:val="true"/>
        </w:rPr>
        <w:t>א של תוס’</w:t>
      </w:r>
      <w:r>
        <w:rPr>
          <w:rtl w:val="true"/>
        </w:rPr>
        <w:t xml:space="preserve">, </w:t>
      </w:r>
      <w:r>
        <w:rPr>
          <w:rtl w:val="true"/>
        </w:rPr>
        <w:t>שהוא סברה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"/>
      </w:r>
      <w:r>
        <w:rPr>
          <w:rtl w:val="true"/>
        </w:rPr>
        <w:t xml:space="preserve"> 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 xml:space="preserve">ד מהו המס’ </w:t>
      </w:r>
      <w:r>
        <w:rPr>
          <w:rtl w:val="true"/>
        </w:rPr>
        <w:t xml:space="preserve">( </w:t>
      </w:r>
      <w:r>
        <w:rPr>
          <w:rtl w:val="true"/>
        </w:rPr>
        <w:t>למה כ’ איסור בכלל וכ’</w:t>
      </w:r>
      <w:r>
        <w:rPr>
          <w:rtl w:val="true"/>
        </w:rPr>
        <w:t>).</w:t>
      </w:r>
    </w:p>
    <w:p>
      <w:pPr>
        <w:pStyle w:val="Normal"/>
        <w:jc w:val="both"/>
        <w:rPr/>
      </w:pPr>
      <w:r>
        <w:rPr>
          <w:rtl w:val="true"/>
        </w:rPr>
        <w:t>אולי צ’ שיתן גט</w:t>
      </w:r>
      <w:r>
        <w:rPr>
          <w:rtl w:val="true"/>
        </w:rPr>
        <w:t xml:space="preserve">, </w:t>
      </w:r>
      <w:r>
        <w:rPr>
          <w:rtl w:val="true"/>
        </w:rPr>
        <w:t>ואולי צ’ שאינו שלה</w:t>
      </w:r>
      <w:r>
        <w:rPr>
          <w:rtl w:val="true"/>
        </w:rPr>
        <w:t xml:space="preserve">. </w:t>
      </w:r>
      <w:r>
        <w:rPr>
          <w:rtl w:val="true"/>
        </w:rPr>
        <w:t>ע’ רמב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 xml:space="preserve">. </w:t>
      </w:r>
      <w:r>
        <w:rPr>
          <w:rtl w:val="true"/>
        </w:rPr>
        <w:t>ע’ טור בשם רמ</w:t>
      </w:r>
      <w:r>
        <w:rPr>
          <w:rtl w:val="true"/>
        </w:rPr>
        <w:t>"</w:t>
      </w:r>
      <w:r>
        <w:rPr>
          <w:rtl w:val="true"/>
        </w:rPr>
        <w:t>ה בב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  <w:p>
      <w:pPr>
        <w:pStyle w:val="Normal"/>
        <w:jc w:val="both"/>
        <w:rPr/>
      </w:pPr>
      <w:r>
        <w:rPr>
          <w:b w:val="false"/>
          <w:b w:val="false"/>
          <w:bCs w:val="false"/>
          <w:rtl w:val="true"/>
        </w:rPr>
        <w:t>יש שמבארים שמס’ גמ’ הוא שחכמים הקנו</w:t>
      </w:r>
      <w:r>
        <w:rPr>
          <w:b w:val="false"/>
          <w:bCs w:val="false"/>
          <w:rtl w:val="true"/>
        </w:rPr>
        <w:t>.</w:t>
      </w:r>
    </w:p>
    <w:p>
      <w:pPr>
        <w:pStyle w:val="Normal"/>
        <w:jc w:val="both"/>
        <w:rPr/>
      </w:pPr>
      <w:r>
        <w:rPr>
          <w:b w:val="false"/>
          <w:b w:val="false"/>
          <w:bCs w:val="false"/>
          <w:rtl w:val="true"/>
        </w:rPr>
        <w:t>ע’ בתוס’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ד כ’ שצ’ מלוה לשעבד קרקע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כך תקנו בתוך תק’ שצ’ קול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שט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של מק’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פ</w:t>
      </w:r>
      <w:r>
        <w:rPr>
          <w:b w:val="false"/>
          <w:bCs w:val="false"/>
          <w:rtl w:val="true"/>
        </w:rPr>
        <w:t>.</w:t>
      </w:r>
    </w:p>
    <w:p>
      <w:pPr>
        <w:pStyle w:val="Normal"/>
        <w:jc w:val="both"/>
        <w:rPr/>
      </w:pPr>
      <w:r>
        <w:rPr>
          <w:b w:val="false"/>
          <w:b w:val="false"/>
          <w:bCs w:val="false"/>
          <w:rtl w:val="true"/>
        </w:rPr>
        <w:t>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פ’ שבמוח’ שהוא שלו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ספק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הק’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בוודאי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אילו מניחים שיש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בד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שמסופק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 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משמע שע”ח מהני כיון שמוכיחים על מ’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ק’ שכאן אין עדים על מסירה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עח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ממש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 ספק יהיה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סיבה לח’ שיש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ואין עדים אלו מוכיחים מ’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הומ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שמסופקים אם יש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שלכת’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פ’ מה מת’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שייך למה לח’ כוח שטר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אפ’ לחדש שיש ס’ אם יש עדות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ותלוי באם גט שלה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אף שלהל’ שלו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מכריעין שלא נ’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5"/>
      </w:r>
    </w:p>
    <w:p>
      <w:pPr>
        <w:pStyle w:val="Normal"/>
        <w:jc w:val="both"/>
        <w:rPr/>
      </w:pPr>
      <w:r>
        <w:rPr>
          <w:b w:val="false"/>
          <w:b w:val="false"/>
          <w:bCs w:val="false"/>
          <w:rtl w:val="true"/>
        </w:rPr>
        <w:t>ק’ איך בעל מג’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שלא מק’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אינו ברשותו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אינו שלו</w:t>
      </w:r>
      <w:r>
        <w:rPr>
          <w:b w:val="false"/>
          <w:bCs w:val="false"/>
          <w:rtl w:val="true"/>
        </w:rPr>
        <w:t xml:space="preserve">.). </w:t>
      </w:r>
      <w:r>
        <w:rPr>
          <w:b w:val="false"/>
          <w:b w:val="false"/>
          <w:bCs w:val="false"/>
          <w:rtl w:val="true"/>
        </w:rPr>
        <w:t>אח’ כ’ שרק לא מק’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מניח לק’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כשמג’ בע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כיון שיכולה לק’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נייר שלי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6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ד’ שאולי חס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ממג’ קטנה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ת’ שכיון ששטר ראיה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נק’ ממילא למי שצ’ ראיה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אם לא עכבו</w:t>
      </w:r>
      <w:r>
        <w:rPr>
          <w:b w:val="false"/>
          <w:bCs w:val="false"/>
          <w:rtl w:val="true"/>
        </w:rPr>
        <w:t>).</w:t>
      </w:r>
    </w:p>
    <w:p>
      <w:pPr>
        <w:pStyle w:val="Normal"/>
        <w:jc w:val="both"/>
        <w:rPr/>
      </w:pPr>
      <w:r>
        <w:rPr>
          <w:b w:val="false"/>
          <w:b w:val="false"/>
          <w:bCs w:val="false"/>
          <w:rtl w:val="true"/>
        </w:rPr>
        <w:t>גיטה וחצרה באים כאחד של כאן אינו 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מחו’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אומ’ של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צ שמקום גט כבר שלה קודם נ’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צ’ כדי לומ’ שחצר שלה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7"/>
      </w:r>
    </w:p>
    <w:p>
      <w:pPr>
        <w:pStyle w:val="Normal"/>
        <w:jc w:val="both"/>
        <w:rPr/>
      </w:pP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שם פ’ שיש קנין אגב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כאן דן בקנין חצר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ששטר הוא מצד מק’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יש נ’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כשעשתה מעש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צ’ שהוא מאגב אותו</w:t>
      </w:r>
      <w:r>
        <w:rPr>
          <w:b w:val="false"/>
          <w:bCs w:val="false"/>
          <w:rtl w:val="true"/>
        </w:rPr>
        <w:t>.</w:t>
      </w:r>
    </w:p>
    <w:p>
      <w:pPr>
        <w:pStyle w:val="Normal"/>
        <w:jc w:val="both"/>
        <w:rPr/>
      </w:pPr>
      <w:r>
        <w:rPr>
          <w:b w:val="false"/>
          <w:b w:val="false"/>
          <w:bCs w:val="false"/>
          <w:rtl w:val="true"/>
        </w:rPr>
        <w:t>חל’ ראשונים אם קנינים מהני לגט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רק מהני בהקנאות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בקנינים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חל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נמצא שנתינה לידה לא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נ’ לידה אלא הקנאה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ק’ למה צ’ גטו וידו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סבר רבי שכיון שמילת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ונ’ בידה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נאמר שצ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שהוא שלה בשע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 כדי לקיים נ’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אפשר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סובר שכאן לא מהני בתורת קנין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ל נ’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כיון שהוא מחמת קנין שלה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סורב שיש שני אופני קנין</w:t>
      </w:r>
      <w:r>
        <w:rPr>
          <w:b w:val="false"/>
          <w:bCs w:val="false"/>
          <w:rtl w:val="true"/>
        </w:rPr>
        <w:t>.</w:t>
      </w:r>
    </w:p>
    <w:p>
      <w:pPr>
        <w:pStyle w:val="Normal"/>
        <w:jc w:val="both"/>
        <w:rPr/>
      </w:pPr>
      <w:r>
        <w:rPr>
          <w:b w:val="false"/>
          <w:b w:val="false"/>
          <w:bCs w:val="false"/>
          <w:rtl w:val="true"/>
        </w:rPr>
        <w:t>ע’ בת’ תוס’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ריטב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כ’ ששני אופני חצר לא 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דומים כמו שני אופני שליחות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הונ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להיפך</w:t>
      </w:r>
      <w:r>
        <w:rPr>
          <w:b w:val="false"/>
          <w:bCs w:val="false"/>
          <w:rtl w:val="true"/>
        </w:rPr>
        <w:t>.</w:t>
      </w:r>
    </w:p>
    <w:p>
      <w:pPr>
        <w:pStyle w:val="Normal"/>
        <w:jc w:val="both"/>
        <w:rPr/>
      </w:pPr>
      <w:r>
        <w:rPr>
          <w:b w:val="false"/>
          <w:b w:val="false"/>
          <w:bCs w:val="false"/>
          <w:rtl w:val="true"/>
        </w:rPr>
        <w:t>אביי מק’ שכיון שתורה הניח לבעל לגרש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שהוא מג’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ברור שלא צ’ אשה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צ’ רצונה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מהני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שמסייע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גמ’ מובן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ת’ לא מובן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שמראה שמהני אף אם נצרכת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צ”ל שיש מינים חלוקים של ג’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אף שצ’ לקנות חצר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שלא קנתה לג’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בעיה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8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גי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שבשליח צ’ דעת בשעת חלות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ת’ שני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שצ’ דעת כיון שאינה קטנה</w:t>
      </w:r>
      <w:r>
        <w:rPr>
          <w:b w:val="false"/>
          <w:bCs w:val="false"/>
          <w:rtl w:val="true"/>
        </w:rPr>
        <w:t>.</w:t>
      </w:r>
    </w:p>
    <w:p>
      <w:pPr>
        <w:pStyle w:val="Normal"/>
        <w:jc w:val="both"/>
        <w:rPr/>
      </w:pPr>
      <w:r>
        <w:rPr>
          <w:b w:val="false"/>
          <w:b w:val="false"/>
          <w:bCs w:val="false"/>
          <w:rtl w:val="true"/>
        </w:rPr>
        <w:t>פוס’ לכא’ פוס’ מדאו’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jc w:val="both"/>
        <w:rPr/>
      </w:pPr>
      <w:r>
        <w:rPr>
          <w:b w:val="false"/>
          <w:b w:val="false"/>
          <w:bCs w:val="false"/>
          <w:rtl w:val="true"/>
        </w:rPr>
        <w:t>לייפות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מתוס’ משמע שלא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ליפות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מרא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מש’ שצ’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מביא ספ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 שפ’ רק אם חותך הרבה יותר מכ’ הגט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הרבה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יותר…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פס’ שלכת’ לא יחתך כלום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שכן מש’ מבה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9"/>
      </w:r>
      <w:r>
        <w:rPr>
          <w:b w:val="false"/>
          <w:bCs w:val="false"/>
          <w:rtl w:val="true"/>
        </w:rPr>
        <w:t xml:space="preserve"> </w:t>
      </w:r>
    </w:p>
    <w:p>
      <w:pPr>
        <w:pStyle w:val="Normal"/>
        <w:jc w:val="both"/>
        <w:rPr/>
      </w:pP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קצת סותר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פ’ ששקל ויהב שמא יקטם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קציצה ממחובר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שמשמע כר’ שמעיא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10"/>
      </w:r>
      <w:r>
        <w:rPr>
          <w:b w:val="false"/>
          <w:bCs w:val="false"/>
          <w:rtl w:val="true"/>
        </w:rPr>
        <w:t xml:space="preserve"> (</w:t>
      </w:r>
      <w:r>
        <w:rPr>
          <w:b w:val="false"/>
          <w:b w:val="false"/>
          <w:bCs w:val="false"/>
          <w:rtl w:val="true"/>
        </w:rPr>
        <w:t>גם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כ’ שיכול לקוץ מקלף גדול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כ’ שלא חוש’ שיקטם עציץ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יפ’ אותו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 הוא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שעציץ חלוק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שנשתנה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ונעשה דבר חלוק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אומר מן המחובר כיון שלא משנה את העלה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ראשונים מק’ סתירה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שלא מחלקים כך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11"/>
      </w:r>
      <w:r>
        <w:rPr>
          <w:b w:val="false"/>
          <w:bCs w:val="false"/>
          <w:rtl w:val="true"/>
        </w:rPr>
        <w:t xml:space="preserve"> </w:t>
      </w:r>
    </w:p>
    <w:p>
      <w:pPr>
        <w:pStyle w:val="Normal"/>
        <w:jc w:val="both"/>
        <w:rPr/>
      </w:pPr>
      <w:r>
        <w:rPr>
          <w:b w:val="false"/>
          <w:b w:val="false"/>
          <w:bCs w:val="false"/>
          <w:rtl w:val="true"/>
        </w:rPr>
        <w:t>מק’ למה אומ’ רבותא דאביי כיון שאין הל’ כמותו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12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אולי החי’ הוא שלא 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מס’ לקטם מנקוב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שיגדל עוד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שלא גז’ בא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 כיון שאז נגזר בכל ציור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מחובר חלוק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ואז גוז’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לכן יותר מחו’ לאביי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גי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ל רבותא שיכול לתת עציץ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תוס’</w:t>
      </w:r>
      <w:r>
        <w:rPr>
          <w:b w:val="false"/>
          <w:bCs w:val="false"/>
          <w:rtl w:val="true"/>
        </w:rPr>
        <w:t>). (</w:t>
      </w:r>
      <w:r>
        <w:rPr>
          <w:b w:val="false"/>
          <w:b w:val="false"/>
          <w:bCs w:val="false"/>
          <w:rtl w:val="true"/>
        </w:rPr>
        <w:t>העיר’ שזה יותר מחו’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שכל החיבור הוא לקרקע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נוגע ללומדות של מחוס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לשון גמ’ משמע שאם צ’ עוד מעשה לפני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פ’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מח’ ראשונים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תלוי כמה חשוב הוא קציצה או כמה חשוב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 מק’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נח’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 מח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ת’ שאין מעשה ניכרת</w:t>
      </w:r>
      <w:r>
        <w:rPr>
          <w:b w:val="false"/>
          <w:bCs w:val="false"/>
          <w:rtl w:val="true"/>
        </w:rPr>
        <w:t>.)</w:t>
      </w:r>
    </w:p>
    <w:p>
      <w:pPr>
        <w:pStyle w:val="Normal"/>
        <w:jc w:val="both"/>
        <w:rPr/>
      </w:pPr>
      <w:r>
        <w:rPr>
          <w:b w:val="false"/>
          <w:b w:val="false"/>
          <w:bCs w:val="false"/>
          <w:rtl w:val="true"/>
        </w:rPr>
        <w:t>הק’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למה חוש’ שמא יקטם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שכבר צ’ לפסוק יניקה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נמצא שלא עוקר מגידולו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ת’ שלא חוש’ שירצה לקטום בשע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לפנ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יקטם קודם פיסוק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ריטב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כ’ שיכול לחתוך מעל שור מת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13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שו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שאף יכול להרגו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חי’ הוא כיון ששני מעשים מצטרפים להיות מעשה שעושה להגיע לקרן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כקציצה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14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שו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שאולי לא מהני אם 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שבשע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לא היה יכול לתת קרן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בורא פ’ חדש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לא מס’ שדן בלומ’ של מחס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אפשר שאינו בעיה במעש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בשינוי בין 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ומה שניתן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ק’ למה יכשר אם לא חתך קרן אלא מת מעצמו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15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שיש בעיה בדבר שמחוסר ק’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דיון ריטב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ודיון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שווים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jc w:val="both"/>
        <w:rPr/>
      </w:pPr>
      <w:r>
        <w:rPr>
          <w:b w:val="false"/>
          <w:b w:val="false"/>
          <w:bCs w:val="false"/>
          <w:rtl w:val="true"/>
        </w:rPr>
        <w:t>ראשונים דנים בחותך קצת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חול’ ראשונים בשיטת בה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מראייתם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רואים שלא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ליפותו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16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ראיה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שמק’ רק ממה שרק מק’ משלש ספרים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מאירי דחה שלא קוצץ קודם נ’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דחה שעדיין נח’ ב וג’ ספרים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17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פ פ’ שכל העומד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כקצוץ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 מק’ שכמו שאין פ’ יניקה ניכר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ניכר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שרק עומד לקצץ אחר נ’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18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שכיון שנתן ושייר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איגלאי שהיה עומד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בשנים ושלש ספרים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שלא נח’ חד ספר כיון ששל אחר באמצע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מחס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הוא שאין כ’ ונ’ על אותו דבר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שנשתנה הדבר מח’ שנשאר שלו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ק’ בריטב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מביא שאם כ’ גט בתלוש וחברו ותלשו ונתנו פ’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זה ספק בירושלמי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מכ’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מדיי’ כן ממה שצ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ח’ בתלוש אחר שאמר כ’ בתלוש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נמצא שתלוש וחברו מחובר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משמע שאם חברו אח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כשר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כ’ שכיון שבבלי לא מסתפק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פשטו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הק’ פ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איך נביא ראיה ממה שלא דן בו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שמצוי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זה פשוט לדון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אגב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פ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מפ’ ירושלמי באופן אחר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וכ’ שסובר כרמ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מוספק אם תלוש ולבסוף חברו חבור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 xml:space="preserve">יש דוחים שאמר חתימה בתלוש כיון שנוגע לשאר דינים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לומר שיש לח’ דיני כ’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גם דחה שהוא רק אם בטלו ונשתרש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פשוט שאין פ’ אם הבעיה הוא דמיונו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נ’ נגד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אלא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רק דן אם נח’ אותו מעשה בעיה כיון שלא נצ’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ק’ שרשב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מביא אותו ראיה</w:t>
      </w:r>
      <w:r>
        <w:rPr>
          <w:b w:val="false"/>
          <w:bCs w:val="false"/>
          <w:rtl w:val="true"/>
        </w:rPr>
        <w:t>.</w:t>
      </w:r>
    </w:p>
    <w:p>
      <w:pPr>
        <w:pStyle w:val="Normal"/>
        <w:jc w:val="both"/>
        <w:rPr>
          <w:b w:val="false"/>
          <w:bCs w:val="false"/>
          <w:sz w:val="12"/>
          <w:szCs w:val="12"/>
        </w:rPr>
      </w:pPr>
      <w:r>
        <w:rPr>
          <w:rtl w:val="true"/>
        </w:rPr>
        <w:t>מתוס’</w:t>
      </w:r>
      <w:r>
        <w:rPr>
          <w:rtl w:val="true"/>
        </w:rPr>
        <w:t xml:space="preserve">, </w:t>
      </w:r>
      <w:r>
        <w:rPr>
          <w:rtl w:val="true"/>
        </w:rPr>
        <w:t>משמע שא</w:t>
      </w:r>
      <w:r>
        <w:rPr>
          <w:rtl w:val="true"/>
        </w:rPr>
        <w:t>"</w:t>
      </w:r>
      <w:r>
        <w:rPr>
          <w:rtl w:val="true"/>
        </w:rPr>
        <w:t>א לקנות בחזקה</w:t>
      </w:r>
      <w:r>
        <w:rPr>
          <w:rtl w:val="true"/>
        </w:rPr>
        <w:t xml:space="preserve">, </w:t>
      </w:r>
      <w:r>
        <w:rPr>
          <w:rtl w:val="true"/>
        </w:rPr>
        <w:t>אבל ב“ש כ’ שמהני לתוס’</w:t>
      </w:r>
      <w:r>
        <w:rPr>
          <w:rtl w:val="true"/>
        </w:rPr>
        <w:t xml:space="preserve">. </w:t>
      </w:r>
      <w:r>
        <w:rPr>
          <w:rtl w:val="true"/>
        </w:rPr>
        <w:t>ת“ג כ’ שלא מהני כיון שדורשים מ“ידה“ שצ“ל ניתן מיד ליד</w:t>
      </w:r>
      <w:r>
        <w:rPr>
          <w:rtl w:val="true"/>
        </w:rPr>
        <w:t xml:space="preserve">. </w:t>
      </w:r>
      <w:r>
        <w:rPr>
          <w:rtl w:val="true"/>
        </w:rPr>
        <w:t>צ’ הכנסה לרשותו</w:t>
      </w:r>
      <w:r>
        <w:rPr>
          <w:rtl w:val="true"/>
        </w:rPr>
        <w:t xml:space="preserve">, </w:t>
      </w:r>
      <w:r>
        <w:rPr>
          <w:rtl w:val="true"/>
        </w:rPr>
        <w:t>ואינו טל“ג</w:t>
      </w:r>
      <w:r>
        <w:rPr>
          <w:rtl w:val="true"/>
        </w:rPr>
        <w:t xml:space="preserve">, </w:t>
      </w:r>
      <w:r>
        <w:rPr>
          <w:rtl w:val="true"/>
        </w:rPr>
        <w:t>שהיא ממשכת מעשיו</w:t>
      </w:r>
      <w:r>
        <w:rPr>
          <w:rtl w:val="true"/>
        </w:rPr>
        <w:t xml:space="preserve">, </w:t>
      </w:r>
      <w:r>
        <w:rPr>
          <w:rtl w:val="true"/>
        </w:rPr>
        <w:t>אבל בחזקה אינו כן</w:t>
      </w:r>
      <w:r>
        <w:rPr>
          <w:rtl w:val="true"/>
        </w:rPr>
        <w:t>.</w:t>
      </w:r>
    </w:p>
    <w:p>
      <w:pPr>
        <w:pStyle w:val="Normal"/>
        <w:jc w:val="both"/>
        <w:rPr>
          <w:b w:val="false"/>
          <w:bCs w:val="false"/>
          <w:sz w:val="12"/>
          <w:szCs w:val="12"/>
        </w:rPr>
      </w:pPr>
      <w:r>
        <w:rPr>
          <w:rtl w:val="true"/>
        </w:rPr>
        <w:t>ת“ג כ’ שאם תלש עציץ</w:t>
      </w:r>
      <w:r>
        <w:rPr>
          <w:rtl w:val="true"/>
        </w:rPr>
        <w:t xml:space="preserve">, </w:t>
      </w:r>
      <w:r>
        <w:rPr>
          <w:rtl w:val="true"/>
        </w:rPr>
        <w:t>ושוב תלש עלה</w:t>
      </w:r>
      <w:r>
        <w:rPr>
          <w:rtl w:val="true"/>
        </w:rPr>
        <w:t xml:space="preserve">, </w:t>
      </w:r>
      <w:r>
        <w:rPr>
          <w:rtl w:val="true"/>
        </w:rPr>
        <w:t>פ’</w:t>
      </w:r>
      <w:r>
        <w:rPr>
          <w:rtl w:val="true"/>
        </w:rPr>
        <w:t xml:space="preserve">. </w:t>
      </w:r>
      <w:r>
        <w:rPr>
          <w:rtl w:val="true"/>
        </w:rPr>
        <w:t>מבאר בתוך ר</w:t>
      </w:r>
      <w:r>
        <w:rPr>
          <w:rtl w:val="true"/>
        </w:rPr>
        <w:t>"</w:t>
      </w:r>
      <w:r>
        <w:rPr>
          <w:rtl w:val="true"/>
        </w:rPr>
        <w:t>ן שא“א להיות הפ’</w:t>
      </w:r>
      <w:r>
        <w:rPr>
          <w:rtl w:val="true"/>
        </w:rPr>
        <w:t xml:space="preserve">, </w:t>
      </w:r>
      <w:r>
        <w:rPr>
          <w:rtl w:val="true"/>
        </w:rPr>
        <w:t>אבל פסיקת יניקה חלק מנ’</w:t>
      </w:r>
      <w:r>
        <w:rPr>
          <w:rtl w:val="true"/>
        </w:rPr>
        <w:t xml:space="preserve">. </w:t>
      </w:r>
      <w:r>
        <w:rPr>
          <w:rtl w:val="true"/>
        </w:rPr>
        <w:t>בנטילת עלה</w:t>
      </w:r>
      <w:r>
        <w:rPr>
          <w:rtl w:val="true"/>
        </w:rPr>
        <w:t xml:space="preserve">, </w:t>
      </w:r>
      <w:r>
        <w:rPr>
          <w:rtl w:val="true"/>
        </w:rPr>
        <w:t>אינו כן</w:t>
      </w:r>
      <w:r>
        <w:rPr>
          <w:rtl w:val="true"/>
        </w:rPr>
        <w:t xml:space="preserve">. </w:t>
      </w:r>
    </w:p>
    <w:p>
      <w:pPr>
        <w:pStyle w:val="Normal"/>
        <w:jc w:val="both"/>
        <w:rPr>
          <w:b w:val="false"/>
          <w:bCs w:val="false"/>
          <w:sz w:val="12"/>
          <w:szCs w:val="12"/>
        </w:rPr>
      </w:pPr>
      <w:r>
        <w:rPr>
          <w:rtl w:val="true"/>
        </w:rPr>
        <w:t>ירושלמי פ’ מחובר לקרקע כיון שלא דומה לספר</w:t>
      </w:r>
      <w:r>
        <w:rPr>
          <w:rtl w:val="true"/>
        </w:rPr>
        <w:t xml:space="preserve">. </w:t>
      </w:r>
      <w:r>
        <w:rPr>
          <w:rtl w:val="true"/>
        </w:rPr>
        <w:t>דנים ראשונים אם בבלי מודה לזה</w:t>
      </w:r>
      <w:r>
        <w:rPr>
          <w:rtl w:val="true"/>
        </w:rPr>
        <w:t xml:space="preserve">. </w:t>
      </w:r>
      <w:r>
        <w:rPr>
          <w:rtl w:val="true"/>
        </w:rPr>
        <w:t>רמב</w:t>
      </w:r>
      <w:r>
        <w:rPr>
          <w:rtl w:val="true"/>
        </w:rPr>
        <w:t>"</w:t>
      </w:r>
      <w:r>
        <w:rPr>
          <w:rtl w:val="true"/>
        </w:rPr>
        <w:t>ם סובר של</w:t>
      </w:r>
      <w:r>
        <w:rPr>
          <w:rtl w:val="true"/>
        </w:rPr>
        <w:t>"</w:t>
      </w:r>
      <w:r>
        <w:rPr>
          <w:rtl w:val="true"/>
        </w:rPr>
        <w:t>צ</w:t>
      </w:r>
      <w:r>
        <w:rPr>
          <w:rtl w:val="true"/>
        </w:rPr>
        <w:t>. (</w:t>
      </w:r>
      <w:r>
        <w:rPr>
          <w:rtl w:val="true"/>
        </w:rPr>
        <w:t>אולי לא דורש ספר</w:t>
      </w:r>
      <w:r>
        <w:rPr>
          <w:rtl w:val="true"/>
        </w:rPr>
        <w:t xml:space="preserve">, </w:t>
      </w:r>
      <w:r>
        <w:rPr>
          <w:rtl w:val="true"/>
        </w:rPr>
        <w:t>ולכן לא צ“ל מתקיים</w:t>
      </w:r>
      <w:r>
        <w:rPr>
          <w:rtl w:val="true"/>
        </w:rPr>
        <w:t xml:space="preserve">.)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כ’ שפ’ כיון שמחס“ק</w:t>
      </w:r>
      <w:r>
        <w:rPr>
          <w:rtl w:val="true"/>
        </w:rPr>
        <w:t xml:space="preserve">. </w:t>
      </w:r>
      <w:r>
        <w:rPr>
          <w:rtl w:val="true"/>
        </w:rPr>
        <w:t>לא מבאר ל</w:t>
      </w:r>
      <w:r>
        <w:rPr>
          <w:rtl w:val="true"/>
        </w:rPr>
        <w:t>"</w:t>
      </w:r>
      <w:r>
        <w:rPr>
          <w:rtl w:val="true"/>
        </w:rPr>
        <w:t>ל יתן בלי קציצה</w:t>
      </w:r>
      <w:r>
        <w:rPr>
          <w:rtl w:val="true"/>
        </w:rPr>
        <w:t xml:space="preserve">. </w:t>
      </w:r>
      <w:r>
        <w:rPr>
          <w:rtl w:val="true"/>
        </w:rPr>
        <w:t>ראשונים מבארים באותו משנה שהוא מפני ספר או מפני ”ידה</w:t>
      </w:r>
      <w:r>
        <w:rPr>
          <w:rtl w:val="true"/>
        </w:rPr>
        <w:t xml:space="preserve">.“ </w:t>
      </w:r>
      <w:r>
        <w:rPr>
          <w:rtl w:val="true"/>
        </w:rPr>
        <w:t>מרשב</w:t>
      </w:r>
      <w:r>
        <w:rPr>
          <w:rtl w:val="true"/>
        </w:rPr>
        <w:t>"</w:t>
      </w:r>
      <w:r>
        <w:rPr>
          <w:rtl w:val="true"/>
        </w:rPr>
        <w:t>א משמע שצ’ דרשת מחס“ק</w:t>
      </w:r>
      <w:r>
        <w:rPr>
          <w:rtl w:val="true"/>
        </w:rPr>
        <w:t xml:space="preserve">, </w:t>
      </w:r>
      <w:r>
        <w:rPr>
          <w:rtl w:val="true"/>
        </w:rPr>
        <w:t xml:space="preserve">אף אם דורשים ספר או ”ידה“ </w:t>
      </w:r>
      <w:r>
        <w:rPr>
          <w:rtl w:val="true"/>
        </w:rPr>
        <w:t>(</w:t>
      </w:r>
      <w:r>
        <w:rPr>
          <w:rtl w:val="true"/>
        </w:rPr>
        <w:t>נ’ שסובר שהוא דרשה על חפץ</w:t>
      </w:r>
      <w:r>
        <w:rPr>
          <w:rtl w:val="true"/>
        </w:rPr>
        <w:t xml:space="preserve">. </w:t>
      </w:r>
      <w:r>
        <w:rPr>
          <w:rtl w:val="true"/>
        </w:rPr>
        <w:t>ריטב</w:t>
      </w:r>
      <w:r>
        <w:rPr>
          <w:rtl w:val="true"/>
        </w:rPr>
        <w:t>"</w:t>
      </w:r>
      <w:r>
        <w:rPr>
          <w:rtl w:val="true"/>
        </w:rPr>
        <w:t>א כ’ שאינו דרשה</w:t>
      </w:r>
      <w:r>
        <w:rPr>
          <w:rtl w:val="true"/>
        </w:rPr>
        <w:t xml:space="preserve">, </w:t>
      </w:r>
      <w:r>
        <w:rPr>
          <w:rtl w:val="true"/>
        </w:rPr>
        <w:t>אלא מצ’ נ’ ליד</w:t>
      </w:r>
      <w:r>
        <w:rPr>
          <w:rtl w:val="true"/>
        </w:rPr>
        <w:t xml:space="preserve">. </w:t>
      </w:r>
      <w:r>
        <w:rPr>
          <w:rtl w:val="true"/>
        </w:rPr>
        <w:t>ק’ ל</w:t>
      </w:r>
      <w:r>
        <w:rPr>
          <w:rtl w:val="true"/>
        </w:rPr>
        <w:t>"</w:t>
      </w:r>
      <w:r>
        <w:rPr>
          <w:rtl w:val="true"/>
        </w:rPr>
        <w:t>ל יעשה שקרקע בחצרה</w:t>
      </w:r>
      <w:r>
        <w:rPr>
          <w:rtl w:val="true"/>
        </w:rPr>
        <w:t xml:space="preserve">. </w:t>
      </w:r>
      <w:r>
        <w:rPr>
          <w:rtl w:val="true"/>
        </w:rPr>
        <w:t>י“ל כהו“א של או“ש</w:t>
      </w:r>
      <w:r>
        <w:rPr>
          <w:rtl w:val="true"/>
        </w:rPr>
        <w:t xml:space="preserve">.)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דרשה שני קאי על נ’</w:t>
      </w:r>
      <w:r>
        <w:rPr>
          <w:rtl w:val="true"/>
        </w:rPr>
        <w:t xml:space="preserve">, </w:t>
      </w:r>
      <w:r>
        <w:rPr>
          <w:rtl w:val="true"/>
        </w:rPr>
        <w:t>וראשון על כ’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מרשב</w:t>
      </w:r>
      <w:r>
        <w:rPr>
          <w:rtl w:val="true"/>
        </w:rPr>
        <w:t>"</w:t>
      </w:r>
      <w:r>
        <w:rPr>
          <w:rtl w:val="true"/>
        </w:rPr>
        <w:t xml:space="preserve">א נ’ שהוא על נ’ </w:t>
      </w:r>
      <w:r>
        <w:rPr>
          <w:rtl w:val="true"/>
        </w:rPr>
        <w:t>(</w:t>
      </w:r>
      <w:r>
        <w:rPr>
          <w:rtl w:val="true"/>
        </w:rPr>
        <w:t>שאל“ה לא צ’ קרא למחס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) </w:t>
      </w:r>
      <w:r>
        <w:rPr>
          <w:rtl w:val="true"/>
        </w:rPr>
        <w:t>כ’ אור שמח שלרשי פ’ כיון שאם מחובל“ק</w:t>
      </w:r>
      <w:r>
        <w:rPr>
          <w:rtl w:val="true"/>
        </w:rPr>
        <w:t xml:space="preserve">, </w:t>
      </w:r>
      <w:r>
        <w:rPr>
          <w:rtl w:val="true"/>
        </w:rPr>
        <w:t>טל“ג</w:t>
      </w:r>
      <w:r>
        <w:rPr>
          <w:rtl w:val="true"/>
        </w:rPr>
        <w:t xml:space="preserve">. </w:t>
      </w:r>
      <w:r>
        <w:rPr>
          <w:rtl w:val="true"/>
        </w:rPr>
        <w:t>אף מק’ בשטר</w:t>
      </w:r>
      <w:r>
        <w:rPr>
          <w:rtl w:val="true"/>
        </w:rPr>
        <w:t xml:space="preserve">, </w:t>
      </w:r>
      <w:r>
        <w:rPr>
          <w:rtl w:val="true"/>
        </w:rPr>
        <w:t>שהוא קנין שלו</w:t>
      </w:r>
      <w:r>
        <w:rPr>
          <w:rtl w:val="true"/>
        </w:rPr>
        <w:t xml:space="preserve">, </w:t>
      </w:r>
      <w:r>
        <w:rPr>
          <w:rtl w:val="true"/>
        </w:rPr>
        <w:t>טל“ג</w:t>
      </w:r>
      <w:r>
        <w:rPr>
          <w:rtl w:val="true"/>
        </w:rPr>
        <w:t xml:space="preserve">, </w:t>
      </w:r>
      <w:r>
        <w:rPr>
          <w:rtl w:val="true"/>
        </w:rPr>
        <w:t>כיון שהיא משותפת בקנין הגט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נתן בחצר</w:t>
      </w:r>
      <w:r>
        <w:rPr>
          <w:rtl w:val="true"/>
        </w:rPr>
        <w:t xml:space="preserve">, </w:t>
      </w:r>
      <w:r>
        <w:rPr>
          <w:rtl w:val="true"/>
        </w:rPr>
        <w:t>והק’ חצר</w:t>
      </w:r>
      <w:r>
        <w:rPr>
          <w:rtl w:val="true"/>
        </w:rPr>
        <w:t xml:space="preserve">, </w:t>
      </w:r>
      <w:r>
        <w:rPr>
          <w:rtl w:val="true"/>
        </w:rPr>
        <w:t>יודעים שאינו טל“ג</w:t>
      </w:r>
      <w:r>
        <w:rPr>
          <w:rtl w:val="true"/>
        </w:rPr>
        <w:t xml:space="preserve">, </w:t>
      </w:r>
      <w:r>
        <w:rPr>
          <w:rtl w:val="true"/>
        </w:rPr>
        <w:t>אלא ששם צ’ שיתוף על חצר</w:t>
      </w:r>
      <w:r>
        <w:rPr>
          <w:rtl w:val="true"/>
        </w:rPr>
        <w:t xml:space="preserve">, </w:t>
      </w:r>
      <w:r>
        <w:rPr>
          <w:rtl w:val="true"/>
        </w:rPr>
        <w:t>אבל לא על גט</w:t>
      </w:r>
      <w:r>
        <w:rPr>
          <w:rtl w:val="true"/>
        </w:rPr>
        <w:t xml:space="preserve">. </w:t>
      </w:r>
      <w:r>
        <w:rPr>
          <w:rtl w:val="true"/>
        </w:rPr>
        <w:t>לא יכולים לק’ קרקע בחצר</w:t>
      </w:r>
      <w:r>
        <w:rPr>
          <w:rtl w:val="true"/>
        </w:rPr>
        <w:t xml:space="preserve">. </w:t>
      </w:r>
      <w:r>
        <w:rPr>
          <w:rtl w:val="true"/>
        </w:rPr>
        <w:t xml:space="preserve">שוב חוזר </w:t>
      </w:r>
      <w:r>
        <w:rPr>
          <w:rtl w:val="true"/>
        </w:rPr>
        <w:t>(</w:t>
      </w:r>
      <w:r>
        <w:rPr>
          <w:rtl w:val="true"/>
        </w:rPr>
        <w:t>אבל נ’ כ’ שאין קנין חצר בקרקע</w:t>
      </w:r>
      <w:r>
        <w:rPr>
          <w:rtl w:val="true"/>
        </w:rPr>
        <w:t xml:space="preserve">), </w:t>
      </w:r>
      <w:r>
        <w:rPr>
          <w:rtl w:val="true"/>
        </w:rPr>
        <w:t>וכ’ שיש ק“ח בקרקע</w:t>
      </w:r>
      <w:r>
        <w:rPr>
          <w:rtl w:val="true"/>
        </w:rPr>
        <w:t>. (</w:t>
      </w:r>
      <w:r>
        <w:rPr>
          <w:rtl w:val="true"/>
        </w:rPr>
        <w:t>מביא ראיה מעבד</w:t>
      </w:r>
      <w:r>
        <w:rPr>
          <w:rtl w:val="true"/>
        </w:rPr>
        <w:t xml:space="preserve">.)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מבאר שלא מהני כיון שצ“ל חפץ</w:t>
      </w:r>
      <w:r>
        <w:rPr>
          <w:rStyle w:val="FootnoteAnchor"/>
          <w:rtl w:val="true"/>
        </w:rPr>
        <w:footnoteReference w:id="19"/>
      </w:r>
      <w:r>
        <w:rPr>
          <w:rtl w:val="true"/>
        </w:rPr>
        <w:t xml:space="preserve"> שיכול לג’ בע“כ</w:t>
      </w:r>
      <w:r>
        <w:rPr>
          <w:rtl w:val="true"/>
        </w:rPr>
        <w:t xml:space="preserve">, </w:t>
      </w:r>
      <w:r>
        <w:rPr>
          <w:rtl w:val="true"/>
        </w:rPr>
        <w:t>שכל פרשה דן בו</w:t>
      </w:r>
      <w:r>
        <w:rPr>
          <w:rtl w:val="true"/>
        </w:rPr>
        <w:t xml:space="preserve">, </w:t>
      </w:r>
      <w:r>
        <w:rPr>
          <w:rtl w:val="true"/>
        </w:rPr>
        <w:t>כיון שכ’ בו שלא מצא חן בעיניו</w:t>
      </w:r>
      <w:r>
        <w:rPr>
          <w:rtl w:val="true"/>
        </w:rPr>
        <w:t xml:space="preserve">, </w:t>
      </w:r>
      <w:r>
        <w:rPr>
          <w:rtl w:val="true"/>
        </w:rPr>
        <w:t>שמשמע שרק זה צריך</w:t>
      </w:r>
      <w:r>
        <w:rPr>
          <w:rtl w:val="true"/>
        </w:rPr>
        <w:t xml:space="preserve">. </w:t>
      </w:r>
      <w:r>
        <w:rPr>
          <w:rtl w:val="true"/>
        </w:rPr>
        <w:t xml:space="preserve">מחו’ לדרוש דבר מחו’ זה </w:t>
      </w:r>
      <w:r>
        <w:rPr>
          <w:rtl w:val="true"/>
        </w:rPr>
        <w:t xml:space="preserve">, </w:t>
      </w:r>
      <w:r>
        <w:rPr>
          <w:rtl w:val="true"/>
        </w:rPr>
        <w:t>שצ’ שחפץ ראוי לג’ בע“כ</w:t>
      </w:r>
      <w:r>
        <w:rPr>
          <w:rtl w:val="true"/>
        </w:rPr>
        <w:t xml:space="preserve">. </w:t>
      </w:r>
      <w:r>
        <w:rPr>
          <w:rtl w:val="true"/>
        </w:rPr>
        <w:t>לא נ’ כן מראשונים</w:t>
      </w:r>
      <w:r>
        <w:rPr>
          <w:rtl w:val="true"/>
        </w:rPr>
        <w:t xml:space="preserve">. </w:t>
      </w:r>
      <w:r>
        <w:rPr>
          <w:rtl w:val="true"/>
        </w:rPr>
        <w:t>אולי כן סובר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ולכן לא בארו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  <w:p>
      <w:pPr>
        <w:pStyle w:val="Normal"/>
        <w:jc w:val="both"/>
        <w:rPr>
          <w:b w:val="false"/>
          <w:bCs w:val="false"/>
          <w:sz w:val="12"/>
          <w:szCs w:val="12"/>
        </w:rPr>
      </w:pPr>
      <w:r>
        <w:rPr>
          <w:rtl w:val="true"/>
        </w:rPr>
        <w:t>לכא’</w:t>
      </w:r>
      <w:r>
        <w:rPr>
          <w:rtl w:val="true"/>
        </w:rPr>
        <w:t xml:space="preserve">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סובר כריטב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; </w:t>
      </w:r>
      <w:r>
        <w:rPr>
          <w:rtl w:val="true"/>
        </w:rPr>
        <w:t>כיון שאינו דרשה</w:t>
      </w:r>
      <w:r>
        <w:rPr>
          <w:rtl w:val="true"/>
        </w:rPr>
        <w:t xml:space="preserve">, </w:t>
      </w:r>
      <w:r>
        <w:rPr>
          <w:rtl w:val="true"/>
        </w:rPr>
        <w:t>לא באר</w:t>
      </w:r>
      <w:r>
        <w:rPr>
          <w:rtl w:val="true"/>
        </w:rPr>
        <w:t xml:space="preserve">. </w:t>
      </w:r>
      <w:r>
        <w:rPr>
          <w:rtl w:val="true"/>
        </w:rPr>
        <w:t>ק’</w:t>
      </w:r>
      <w:r>
        <w:rPr>
          <w:rtl w:val="true"/>
        </w:rPr>
        <w:t xml:space="preserve">, </w:t>
      </w:r>
      <w:r>
        <w:rPr>
          <w:rtl w:val="true"/>
        </w:rPr>
        <w:t>שרש</w:t>
      </w:r>
      <w:r>
        <w:rPr>
          <w:rtl w:val="true"/>
        </w:rPr>
        <w:t>"</w:t>
      </w:r>
      <w:r>
        <w:rPr>
          <w:rtl w:val="true"/>
        </w:rPr>
        <w:t>י כ’ שאגב מהני</w:t>
      </w:r>
      <w:r>
        <w:rPr>
          <w:rtl w:val="true"/>
        </w:rPr>
        <w:t xml:space="preserve">. </w:t>
      </w:r>
      <w:r>
        <w:rPr>
          <w:rtl w:val="true"/>
        </w:rPr>
        <w:t>רמב</w:t>
      </w:r>
      <w:r>
        <w:rPr>
          <w:rtl w:val="true"/>
        </w:rPr>
        <w:t>"</w:t>
      </w:r>
      <w:r>
        <w:rPr>
          <w:rtl w:val="true"/>
        </w:rPr>
        <w:t>ן כ’ כעין ריטב</w:t>
      </w:r>
      <w:r>
        <w:rPr>
          <w:rtl w:val="true"/>
        </w:rPr>
        <w:t>"</w:t>
      </w:r>
      <w:r>
        <w:rPr>
          <w:rtl w:val="true"/>
        </w:rPr>
        <w:t>א ומש’ שלא צ’ לבאר כ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. </w:t>
      </w:r>
      <w:r>
        <w:rPr>
          <w:rtl w:val="true"/>
        </w:rPr>
        <w:t>מתחיל בק’ למה קרן של פרה מחוס“ק</w:t>
      </w:r>
      <w:r>
        <w:rPr>
          <w:rtl w:val="true"/>
        </w:rPr>
        <w:t xml:space="preserve">, </w:t>
      </w:r>
      <w:r>
        <w:rPr>
          <w:rtl w:val="true"/>
        </w:rPr>
        <w:t>כיון שיכול לתת גט זה</w:t>
      </w:r>
      <w:r>
        <w:rPr>
          <w:rtl w:val="true"/>
        </w:rPr>
        <w:t xml:space="preserve">, </w:t>
      </w:r>
      <w:r>
        <w:rPr>
          <w:rtl w:val="true"/>
        </w:rPr>
        <w:t>אבל רק לא באופן זה</w:t>
      </w:r>
      <w:r>
        <w:rPr>
          <w:rtl w:val="true"/>
        </w:rPr>
        <w:t xml:space="preserve">. </w:t>
      </w:r>
      <w:r>
        <w:rPr>
          <w:rtl w:val="true"/>
        </w:rPr>
        <w:t>לא מפ’</w:t>
      </w:r>
      <w:r>
        <w:rPr>
          <w:rtl w:val="true"/>
        </w:rPr>
        <w:t xml:space="preserve">. </w:t>
      </w:r>
      <w:r>
        <w:rPr>
          <w:rtl w:val="true"/>
        </w:rPr>
        <w:t xml:space="preserve">מצדד שרק בקרקע פ’ </w:t>
      </w:r>
      <w:r>
        <w:rPr>
          <w:rtl w:val="true"/>
        </w:rPr>
        <w:t>(</w:t>
      </w:r>
      <w:r>
        <w:rPr>
          <w:rtl w:val="true"/>
        </w:rPr>
        <w:t>ושאר צ’ גז’ מח’</w:t>
      </w:r>
      <w:r>
        <w:rPr>
          <w:rtl w:val="true"/>
        </w:rPr>
        <w:t xml:space="preserve">). </w:t>
      </w:r>
      <w:r>
        <w:rPr>
          <w:rtl w:val="true"/>
        </w:rPr>
        <w:t>שו“מ ירושלמי</w:t>
      </w:r>
      <w:r>
        <w:rPr>
          <w:rtl w:val="true"/>
        </w:rPr>
        <w:t xml:space="preserve">, </w:t>
      </w:r>
      <w:r>
        <w:rPr>
          <w:rtl w:val="true"/>
        </w:rPr>
        <w:t>ומבאר שאז צ’ כן שאל“ה</w:t>
      </w:r>
      <w:r>
        <w:rPr>
          <w:rtl w:val="true"/>
        </w:rPr>
        <w:t xml:space="preserve">, </w:t>
      </w:r>
      <w:r>
        <w:rPr>
          <w:rtl w:val="true"/>
        </w:rPr>
        <w:t>יתן קרקע</w:t>
      </w:r>
      <w:r>
        <w:rPr>
          <w:rtl w:val="true"/>
        </w:rPr>
        <w:t xml:space="preserve">, </w:t>
      </w:r>
      <w:r>
        <w:rPr>
          <w:rtl w:val="true"/>
        </w:rPr>
        <w:t>כמו מניח גט בחצרו וכ’ מתנה עליו</w:t>
      </w:r>
      <w:r>
        <w:rPr>
          <w:rtl w:val="true"/>
        </w:rPr>
        <w:t xml:space="preserve">. </w:t>
      </w:r>
      <w:r>
        <w:rPr>
          <w:rtl w:val="true"/>
        </w:rPr>
        <w:t>משמע שלא יהני כיון שאינו נ’</w:t>
      </w:r>
      <w:r>
        <w:rPr>
          <w:rtl w:val="true"/>
        </w:rPr>
        <w:t xml:space="preserve">. </w:t>
      </w:r>
      <w:r>
        <w:rPr>
          <w:rtl w:val="true"/>
        </w:rPr>
        <w:t>קצת מש’ מרמב</w:t>
      </w:r>
      <w:r>
        <w:rPr>
          <w:rtl w:val="true"/>
        </w:rPr>
        <w:t>"</w:t>
      </w:r>
      <w:r>
        <w:rPr>
          <w:rtl w:val="true"/>
        </w:rPr>
        <w:t>ן שלא צ’ מחס</w:t>
      </w:r>
      <w:r>
        <w:rPr>
          <w:rtl w:val="true"/>
        </w:rPr>
        <w:t>"</w:t>
      </w:r>
      <w:r>
        <w:rPr>
          <w:rtl w:val="true"/>
        </w:rPr>
        <w:t>ק במחב“מ</w:t>
      </w:r>
      <w:r>
        <w:rPr>
          <w:rtl w:val="true"/>
        </w:rPr>
        <w:t xml:space="preserve">. </w:t>
      </w:r>
      <w:r>
        <w:rPr>
          <w:rtl w:val="true"/>
        </w:rPr>
        <w:t xml:space="preserve">אולי דיון ראשונים הוא אם קונה חצר מחובר לקרקע </w:t>
      </w:r>
      <w:r>
        <w:rPr>
          <w:rtl w:val="true"/>
        </w:rPr>
        <w:t>(</w:t>
      </w:r>
      <w:r>
        <w:rPr>
          <w:rtl w:val="true"/>
        </w:rPr>
        <w:t>כיון שאינו בחצר</w:t>
      </w:r>
      <w:r>
        <w:rPr>
          <w:rtl w:val="true"/>
        </w:rPr>
        <w:t xml:space="preserve">, </w:t>
      </w:r>
      <w:r>
        <w:rPr>
          <w:rtl w:val="true"/>
        </w:rPr>
        <w:t>אלא הוא חלק ממנו</w:t>
      </w:r>
      <w:r>
        <w:rPr>
          <w:rtl w:val="true"/>
        </w:rPr>
        <w:t>).</w:t>
      </w:r>
    </w:p>
    <w:p>
      <w:pPr>
        <w:pStyle w:val="Normal"/>
        <w:jc w:val="both"/>
        <w:rPr>
          <w:rFonts w:cs="SBL Hebrew"/>
          <w:b w:val="false"/>
          <w:bCs w:val="false"/>
          <w:sz w:val="12"/>
          <w:szCs w:val="12"/>
          <w:lang w:val="en-US" w:bidi="he-IL"/>
        </w:rPr>
      </w:pPr>
      <w:r>
        <w:rPr>
          <w:rtl w:val="true"/>
        </w:rPr>
        <w:t>כוונת רמב</w:t>
      </w:r>
      <w:r>
        <w:rPr>
          <w:rtl w:val="true"/>
        </w:rPr>
        <w:t>"</w:t>
      </w:r>
      <w:r>
        <w:rPr>
          <w:rtl w:val="true"/>
        </w:rPr>
        <w:t>ן הוא לבאר שמירושלמי</w:t>
      </w:r>
      <w:r>
        <w:rPr>
          <w:rtl w:val="true"/>
        </w:rPr>
        <w:t xml:space="preserve">, </w:t>
      </w:r>
      <w:r>
        <w:rPr>
          <w:rtl w:val="true"/>
        </w:rPr>
        <w:t>צ“ל שמחס“ק הוא אף אם אינו קרקע ממש</w:t>
      </w:r>
      <w:r>
        <w:rPr>
          <w:rtl w:val="true"/>
        </w:rPr>
        <w:t xml:space="preserve">, </w:t>
      </w:r>
      <w:r>
        <w:rPr>
          <w:rtl w:val="true"/>
        </w:rPr>
        <w:t>ואז יכול להק’ כמש“כ</w:t>
      </w:r>
      <w:r>
        <w:rPr>
          <w:rtl w:val="true"/>
        </w:rPr>
        <w:t xml:space="preserve">, </w:t>
      </w:r>
      <w:r>
        <w:rPr>
          <w:rtl w:val="true"/>
        </w:rPr>
        <w:t>ולא יכול לת’ כמש</w:t>
      </w:r>
      <w:r>
        <w:rPr>
          <w:rtl w:val="true"/>
        </w:rPr>
        <w:t>"</w:t>
      </w:r>
      <w:r>
        <w:rPr>
          <w:rtl w:val="true"/>
        </w:rPr>
        <w:t>א לעיל שגז’ הוא</w:t>
      </w:r>
      <w:r>
        <w:rPr>
          <w:rtl w:val="true"/>
        </w:rPr>
        <w:t>.</w:t>
      </w:r>
      <w:r>
        <w:rPr>
          <w:rFonts w:cs="SBL Hebrew"/>
          <w:rtl w:val="true"/>
          <w:lang w:val="en-US" w:bidi="he-IL"/>
        </w:rPr>
        <w:t xml:space="preserve"> </w:t>
      </w:r>
      <w:r>
        <w:rPr>
          <w:rtl w:val="true"/>
          <w:lang w:val="en-US" w:bidi="he-IL"/>
        </w:rPr>
        <w:t>לכאו’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לרמבן הבעיה הוא שכ’ צ”ל בדבר שראוי לנ’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ת’ שתלוי במח’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לכן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מביא ר</w:t>
      </w:r>
      <w:r>
        <w:rPr>
          <w:rFonts w:cs="SBL Hebrew"/>
          <w:rtl w:val="true"/>
          <w:lang w:val="en-US" w:bidi="he-IL"/>
        </w:rPr>
        <w:t>"</w:t>
      </w:r>
      <w:r>
        <w:rPr>
          <w:rtl w:val="true"/>
          <w:lang w:val="en-US" w:bidi="he-IL"/>
        </w:rPr>
        <w:t>ח שכ’ שאם כ’ ולא מכוון לקצוץ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יכול לקצוץ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לרב האי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יל”ד אם לא קוצץ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רמב</w:t>
      </w:r>
      <w:r>
        <w:rPr>
          <w:rFonts w:cs="SBL Hebrew"/>
          <w:rtl w:val="true"/>
          <w:lang w:val="en-US" w:bidi="he-IL"/>
        </w:rPr>
        <w:t>"</w:t>
      </w:r>
      <w:r>
        <w:rPr>
          <w:rtl w:val="true"/>
          <w:lang w:val="en-US" w:bidi="he-IL"/>
        </w:rPr>
        <w:t>ן כ’</w:t>
      </w:r>
      <w:r>
        <w:rPr>
          <w:rStyle w:val="FootnoteAnchor"/>
          <w:rtl w:val="true"/>
          <w:lang w:val="en-US" w:bidi="he-IL"/>
        </w:rPr>
        <w:footnoteReference w:id="20"/>
      </w:r>
      <w:r>
        <w:rPr>
          <w:rtl w:val="true"/>
          <w:lang w:val="en-US" w:bidi="he-IL"/>
        </w:rPr>
        <w:t xml:space="preserve"> שהוא כשר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שו”כ שבפרה לא צ’ דעת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כיון ששיורו חשוב אצל הכל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ומשנה שמו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לכאו’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זה אותו פ’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שמה שעשה היה עשיית גט של קרן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כמו כן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שהפ’ הוא שבשע”כ אינו ראוי לגט בלי קציצה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כ’ רשבא להכשיר אם חיברו אח”כ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אבל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רק מח’ לת’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אף שרמבן מק’ מח’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אולי ספק של ירושלמי הוא אם מחס”ק פסול כיון שיש מחס”ק שפ’ או כיון שבשע”כ לא היה ראוי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גם אפשר שמסו’ אם נדחה או לא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אור שמח מביא גמ’ בזבחים בענין טהרת כהן בין זביחה להקטרה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יל”ד אם כל דרשה שווה בזה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ריטב</w:t>
      </w:r>
      <w:r>
        <w:rPr>
          <w:rFonts w:cs="SBL Hebrew"/>
          <w:rtl w:val="true"/>
          <w:lang w:val="en-US" w:bidi="he-IL"/>
        </w:rPr>
        <w:t>"</w:t>
      </w:r>
      <w:r>
        <w:rPr>
          <w:rtl w:val="true"/>
          <w:lang w:val="en-US" w:bidi="he-IL"/>
        </w:rPr>
        <w:t>א דן בכ’ על קרן שאח”כ מת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לכאו’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זה אינו כרמבן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שאז כ’ אינו על מה שניתן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ריטב</w:t>
      </w:r>
      <w:r>
        <w:rPr>
          <w:rFonts w:cs="SBL Hebrew"/>
          <w:rtl w:val="true"/>
          <w:lang w:val="en-US" w:bidi="he-IL"/>
        </w:rPr>
        <w:t>"</w:t>
      </w:r>
      <w:r>
        <w:rPr>
          <w:rtl w:val="true"/>
          <w:lang w:val="en-US" w:bidi="he-IL"/>
        </w:rPr>
        <w:t>א מוסיף שדיונים אלו הם רק בפרה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ולא בקרקע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ששם פ’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נ’ שהוא מפני שאין החפצא ראוי לגרש בו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ולא תלוי בהיות מעש”ק</w:t>
      </w:r>
      <w:r>
        <w:rPr>
          <w:rFonts w:cs="SBL Hebrew"/>
          <w:rtl w:val="true"/>
          <w:lang w:val="en-US" w:bidi="he-IL"/>
        </w:rPr>
        <w:t>.</w:t>
      </w:r>
    </w:p>
    <w:p>
      <w:pPr>
        <w:pStyle w:val="Normal"/>
        <w:jc w:val="both"/>
        <w:rPr>
          <w:rFonts w:cs="SBL Hebrew"/>
          <w:b w:val="false"/>
          <w:bCs w:val="false"/>
          <w:sz w:val="12"/>
          <w:szCs w:val="12"/>
          <w:lang w:val="en-US" w:bidi="he-IL"/>
        </w:rPr>
      </w:pPr>
      <w:bookmarkStart w:id="0" w:name="_GoBack"/>
      <w:bookmarkEnd w:id="0"/>
      <w:r>
        <w:rPr>
          <w:rtl w:val="true"/>
          <w:lang w:val="en-US" w:bidi="he-IL"/>
        </w:rPr>
        <w:t>קצות כ’ שלא צ’ להק’ גט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מש’ ראשונים אינו כן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רש</w:t>
      </w:r>
      <w:r>
        <w:rPr>
          <w:rFonts w:cs="SBL Hebrew"/>
          <w:rtl w:val="true"/>
          <w:lang w:val="en-US" w:bidi="he-IL"/>
        </w:rPr>
        <w:t>"</w:t>
      </w:r>
      <w:r>
        <w:rPr>
          <w:rtl w:val="true"/>
          <w:lang w:val="en-US" w:bidi="he-IL"/>
        </w:rPr>
        <w:t>י כ’ שקנין מהני</w:t>
      </w:r>
      <w:r>
        <w:rPr>
          <w:rFonts w:cs="SBL Hebrew"/>
          <w:rtl w:val="true"/>
          <w:lang w:val="en-US" w:bidi="he-IL"/>
        </w:rPr>
        <w:t xml:space="preserve">; </w:t>
      </w:r>
      <w:r>
        <w:rPr>
          <w:rtl w:val="true"/>
          <w:lang w:val="en-US" w:bidi="he-IL"/>
        </w:rPr>
        <w:t>לכאו’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אין שני דברים מהנים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ראשונים מק’ שצ’ נ’ ליד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לכאו’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לא חול’ על עיקר דברי רש</w:t>
      </w:r>
      <w:r>
        <w:rPr>
          <w:rFonts w:cs="SBL Hebrew"/>
          <w:rtl w:val="true"/>
          <w:lang w:val="en-US" w:bidi="he-IL"/>
        </w:rPr>
        <w:t>"</w:t>
      </w:r>
      <w:r>
        <w:rPr>
          <w:rtl w:val="true"/>
          <w:lang w:val="en-US" w:bidi="he-IL"/>
        </w:rPr>
        <w:t>י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יש ריטב</w:t>
      </w:r>
      <w:r>
        <w:rPr>
          <w:rFonts w:cs="SBL Hebrew"/>
          <w:rtl w:val="true"/>
          <w:lang w:val="en-US" w:bidi="he-IL"/>
        </w:rPr>
        <w:t>"</w:t>
      </w:r>
      <w:r>
        <w:rPr>
          <w:rtl w:val="true"/>
          <w:lang w:val="en-US" w:bidi="he-IL"/>
        </w:rPr>
        <w:t>א שמשמע שקצות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וכ’ שקטנה מקבלת ק’ שטר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וכגט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לא צ’ לק’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ירו’ מסו’ אם מג’ בקנין מסירה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אולי דנים אם צ’ הקנאה או נתינה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או אם צ“ל כולא בידה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מאירי כ’ שמהני כיון שקנה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אבל כ’ שאגב לא מהני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לכאו’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הוא מפני שצ’ קנין של ידה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תוס’ כ’ שיכול לגרש במשיכה והגבהה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אבל לא בקניני קרקע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כ’ שרואים שקנינים לא מהני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ב“ש כ’ נג“ז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לכאו’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י</w:t>
      </w:r>
      <w:r>
        <w:rPr>
          <w:rFonts w:cs="SBL Hebrew"/>
          <w:rtl w:val="true"/>
          <w:lang w:val="en-US" w:bidi="he-IL"/>
        </w:rPr>
        <w:t>"</w:t>
      </w:r>
      <w:r>
        <w:rPr>
          <w:rtl w:val="true"/>
          <w:lang w:val="en-US" w:bidi="he-IL"/>
        </w:rPr>
        <w:t>ל שסובר כעין מאירי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שצ’ קנין של ידה</w:t>
      </w:r>
      <w:r>
        <w:rPr>
          <w:rFonts w:cs="SBL Hebrew"/>
          <w:rtl w:val="true"/>
          <w:lang w:val="en-US" w:bidi="he-IL"/>
        </w:rPr>
        <w:t xml:space="preserve">. </w:t>
      </w:r>
    </w:p>
    <w:p>
      <w:pPr>
        <w:pStyle w:val="Normal"/>
        <w:jc w:val="both"/>
        <w:rPr>
          <w:rFonts w:cs="SBL Hebrew"/>
          <w:b w:val="false"/>
          <w:bCs w:val="false"/>
          <w:sz w:val="12"/>
          <w:szCs w:val="12"/>
          <w:lang w:val="en-US" w:bidi="he-IL"/>
        </w:rPr>
      </w:pPr>
      <w:r>
        <w:rPr>
          <w:rtl w:val="true"/>
          <w:lang w:val="en-US" w:bidi="he-IL"/>
        </w:rPr>
        <w:t>רש</w:t>
      </w:r>
      <w:r>
        <w:rPr>
          <w:rFonts w:cs="SBL Hebrew"/>
          <w:rtl w:val="true"/>
          <w:lang w:val="en-US" w:bidi="he-IL"/>
        </w:rPr>
        <w:t>"</w:t>
      </w:r>
      <w:r>
        <w:rPr>
          <w:rtl w:val="true"/>
          <w:lang w:val="en-US" w:bidi="he-IL"/>
        </w:rPr>
        <w:t>י כ’ שאין כות’ במחובר כיון שהוא מחוס</w:t>
      </w:r>
      <w:r>
        <w:rPr>
          <w:rFonts w:cs="SBL Hebrew"/>
          <w:rtl w:val="true"/>
          <w:lang w:val="en-US" w:bidi="he-IL"/>
        </w:rPr>
        <w:t>"</w:t>
      </w:r>
      <w:r>
        <w:rPr>
          <w:rtl w:val="true"/>
          <w:lang w:val="en-US" w:bidi="he-IL"/>
        </w:rPr>
        <w:t>ק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ק’ למה צ’ לקוץ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לכאו’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רש</w:t>
      </w:r>
      <w:r>
        <w:rPr>
          <w:rFonts w:cs="SBL Hebrew"/>
          <w:rtl w:val="true"/>
          <w:lang w:val="en-US" w:bidi="he-IL"/>
        </w:rPr>
        <w:t>"</w:t>
      </w:r>
      <w:r>
        <w:rPr>
          <w:rtl w:val="true"/>
          <w:lang w:val="en-US" w:bidi="he-IL"/>
        </w:rPr>
        <w:t>י סובר שחז’ לא מהני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מטל“ג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ולכן צ</w:t>
      </w:r>
      <w:r>
        <w:rPr>
          <w:rFonts w:cs="SBL Hebrew"/>
          <w:rtl w:val="true"/>
          <w:lang w:val="en-US" w:bidi="he-IL"/>
        </w:rPr>
        <w:t>"</w:t>
      </w:r>
      <w:r>
        <w:rPr>
          <w:rtl w:val="true"/>
          <w:lang w:val="en-US" w:bidi="he-IL"/>
        </w:rPr>
        <w:t xml:space="preserve">ל בקנין אגב </w:t>
      </w:r>
      <w:r>
        <w:rPr>
          <w:rFonts w:cs="SBL Hebrew"/>
          <w:rtl w:val="true"/>
          <w:lang w:val="en-US" w:bidi="he-IL"/>
        </w:rPr>
        <w:t>(</w:t>
      </w:r>
      <w:r>
        <w:rPr>
          <w:rtl w:val="true"/>
          <w:lang w:val="en-US" w:bidi="he-IL"/>
        </w:rPr>
        <w:t>בהזורק</w:t>
      </w:r>
      <w:r>
        <w:rPr>
          <w:rFonts w:cs="SBL Hebrew"/>
          <w:rtl w:val="true"/>
          <w:lang w:val="en-US" w:bidi="he-IL"/>
        </w:rPr>
        <w:t xml:space="preserve">), </w:t>
      </w:r>
      <w:r>
        <w:rPr>
          <w:rtl w:val="true"/>
          <w:lang w:val="en-US" w:bidi="he-IL"/>
        </w:rPr>
        <w:t>כיון שהיא קונה חצר בחז’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לרש</w:t>
      </w:r>
      <w:r>
        <w:rPr>
          <w:rFonts w:cs="SBL Hebrew"/>
          <w:rtl w:val="true"/>
          <w:lang w:val="en-US" w:bidi="he-IL"/>
        </w:rPr>
        <w:t>"</w:t>
      </w:r>
      <w:r>
        <w:rPr>
          <w:rtl w:val="true"/>
          <w:lang w:val="en-US" w:bidi="he-IL"/>
        </w:rPr>
        <w:t>י ק’ ל</w:t>
      </w:r>
      <w:r>
        <w:rPr>
          <w:rFonts w:cs="SBL Hebrew"/>
          <w:rtl w:val="true"/>
          <w:lang w:val="en-US" w:bidi="he-IL"/>
        </w:rPr>
        <w:t>"</w:t>
      </w:r>
      <w:r>
        <w:rPr>
          <w:rtl w:val="true"/>
          <w:lang w:val="en-US" w:bidi="he-IL"/>
        </w:rPr>
        <w:t>ל מק’ קר’ בחצר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י</w:t>
      </w:r>
      <w:r>
        <w:rPr>
          <w:rFonts w:cs="SBL Hebrew"/>
          <w:rtl w:val="true"/>
          <w:lang w:val="en-US" w:bidi="he-IL"/>
        </w:rPr>
        <w:t>"</w:t>
      </w:r>
      <w:r>
        <w:rPr>
          <w:rtl w:val="true"/>
          <w:lang w:val="en-US" w:bidi="he-IL"/>
        </w:rPr>
        <w:t>ל שאין חצר</w:t>
      </w:r>
      <w:r>
        <w:rPr>
          <w:rFonts w:cs="SBL Hebrew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גי“ל שכיון שלא נותן כל קרקע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הוא חסר“ק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 xml:space="preserve">כמו אם משייר נייר </w:t>
      </w:r>
      <w:r>
        <w:rPr>
          <w:rFonts w:cs="SBL Hebrew"/>
          <w:rtl w:val="true"/>
          <w:lang w:val="en-US" w:bidi="he-IL"/>
        </w:rPr>
        <w:t>(</w:t>
      </w:r>
      <w:r>
        <w:rPr>
          <w:rtl w:val="true"/>
          <w:lang w:val="en-US" w:bidi="he-IL"/>
        </w:rPr>
        <w:t>ע’ ראשונים</w:t>
      </w:r>
      <w:r>
        <w:rPr>
          <w:rFonts w:cs="SBL Hebrew"/>
          <w:rtl w:val="true"/>
          <w:lang w:val="en-US" w:bidi="he-IL"/>
        </w:rPr>
        <w:t xml:space="preserve">). </w:t>
      </w:r>
      <w:r>
        <w:rPr>
          <w:rtl w:val="true"/>
          <w:lang w:val="en-US" w:bidi="he-IL"/>
        </w:rPr>
        <w:t>ק’ ל</w:t>
      </w:r>
      <w:r>
        <w:rPr>
          <w:rFonts w:cs="SBL Hebrew"/>
          <w:rtl w:val="true"/>
          <w:lang w:val="en-US" w:bidi="he-IL"/>
        </w:rPr>
        <w:t>"</w:t>
      </w:r>
      <w:r>
        <w:rPr>
          <w:rtl w:val="true"/>
          <w:lang w:val="en-US" w:bidi="he-IL"/>
        </w:rPr>
        <w:t>ל נותן כל הקרקע</w:t>
      </w:r>
      <w:r>
        <w:rPr>
          <w:rFonts w:cs="SBL Hebrew"/>
          <w:rtl w:val="true"/>
          <w:lang w:val="en-US" w:bidi="he-IL"/>
        </w:rPr>
        <w:t>.</w:t>
      </w:r>
      <w:r>
        <w:rPr>
          <w:rStyle w:val="FootnoteAnchor"/>
          <w:rFonts w:cs="SBL Hebrew"/>
          <w:rtl w:val="true"/>
          <w:lang w:val="en-US" w:bidi="he-IL"/>
        </w:rPr>
        <w:footnoteReference w:id="21"/>
      </w:r>
      <w:r>
        <w:rPr>
          <w:rFonts w:cs="SBL Hebrew"/>
          <w:sz w:val="22"/>
          <w:szCs w:val="22"/>
          <w:rtl w:val="true"/>
          <w:lang w:val="en-US" w:bidi="he-IL"/>
        </w:rPr>
        <w:t xml:space="preserve"> </w:t>
      </w:r>
      <w:r>
        <w:rPr>
          <w:sz w:val="22"/>
          <w:sz w:val="19"/>
          <w:szCs w:val="22"/>
          <w:rtl w:val="true"/>
          <w:lang w:val="en-US" w:bidi="he-IL"/>
        </w:rPr>
        <w:t>רמב</w:t>
      </w:r>
      <w:r>
        <w:rPr>
          <w:rFonts w:cs="SBL Hebrew"/>
          <w:sz w:val="22"/>
          <w:szCs w:val="22"/>
          <w:rtl w:val="true"/>
          <w:lang w:val="en-US" w:bidi="he-IL"/>
        </w:rPr>
        <w:t>"</w:t>
      </w:r>
      <w:r>
        <w:rPr>
          <w:sz w:val="22"/>
          <w:sz w:val="19"/>
          <w:szCs w:val="22"/>
          <w:rtl w:val="true"/>
          <w:lang w:val="en-US" w:bidi="he-IL"/>
        </w:rPr>
        <w:t>ן משמע שאפשר</w:t>
      </w:r>
      <w:r>
        <w:rPr>
          <w:rFonts w:cs="SBL Hebrew"/>
          <w:sz w:val="22"/>
          <w:szCs w:val="22"/>
          <w:rtl w:val="true"/>
          <w:lang w:val="en-US" w:bidi="he-IL"/>
        </w:rPr>
        <w:t xml:space="preserve">. </w:t>
      </w:r>
    </w:p>
    <w:p>
      <w:pPr>
        <w:pStyle w:val="Normal"/>
        <w:jc w:val="both"/>
        <w:rPr>
          <w:rFonts w:cs="SBL Hebrew"/>
          <w:b w:val="false"/>
          <w:bCs w:val="false"/>
          <w:sz w:val="12"/>
          <w:szCs w:val="12"/>
          <w:lang w:val="en-US" w:bidi="he-IL"/>
        </w:rPr>
      </w:pPr>
      <w:r>
        <w:rPr>
          <w:sz w:val="22"/>
          <w:sz w:val="19"/>
          <w:szCs w:val="22"/>
          <w:rtl w:val="true"/>
          <w:lang w:val="en-US" w:bidi="he-IL"/>
        </w:rPr>
        <w:t>העיר’ שמעניין שרש</w:t>
      </w:r>
      <w:r>
        <w:rPr>
          <w:rFonts w:cs="SBL Hebrew"/>
          <w:sz w:val="22"/>
          <w:szCs w:val="22"/>
          <w:rtl w:val="true"/>
          <w:lang w:val="en-US" w:bidi="he-IL"/>
        </w:rPr>
        <w:t>"</w:t>
      </w:r>
      <w:r>
        <w:rPr>
          <w:sz w:val="22"/>
          <w:sz w:val="19"/>
          <w:szCs w:val="22"/>
          <w:rtl w:val="true"/>
          <w:lang w:val="en-US" w:bidi="he-IL"/>
        </w:rPr>
        <w:t>י רק מפ’ שהוא ר“א בר“ה</w:t>
      </w:r>
      <w:r>
        <w:rPr>
          <w:rFonts w:cs="SBL Hebrew"/>
          <w:sz w:val="22"/>
          <w:szCs w:val="22"/>
          <w:rtl w:val="true"/>
          <w:lang w:val="en-US" w:bidi="he-IL"/>
        </w:rPr>
        <w:t xml:space="preserve">. </w:t>
      </w:r>
      <w:r>
        <w:rPr>
          <w:sz w:val="22"/>
          <w:sz w:val="19"/>
          <w:szCs w:val="22"/>
          <w:rtl w:val="true"/>
          <w:lang w:val="en-US" w:bidi="he-IL"/>
        </w:rPr>
        <w:t>אולי סבר שר“ה הק’</w:t>
      </w:r>
      <w:r>
        <w:rPr>
          <w:rFonts w:cs="SBL Hebrew"/>
          <w:sz w:val="22"/>
          <w:szCs w:val="22"/>
          <w:rtl w:val="true"/>
          <w:lang w:val="en-US" w:bidi="he-IL"/>
        </w:rPr>
        <w:t>.</w:t>
      </w:r>
    </w:p>
    <w:p>
      <w:pPr>
        <w:pStyle w:val="Normal"/>
        <w:jc w:val="both"/>
        <w:rPr>
          <w:rFonts w:cs="SBL Hebrew"/>
          <w:b w:val="false"/>
          <w:bCs w:val="false"/>
          <w:sz w:val="12"/>
          <w:szCs w:val="12"/>
          <w:lang w:val="en-US" w:bidi="he-IL"/>
        </w:rPr>
      </w:pPr>
      <w:r>
        <w:rPr>
          <w:sz w:val="22"/>
          <w:sz w:val="19"/>
          <w:szCs w:val="22"/>
          <w:rtl w:val="true"/>
          <w:lang w:val="en-US" w:bidi="he-IL"/>
        </w:rPr>
        <w:t>לדעתה דנפשה פ’ ר“ח שמוכרח</w:t>
      </w:r>
      <w:r>
        <w:rPr>
          <w:rFonts w:ascii="Calibri" w:hAnsi="Calibri" w:eastAsia="Calibri" w:asciiTheme="minorHAnsi" w:eastAsiaTheme="minorHAnsi" w:hAnsiTheme="minorHAnsi"/>
          <w:color w:val="auto"/>
          <w:kern w:val="0"/>
          <w:sz w:val="22"/>
          <w:sz w:val="19"/>
          <w:szCs w:val="22"/>
          <w:rtl w:val="true"/>
          <w:lang w:val="en-US" w:eastAsia="en-US" w:bidi="he-IL"/>
        </w:rPr>
        <w:t xml:space="preserve"> כן בלומדות</w:t>
      </w:r>
      <w:r>
        <w:rPr>
          <w:rFonts w:eastAsia="Calibri" w:cs="SBL Hebrew" w:eastAsiaTheme="minorHAnsi"/>
          <w:color w:val="auto"/>
          <w:kern w:val="0"/>
          <w:sz w:val="22"/>
          <w:szCs w:val="22"/>
          <w:rtl w:val="true"/>
          <w:lang w:val="en-US" w:eastAsia="en-US" w:bidi="he-IL"/>
        </w:rPr>
        <w:t xml:space="preserve">. </w:t>
      </w:r>
      <w:r>
        <w:rPr>
          <w:rFonts w:ascii="Calibri" w:hAnsi="Calibri" w:eastAsia="Calibri" w:asciiTheme="minorHAnsi" w:eastAsiaTheme="minorHAnsi" w:hAnsiTheme="minorHAnsi"/>
          <w:color w:val="auto"/>
          <w:kern w:val="0"/>
          <w:sz w:val="22"/>
          <w:sz w:val="19"/>
          <w:szCs w:val="22"/>
          <w:rtl w:val="true"/>
          <w:lang w:val="en-US" w:eastAsia="en-US" w:bidi="he-IL"/>
        </w:rPr>
        <w:t>לא נ’ כן מרש</w:t>
      </w:r>
      <w:r>
        <w:rPr>
          <w:rFonts w:eastAsia="Calibri" w:cs="SBL Hebrew" w:eastAsiaTheme="minorHAnsi"/>
          <w:color w:val="auto"/>
          <w:kern w:val="0"/>
          <w:sz w:val="22"/>
          <w:szCs w:val="22"/>
          <w:rtl w:val="true"/>
          <w:lang w:val="en-US" w:eastAsia="en-US" w:bidi="he-IL"/>
        </w:rPr>
        <w:t>"</w:t>
      </w:r>
      <w:r>
        <w:rPr>
          <w:rFonts w:ascii="Calibri" w:hAnsi="Calibri" w:eastAsia="Calibri" w:asciiTheme="minorHAnsi" w:eastAsiaTheme="minorHAnsi" w:hAnsiTheme="minorHAnsi"/>
          <w:color w:val="auto"/>
          <w:kern w:val="0"/>
          <w:sz w:val="22"/>
          <w:sz w:val="19"/>
          <w:szCs w:val="22"/>
          <w:rtl w:val="true"/>
          <w:lang w:val="en-US" w:eastAsia="en-US" w:bidi="he-IL"/>
        </w:rPr>
        <w:t>י</w:t>
      </w:r>
      <w:r>
        <w:rPr>
          <w:rFonts w:eastAsia="Calibri" w:cs="SBL Hebrew" w:eastAsiaTheme="minorHAnsi"/>
          <w:color w:val="auto"/>
          <w:kern w:val="0"/>
          <w:sz w:val="22"/>
          <w:szCs w:val="22"/>
          <w:rtl w:val="true"/>
          <w:lang w:val="en-US" w:eastAsia="en-US" w:bidi="he-IL"/>
        </w:rPr>
        <w:t>.</w:t>
      </w:r>
    </w:p>
    <w:p>
      <w:pPr>
        <w:pStyle w:val="Normal"/>
        <w:jc w:val="both"/>
        <w:rPr>
          <w:rFonts w:ascii="Calibri" w:hAnsi="Calibri" w:eastAsia="Calibri" w:cs="SBL Hebrew" w:asciiTheme="minorHAnsi" w:eastAsiaTheme="minorHAnsi" w:hAnsiTheme="minorHAnsi"/>
          <w:color w:val="auto"/>
          <w:kern w:val="0"/>
          <w:sz w:val="22"/>
          <w:szCs w:val="22"/>
          <w:lang w:val="en-US" w:eastAsia="en-US" w:bidi="he-IL"/>
        </w:rPr>
      </w:pPr>
      <w:r>
        <w:rPr>
          <w:rFonts w:ascii="Calibri" w:hAnsi="Calibri" w:eastAsia="Calibri" w:asciiTheme="minorHAnsi" w:eastAsiaTheme="minorHAnsi" w:hAnsiTheme="minorHAnsi"/>
          <w:color w:val="auto"/>
          <w:kern w:val="0"/>
          <w:sz w:val="22"/>
          <w:sz w:val="19"/>
          <w:szCs w:val="22"/>
          <w:rtl w:val="true"/>
          <w:lang w:val="en-US" w:eastAsia="en-US" w:bidi="he-IL"/>
        </w:rPr>
        <w:t>לרשי</w:t>
      </w:r>
      <w:r>
        <w:rPr>
          <w:rFonts w:eastAsia="Calibri" w:cs="SBL Hebrew" w:eastAsiaTheme="minorHAnsi"/>
          <w:color w:val="auto"/>
          <w:kern w:val="0"/>
          <w:sz w:val="22"/>
          <w:szCs w:val="22"/>
          <w:rtl w:val="true"/>
          <w:lang w:val="en-US" w:eastAsia="en-US" w:bidi="he-IL"/>
        </w:rPr>
        <w:t xml:space="preserve">, </w:t>
      </w:r>
      <w:r>
        <w:rPr>
          <w:rFonts w:ascii="Calibri" w:hAnsi="Calibri" w:eastAsia="Calibri" w:asciiTheme="minorHAnsi" w:eastAsiaTheme="minorHAnsi" w:hAnsiTheme="minorHAnsi"/>
          <w:color w:val="auto"/>
          <w:kern w:val="0"/>
          <w:sz w:val="22"/>
          <w:sz w:val="19"/>
          <w:szCs w:val="22"/>
          <w:rtl w:val="true"/>
          <w:lang w:val="en-US" w:eastAsia="en-US" w:bidi="he-IL"/>
        </w:rPr>
        <w:t>ק</w:t>
      </w:r>
      <w:r>
        <w:rPr>
          <w:rFonts w:eastAsia="Calibri" w:cs="SBL Hebrew" w:eastAsiaTheme="minorHAnsi"/>
          <w:color w:val="auto"/>
          <w:kern w:val="0"/>
          <w:sz w:val="22"/>
          <w:szCs w:val="22"/>
          <w:rtl w:val="true"/>
          <w:lang w:val="en-US" w:eastAsia="en-US" w:bidi="he-IL"/>
        </w:rPr>
        <w:t>"</w:t>
      </w:r>
      <w:r>
        <w:rPr>
          <w:rFonts w:ascii="Calibri" w:hAnsi="Calibri" w:eastAsia="Calibri" w:asciiTheme="minorHAnsi" w:eastAsiaTheme="minorHAnsi" w:hAnsiTheme="minorHAnsi"/>
          <w:color w:val="auto"/>
          <w:kern w:val="0"/>
          <w:sz w:val="22"/>
          <w:sz w:val="19"/>
          <w:szCs w:val="22"/>
          <w:rtl w:val="true"/>
          <w:lang w:val="en-US" w:eastAsia="en-US" w:bidi="he-IL"/>
        </w:rPr>
        <w:t>ק ל</w:t>
      </w:r>
      <w:r>
        <w:rPr>
          <w:rFonts w:eastAsia="Calibri" w:cs="SBL Hebrew" w:eastAsiaTheme="minorHAnsi"/>
          <w:color w:val="auto"/>
          <w:kern w:val="0"/>
          <w:sz w:val="22"/>
          <w:szCs w:val="22"/>
          <w:rtl w:val="true"/>
          <w:lang w:val="en-US" w:eastAsia="en-US" w:bidi="he-IL"/>
        </w:rPr>
        <w:t>"</w:t>
      </w:r>
      <w:r>
        <w:rPr>
          <w:rFonts w:ascii="Calibri" w:hAnsi="Calibri" w:eastAsia="Calibri" w:asciiTheme="minorHAnsi" w:eastAsiaTheme="minorHAnsi" w:hAnsiTheme="minorHAnsi"/>
          <w:color w:val="auto"/>
          <w:kern w:val="0"/>
          <w:sz w:val="22"/>
          <w:sz w:val="19"/>
          <w:szCs w:val="22"/>
          <w:rtl w:val="true"/>
          <w:lang w:val="en-US" w:eastAsia="en-US" w:bidi="he-IL"/>
        </w:rPr>
        <w:t>ל מפ’ שהתנא של המשנה משתנה</w:t>
      </w:r>
      <w:r>
        <w:rPr>
          <w:rFonts w:eastAsia="Calibri" w:cs="SBL Hebrew" w:eastAsiaTheme="minorHAnsi"/>
          <w:color w:val="auto"/>
          <w:kern w:val="0"/>
          <w:sz w:val="22"/>
          <w:szCs w:val="22"/>
          <w:rtl w:val="true"/>
          <w:lang w:val="en-US" w:eastAsia="en-US" w:bidi="he-IL"/>
        </w:rPr>
        <w:t>.</w:t>
      </w:r>
    </w:p>
    <w:p>
      <w:pPr>
        <w:pStyle w:val="Normal"/>
        <w:jc w:val="both"/>
        <w:rPr>
          <w:rFonts w:ascii="Calibri" w:hAnsi="Calibri" w:eastAsia="Calibri" w:cs="SBL Hebrew" w:asciiTheme="minorHAnsi" w:eastAsiaTheme="minorHAnsi" w:hAnsiTheme="minorHAnsi"/>
          <w:color w:val="auto"/>
          <w:kern w:val="0"/>
          <w:sz w:val="22"/>
          <w:szCs w:val="22"/>
          <w:lang w:val="en-US" w:eastAsia="en-US" w:bidi="he-IL"/>
        </w:rPr>
      </w:pPr>
      <w:r>
        <w:rPr>
          <w:rFonts w:ascii="Calibri" w:hAnsi="Calibri" w:eastAsia="Calibri" w:asciiTheme="minorHAnsi" w:eastAsiaTheme="minorHAnsi" w:hAnsiTheme="minorHAnsi"/>
          <w:color w:val="auto"/>
          <w:kern w:val="0"/>
          <w:sz w:val="22"/>
          <w:sz w:val="19"/>
          <w:szCs w:val="22"/>
          <w:rtl w:val="true"/>
          <w:lang w:val="en-US" w:eastAsia="en-US" w:bidi="he-IL"/>
        </w:rPr>
        <w:t>לכאו’</w:t>
      </w:r>
      <w:r>
        <w:rPr>
          <w:rFonts w:eastAsia="Calibri" w:cs="SBL Hebrew" w:eastAsiaTheme="minorHAnsi"/>
          <w:color w:val="auto"/>
          <w:kern w:val="0"/>
          <w:sz w:val="22"/>
          <w:szCs w:val="22"/>
          <w:rtl w:val="true"/>
          <w:lang w:val="en-US" w:eastAsia="en-US" w:bidi="he-IL"/>
        </w:rPr>
        <w:t xml:space="preserve">, </w:t>
      </w:r>
      <w:r>
        <w:rPr>
          <w:rFonts w:ascii="Calibri" w:hAnsi="Calibri" w:eastAsia="Calibri" w:asciiTheme="minorHAnsi" w:eastAsiaTheme="minorHAnsi" w:hAnsiTheme="minorHAnsi"/>
          <w:color w:val="auto"/>
          <w:kern w:val="0"/>
          <w:sz w:val="22"/>
          <w:sz w:val="19"/>
          <w:szCs w:val="22"/>
          <w:rtl w:val="true"/>
          <w:lang w:val="en-US" w:eastAsia="en-US" w:bidi="he-IL"/>
        </w:rPr>
        <w:t>לא לכל דבר מהני גדול עומד על גביו</w:t>
      </w:r>
      <w:r>
        <w:rPr>
          <w:rFonts w:eastAsia="Calibri" w:cs="SBL Hebrew" w:eastAsiaTheme="minorHAnsi"/>
          <w:color w:val="auto"/>
          <w:kern w:val="0"/>
          <w:sz w:val="22"/>
          <w:szCs w:val="22"/>
          <w:rtl w:val="true"/>
          <w:lang w:val="en-US" w:eastAsia="en-US" w:bidi="he-IL"/>
        </w:rPr>
        <w:t xml:space="preserve">, </w:t>
      </w:r>
      <w:r>
        <w:rPr>
          <w:rFonts w:ascii="Calibri" w:hAnsi="Calibri" w:eastAsia="Calibri" w:asciiTheme="minorHAnsi" w:eastAsiaTheme="minorHAnsi" w:hAnsiTheme="minorHAnsi"/>
          <w:color w:val="auto"/>
          <w:kern w:val="0"/>
          <w:sz w:val="22"/>
          <w:sz w:val="19"/>
          <w:szCs w:val="22"/>
          <w:rtl w:val="true"/>
          <w:lang w:val="en-US" w:eastAsia="en-US" w:bidi="he-IL"/>
        </w:rPr>
        <w:t>שלא יכול לק’ ולהק’</w:t>
      </w:r>
      <w:r>
        <w:rPr>
          <w:rFonts w:eastAsia="Calibri" w:cs="SBL Hebrew" w:eastAsiaTheme="minorHAnsi"/>
          <w:color w:val="auto"/>
          <w:kern w:val="0"/>
          <w:sz w:val="22"/>
          <w:szCs w:val="22"/>
          <w:rtl w:val="true"/>
          <w:lang w:val="en-US" w:eastAsia="en-US" w:bidi="he-IL"/>
        </w:rPr>
        <w:t>.</w:t>
      </w:r>
      <w:r>
        <w:rPr>
          <w:rStyle w:val="FootnoteAnchor"/>
          <w:rFonts w:eastAsia="Calibri" w:cs="SBL Hebrew" w:eastAsiaTheme="minorHAnsi"/>
          <w:color w:val="auto"/>
          <w:kern w:val="0"/>
          <w:sz w:val="22"/>
          <w:szCs w:val="22"/>
          <w:rtl w:val="true"/>
          <w:lang w:val="en-US" w:eastAsia="en-US" w:bidi="he-IL"/>
        </w:rPr>
        <w:footnoteReference w:id="22"/>
      </w:r>
      <w:r>
        <w:rPr>
          <w:rFonts w:eastAsia="Calibri" w:cs="SBL Hebrew" w:eastAsiaTheme="minorHAnsi"/>
          <w:color w:val="auto"/>
          <w:kern w:val="0"/>
          <w:sz w:val="22"/>
          <w:szCs w:val="22"/>
          <w:rtl w:val="true"/>
          <w:lang w:val="en-US" w:eastAsia="en-US" w:bidi="he-IL"/>
        </w:rPr>
        <w:t xml:space="preserve"> </w:t>
      </w:r>
      <w:r>
        <w:rPr>
          <w:rFonts w:ascii="Calibri" w:hAnsi="Calibri" w:eastAsia="Calibri" w:asciiTheme="minorHAnsi" w:eastAsiaTheme="minorHAnsi" w:hAnsiTheme="minorHAnsi"/>
          <w:color w:val="auto"/>
          <w:kern w:val="0"/>
          <w:sz w:val="22"/>
          <w:sz w:val="19"/>
          <w:szCs w:val="22"/>
          <w:rtl w:val="true"/>
          <w:lang w:val="en-US" w:eastAsia="en-US" w:bidi="he-IL"/>
        </w:rPr>
        <w:t>הומ“ל שמהני רק אם עושה פעולה</w:t>
      </w:r>
      <w:r>
        <w:rPr>
          <w:rFonts w:eastAsia="Calibri" w:cs="SBL Hebrew" w:eastAsiaTheme="minorHAnsi"/>
          <w:color w:val="auto"/>
          <w:kern w:val="0"/>
          <w:sz w:val="22"/>
          <w:szCs w:val="22"/>
          <w:rtl w:val="true"/>
          <w:lang w:val="en-US" w:eastAsia="en-US" w:bidi="he-IL"/>
        </w:rPr>
        <w:t xml:space="preserve">. </w:t>
      </w:r>
      <w:r>
        <w:rPr>
          <w:rFonts w:ascii="Calibri" w:hAnsi="Calibri" w:eastAsia="Calibri" w:asciiTheme="minorHAnsi" w:eastAsiaTheme="minorHAnsi" w:hAnsiTheme="minorHAnsi"/>
          <w:color w:val="auto"/>
          <w:kern w:val="0"/>
          <w:sz w:val="22"/>
          <w:sz w:val="19"/>
          <w:szCs w:val="22"/>
          <w:rtl w:val="true"/>
          <w:lang w:val="en-US" w:eastAsia="en-US" w:bidi="he-IL"/>
        </w:rPr>
        <w:t>אבל</w:t>
      </w:r>
      <w:r>
        <w:rPr>
          <w:rFonts w:eastAsia="Calibri" w:cs="SBL Hebrew" w:eastAsiaTheme="minorHAnsi"/>
          <w:color w:val="auto"/>
          <w:kern w:val="0"/>
          <w:sz w:val="22"/>
          <w:szCs w:val="22"/>
          <w:rtl w:val="true"/>
          <w:lang w:val="en-US" w:eastAsia="en-US" w:bidi="he-IL"/>
        </w:rPr>
        <w:t xml:space="preserve">, </w:t>
      </w:r>
      <w:r>
        <w:rPr>
          <w:rFonts w:ascii="Calibri" w:hAnsi="Calibri" w:eastAsia="Calibri" w:asciiTheme="minorHAnsi" w:eastAsiaTheme="minorHAnsi" w:hAnsiTheme="minorHAnsi"/>
          <w:color w:val="auto"/>
          <w:kern w:val="0"/>
          <w:sz w:val="22"/>
          <w:sz w:val="19"/>
          <w:szCs w:val="22"/>
          <w:rtl w:val="true"/>
          <w:lang w:val="en-US" w:eastAsia="en-US" w:bidi="he-IL"/>
        </w:rPr>
        <w:t>יכו“ל מעשה באלו</w:t>
      </w:r>
      <w:r>
        <w:rPr>
          <w:rFonts w:eastAsia="Calibri" w:cs="SBL Hebrew" w:eastAsiaTheme="minorHAnsi"/>
          <w:color w:val="auto"/>
          <w:kern w:val="0"/>
          <w:sz w:val="22"/>
          <w:szCs w:val="22"/>
          <w:rtl w:val="true"/>
          <w:lang w:val="en-US" w:eastAsia="en-US" w:bidi="he-IL"/>
        </w:rPr>
        <w:t xml:space="preserve">. </w:t>
      </w:r>
      <w:r>
        <w:rPr>
          <w:rFonts w:ascii="Calibri" w:hAnsi="Calibri" w:eastAsia="Calibri" w:asciiTheme="minorHAnsi" w:eastAsiaTheme="minorHAnsi" w:hAnsiTheme="minorHAnsi"/>
          <w:color w:val="auto"/>
          <w:kern w:val="0"/>
          <w:sz w:val="22"/>
          <w:sz w:val="19"/>
          <w:szCs w:val="22"/>
          <w:rtl w:val="true"/>
          <w:lang w:val="en-US" w:eastAsia="en-US" w:bidi="he-IL"/>
        </w:rPr>
        <w:t>יש לחלק בין ציור שצ’ כוונה לחלות לציור זה</w:t>
      </w:r>
      <w:r>
        <w:rPr>
          <w:rFonts w:eastAsia="Calibri" w:cs="SBL Hebrew" w:eastAsiaTheme="minorHAnsi"/>
          <w:color w:val="auto"/>
          <w:kern w:val="0"/>
          <w:sz w:val="22"/>
          <w:szCs w:val="22"/>
          <w:rtl w:val="true"/>
          <w:lang w:val="en-US" w:eastAsia="en-US" w:bidi="he-IL"/>
        </w:rPr>
        <w:t xml:space="preserve">, </w:t>
      </w:r>
      <w:r>
        <w:rPr>
          <w:rFonts w:ascii="Calibri" w:hAnsi="Calibri" w:eastAsia="Calibri" w:asciiTheme="minorHAnsi" w:eastAsiaTheme="minorHAnsi" w:hAnsiTheme="minorHAnsi"/>
          <w:color w:val="auto"/>
          <w:kern w:val="0"/>
          <w:sz w:val="22"/>
          <w:sz w:val="19"/>
          <w:szCs w:val="22"/>
          <w:rtl w:val="true"/>
          <w:lang w:val="en-US" w:eastAsia="en-US" w:bidi="he-IL"/>
        </w:rPr>
        <w:t>שרק צ’ כוונה למעשה</w:t>
      </w:r>
      <w:r>
        <w:rPr>
          <w:rFonts w:eastAsia="Calibri" w:cs="SBL Hebrew" w:eastAsiaTheme="minorHAnsi"/>
          <w:color w:val="auto"/>
          <w:kern w:val="0"/>
          <w:sz w:val="22"/>
          <w:szCs w:val="22"/>
          <w:rtl w:val="true"/>
          <w:lang w:val="en-US" w:eastAsia="en-US" w:bidi="he-IL"/>
        </w:rPr>
        <w:t xml:space="preserve">. </w:t>
      </w:r>
      <w:r>
        <w:rPr>
          <w:rFonts w:ascii="Calibri" w:hAnsi="Calibri" w:eastAsia="Calibri" w:asciiTheme="minorHAnsi" w:eastAsiaTheme="minorHAnsi" w:hAnsiTheme="minorHAnsi"/>
          <w:color w:val="auto"/>
          <w:kern w:val="0"/>
          <w:sz w:val="22"/>
          <w:sz w:val="19"/>
          <w:szCs w:val="22"/>
          <w:rtl w:val="true"/>
          <w:lang w:val="en-US" w:eastAsia="en-US" w:bidi="he-IL"/>
        </w:rPr>
        <w:t>כמו“כ צ“ל בחליצה</w:t>
      </w:r>
      <w:r>
        <w:rPr>
          <w:rFonts w:eastAsia="Calibri" w:cs="SBL Hebrew" w:eastAsiaTheme="minorHAnsi"/>
          <w:color w:val="auto"/>
          <w:kern w:val="0"/>
          <w:sz w:val="22"/>
          <w:szCs w:val="22"/>
          <w:rtl w:val="true"/>
          <w:lang w:val="en-US" w:eastAsia="en-US" w:bidi="he-IL"/>
        </w:rPr>
        <w:t>.</w:t>
      </w:r>
    </w:p>
    <w:sectPr>
      <w:footnotePr>
        <w:numFmt w:val="decimal"/>
      </w:footnote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/>
    </w:p>
  </w:footnote>
  <w:footnote w:id="1" w:type="continuationSeparator">
    <w:p>
      <w:pPr>
        <w:rPr>
          <w:sz w:val="12"/>
        </w:rPr>
      </w:pPr>
      <w:r/>
    </w:p>
  </w:footnote>
  <w:footnote w:id="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אולי כשבא הנאה</w:t>
      </w:r>
      <w:r>
        <w:rPr>
          <w:rtl w:val="true"/>
        </w:rPr>
        <w:t xml:space="preserve">, </w:t>
      </w:r>
      <w:r>
        <w:rPr>
          <w:rtl w:val="true"/>
        </w:rPr>
        <w:t>בא מזה</w:t>
      </w:r>
      <w:r>
        <w:rPr>
          <w:rtl w:val="true"/>
        </w:rPr>
        <w:t>.</w:t>
      </w:r>
    </w:p>
  </w:footnote>
  <w:footnote w:id="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אולי אינו כדרך הנאה</w:t>
      </w:r>
      <w:r>
        <w:rPr>
          <w:rtl w:val="true"/>
        </w:rPr>
        <w:t xml:space="preserve">, </w:t>
      </w:r>
      <w:r>
        <w:rPr>
          <w:rtl w:val="true"/>
        </w:rPr>
        <w:t>כמוש אומ’ גמ’ בפסחים</w:t>
      </w:r>
      <w:r>
        <w:rPr>
          <w:rtl w:val="true"/>
        </w:rPr>
        <w:t>.</w:t>
      </w:r>
    </w:p>
  </w:footnote>
  <w:footnote w:id="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מה מוסיף על זה כל דאמר רח’ לא תעביד</w:t>
      </w:r>
      <w:r>
        <w:rPr>
          <w:rtl w:val="true"/>
        </w:rPr>
        <w:t xml:space="preserve">. </w:t>
      </w:r>
      <w:r>
        <w:rPr>
          <w:rtl w:val="true"/>
        </w:rPr>
        <w:t>גם צ</w:t>
      </w:r>
      <w:r>
        <w:rPr>
          <w:rtl w:val="true"/>
        </w:rPr>
        <w:t>"</w:t>
      </w:r>
      <w:r>
        <w:rPr>
          <w:rtl w:val="true"/>
        </w:rPr>
        <w:t>ב למה אומר שכמה מהני קראי נצרכים לאביי מחמת זה</w:t>
      </w:r>
      <w:r>
        <w:rPr>
          <w:rtl w:val="true"/>
        </w:rPr>
        <w:t xml:space="preserve">.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. </w:t>
      </w:r>
      <w:r>
        <w:rPr>
          <w:rtl w:val="true"/>
        </w:rPr>
        <w:t>אולי אותו הוכחה שיש לאביי שמה שאמר רח’ לא תעביד מהני גם יאמר נגד 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אם סובר ר</w:t>
      </w:r>
      <w:r>
        <w:rPr>
          <w:rtl w:val="true"/>
        </w:rPr>
        <w:t>"</w:t>
      </w:r>
      <w:r>
        <w:rPr>
          <w:rtl w:val="true"/>
        </w:rPr>
        <w:t>ח שהוא הכרעה</w:t>
      </w:r>
      <w:r>
        <w:rPr>
          <w:rtl w:val="true"/>
        </w:rPr>
        <w:t xml:space="preserve">,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ב ל</w:t>
      </w:r>
      <w:r>
        <w:rPr>
          <w:rtl w:val="true"/>
        </w:rPr>
        <w:t>"</w:t>
      </w:r>
      <w:r>
        <w:rPr>
          <w:rtl w:val="true"/>
        </w:rPr>
        <w:t>ל רק אמר שלא מהני כיון שלא נ’</w:t>
      </w:r>
      <w:r>
        <w:rPr>
          <w:rtl w:val="true"/>
        </w:rPr>
        <w:t xml:space="preserve">, </w:t>
      </w:r>
      <w:r>
        <w:rPr>
          <w:rtl w:val="true"/>
        </w:rPr>
        <w:t>ול</w:t>
      </w:r>
      <w:r>
        <w:rPr>
          <w:rtl w:val="true"/>
        </w:rPr>
        <w:tab/>
      </w:r>
      <w:r>
        <w:rPr>
          <w:rtl w:val="true"/>
        </w:rPr>
        <w:t>א כיון שאין ע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>.</w:t>
      </w:r>
    </w:p>
  </w:footnote>
  <w:footnote w:id="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שאינו כ</w:t>
      </w:r>
      <w:r>
        <w:rPr>
          <w:rtl w:val="true"/>
        </w:rPr>
        <w:t>"</w:t>
      </w:r>
      <w:r>
        <w:rPr>
          <w:rtl w:val="true"/>
        </w:rPr>
        <w:t>כ שלו להיות בעיה בכריתות</w:t>
      </w:r>
      <w:r>
        <w:rPr>
          <w:rtl w:val="true"/>
        </w:rPr>
        <w:t>.</w:t>
      </w:r>
    </w:p>
  </w:footnote>
  <w:footnote w:id="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איני יודע למה</w:t>
      </w:r>
      <w:r>
        <w:rPr>
          <w:rtl w:val="true"/>
        </w:rPr>
        <w:t xml:space="preserve">, </w:t>
      </w:r>
      <w:r>
        <w:rPr>
          <w:rtl w:val="true"/>
        </w:rPr>
        <w:t>שהיא נשואה</w:t>
      </w:r>
      <w:r>
        <w:rPr>
          <w:rtl w:val="true"/>
        </w:rPr>
        <w:t xml:space="preserve">, </w:t>
      </w:r>
      <w:r>
        <w:rPr>
          <w:rtl w:val="true"/>
        </w:rPr>
        <w:t>ויהיה קה</w:t>
      </w:r>
      <w:r>
        <w:rPr>
          <w:rtl w:val="true"/>
        </w:rPr>
        <w:t>"</w:t>
      </w:r>
      <w:r>
        <w:rPr>
          <w:rtl w:val="true"/>
        </w:rPr>
        <w:t>פ לו</w:t>
      </w:r>
      <w:r>
        <w:rPr>
          <w:rtl w:val="true"/>
        </w:rPr>
        <w:t xml:space="preserve">. </w:t>
      </w:r>
      <w:r>
        <w:rPr>
          <w:rtl w:val="true"/>
        </w:rPr>
        <w:t>אולי כשבעל נותן אינו כן</w:t>
      </w:r>
      <w:r>
        <w:rPr>
          <w:rtl w:val="true"/>
        </w:rPr>
        <w:t xml:space="preserve">. </w:t>
      </w:r>
      <w:r>
        <w:rPr>
          <w:rtl w:val="true"/>
        </w:rPr>
        <w:t>אולי כשנותן ומק’</w:t>
      </w:r>
      <w:r>
        <w:rPr>
          <w:rtl w:val="true"/>
        </w:rPr>
        <w:t xml:space="preserve">, </w:t>
      </w:r>
      <w:r>
        <w:rPr>
          <w:rtl w:val="true"/>
        </w:rPr>
        <w:t>מגלה שנותן אף פירות</w:t>
      </w:r>
      <w:r>
        <w:rPr>
          <w:rtl w:val="true"/>
        </w:rPr>
        <w:t>.</w:t>
      </w:r>
    </w:p>
  </w:footnote>
  <w:footnote w:id="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שאולי אף כשמקבלת רוצה קרקע</w:t>
      </w:r>
      <w:r>
        <w:rPr>
          <w:rtl w:val="true"/>
        </w:rPr>
        <w:t xml:space="preserve">. </w:t>
      </w:r>
      <w:r>
        <w:rPr>
          <w:rtl w:val="true"/>
        </w:rPr>
        <w:t>עכ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, </w:t>
      </w:r>
      <w:r>
        <w:rPr>
          <w:rtl w:val="true"/>
        </w:rPr>
        <w:t>נחית לגט</w:t>
      </w:r>
      <w:r>
        <w:rPr>
          <w:rtl w:val="true"/>
        </w:rPr>
        <w:t>.</w:t>
      </w:r>
    </w:p>
  </w:footnote>
  <w:footnote w:id="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אמר’ שאולי מש</w:t>
      </w:r>
      <w:r>
        <w:rPr>
          <w:rtl w:val="true"/>
        </w:rPr>
        <w:t>"</w:t>
      </w:r>
      <w:r>
        <w:rPr>
          <w:rtl w:val="true"/>
        </w:rPr>
        <w:t>א רבינו שמעיא בא לרש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יש שמביאים את זה מרש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), </w:t>
      </w:r>
      <w:r>
        <w:rPr>
          <w:rtl w:val="true"/>
        </w:rPr>
        <w:t>ויש כתבים מתל’ רש</w:t>
      </w:r>
      <w:r>
        <w:rPr>
          <w:rtl w:val="true"/>
        </w:rPr>
        <w:t>"</w:t>
      </w:r>
      <w:r>
        <w:rPr>
          <w:rtl w:val="true"/>
        </w:rPr>
        <w:t>י שניתנו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</w:footnote>
  <w:footnote w:id="1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קל לדחות שמחובר ר</w:t>
      </w:r>
      <w:r>
        <w:rPr>
          <w:rtl w:val="true"/>
        </w:rPr>
        <w:t>"</w:t>
      </w:r>
      <w:r>
        <w:rPr>
          <w:rtl w:val="true"/>
        </w:rPr>
        <w:t>ל כל דבר מחובר לו</w:t>
      </w:r>
      <w:r>
        <w:rPr>
          <w:rtl w:val="true"/>
        </w:rPr>
        <w:t xml:space="preserve">. </w:t>
      </w:r>
      <w:r>
        <w:rPr>
          <w:rtl w:val="true"/>
        </w:rPr>
        <w:t>אולי אז הוא מיותר</w:t>
      </w:r>
      <w:r>
        <w:rPr>
          <w:rtl w:val="true"/>
        </w:rPr>
        <w:t>.</w:t>
      </w:r>
    </w:p>
  </w:footnote>
  <w:footnote w:id="1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או שחושבים שאף עלה נח’ שינוי או אין חרס נח’ שינוי</w:t>
      </w:r>
      <w:r>
        <w:rPr>
          <w:rtl w:val="true"/>
        </w:rPr>
        <w:t>.</w:t>
      </w:r>
    </w:p>
  </w:footnote>
  <w:footnote w:id="1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תחילת ביצה</w:t>
      </w:r>
      <w:r>
        <w:rPr>
          <w:rtl w:val="true"/>
        </w:rPr>
        <w:t>.</w:t>
      </w:r>
    </w:p>
  </w:footnote>
  <w:footnote w:id="1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 xml:space="preserve">, </w:t>
      </w:r>
      <w:r>
        <w:rPr>
          <w:rtl w:val="true"/>
        </w:rPr>
        <w:t>שא</w:t>
      </w:r>
      <w:r>
        <w:rPr>
          <w:rtl w:val="true"/>
        </w:rPr>
        <w:t>"</w:t>
      </w:r>
      <w:r>
        <w:rPr>
          <w:rtl w:val="true"/>
        </w:rPr>
        <w:t>כ נאמר שדומה למה שכשר</w:t>
      </w:r>
      <w:r>
        <w:rPr>
          <w:rtl w:val="true"/>
        </w:rPr>
        <w:t xml:space="preserve">. </w:t>
      </w:r>
      <w:r>
        <w:rPr>
          <w:rtl w:val="true"/>
        </w:rPr>
        <w:t>אולי לא יכול להרגו</w:t>
      </w:r>
      <w:r>
        <w:rPr>
          <w:rtl w:val="true"/>
        </w:rPr>
        <w:t xml:space="preserve">, </w:t>
      </w:r>
      <w:r>
        <w:rPr>
          <w:rtl w:val="true"/>
        </w:rPr>
        <w:t>שזה מעשה</w:t>
      </w:r>
      <w:r>
        <w:rPr>
          <w:rtl w:val="true"/>
        </w:rPr>
        <w:t xml:space="preserve">, </w:t>
      </w:r>
      <w:r>
        <w:rPr>
          <w:rtl w:val="true"/>
        </w:rPr>
        <w:t>ואז לא דומה לדבר כשר שבידו</w:t>
      </w:r>
      <w:r>
        <w:rPr>
          <w:rtl w:val="true"/>
        </w:rPr>
        <w:t xml:space="preserve">. </w:t>
      </w:r>
      <w:r>
        <w:rPr>
          <w:rtl w:val="true"/>
        </w:rPr>
        <w:t>אבל ע’ לקמן</w:t>
      </w:r>
      <w:r>
        <w:rPr>
          <w:rtl w:val="true"/>
        </w:rPr>
        <w:t xml:space="preserve">. </w:t>
      </w:r>
      <w:r>
        <w:rPr>
          <w:rtl w:val="true"/>
        </w:rPr>
        <w:t>אולי צ</w:t>
      </w:r>
      <w:r>
        <w:rPr>
          <w:rtl w:val="true"/>
        </w:rPr>
        <w:t>"</w:t>
      </w:r>
      <w:r>
        <w:rPr>
          <w:rtl w:val="true"/>
        </w:rPr>
        <w:t>ל לא רק שמה שנותן דומה אלא שכל מעשיו דומים</w:t>
      </w:r>
      <w:r>
        <w:rPr>
          <w:rtl w:val="true"/>
        </w:rPr>
        <w:t>.</w:t>
      </w:r>
    </w:p>
  </w:footnote>
  <w:footnote w:id="1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הניח ר’ שכשר אם שחטו</w:t>
      </w:r>
      <w:r>
        <w:rPr>
          <w:rtl w:val="true"/>
        </w:rPr>
        <w:t xml:space="preserve">. 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. </w:t>
      </w:r>
      <w:r>
        <w:rPr>
          <w:rtl w:val="true"/>
        </w:rPr>
        <w:t>אולי זה רק מפני שדומה לפר חי</w:t>
      </w:r>
      <w:r>
        <w:rPr>
          <w:rtl w:val="true"/>
        </w:rPr>
        <w:t xml:space="preserve">, </w:t>
      </w:r>
      <w:r>
        <w:rPr>
          <w:rtl w:val="true"/>
        </w:rPr>
        <w:t>כיון שהוא פר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 xml:space="preserve">ד </w:t>
      </w:r>
      <w:r>
        <w:rPr>
          <w:rtl w:val="true"/>
        </w:rPr>
        <w:t>(</w:t>
      </w:r>
      <w:r>
        <w:rPr>
          <w:rtl w:val="true"/>
        </w:rPr>
        <w:t>וע’ ביומא</w:t>
      </w:r>
      <w:r>
        <w:rPr>
          <w:rtl w:val="true"/>
        </w:rPr>
        <w:t>).</w:t>
      </w:r>
    </w:p>
  </w:footnote>
  <w:footnote w:id="1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קרק’ של דבר הוא שנעשה בו מעשה חשוב ששינה אותו</w:t>
      </w:r>
      <w:r>
        <w:rPr>
          <w:rtl w:val="true"/>
        </w:rPr>
        <w:t>.</w:t>
      </w:r>
    </w:p>
  </w:footnote>
  <w:footnote w:id="1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יש לדחות שרק ר</w:t>
      </w:r>
      <w:r>
        <w:rPr>
          <w:rtl w:val="true"/>
        </w:rPr>
        <w:t>"</w:t>
      </w:r>
      <w:r>
        <w:rPr>
          <w:rtl w:val="true"/>
        </w:rPr>
        <w:t>ל שהוא להנאת גט</w:t>
      </w:r>
      <w:r>
        <w:rPr>
          <w:rtl w:val="true"/>
        </w:rPr>
        <w:t xml:space="preserve">, </w:t>
      </w:r>
      <w:r>
        <w:rPr>
          <w:rtl w:val="true"/>
        </w:rPr>
        <w:t>ולא לקלף</w:t>
      </w:r>
      <w:r>
        <w:rPr>
          <w:rtl w:val="true"/>
        </w:rPr>
        <w:t xml:space="preserve">. </w:t>
      </w:r>
      <w:r>
        <w:rPr>
          <w:rtl w:val="true"/>
        </w:rPr>
        <w:t>גם יש דרכים אחרים לדחות באותו ראיה</w:t>
      </w:r>
      <w:r>
        <w:rPr>
          <w:rtl w:val="true"/>
        </w:rPr>
        <w:t xml:space="preserve">, </w:t>
      </w:r>
      <w:r>
        <w:rPr>
          <w:rtl w:val="true"/>
        </w:rPr>
        <w:t>שראיה לא מובן כ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. </w:t>
      </w:r>
      <w:r>
        <w:rPr>
          <w:rtl w:val="true"/>
        </w:rPr>
        <w:t>אולי יבואר לקמן</w:t>
      </w:r>
      <w:r>
        <w:rPr>
          <w:rtl w:val="true"/>
        </w:rPr>
        <w:t xml:space="preserve">, </w:t>
      </w:r>
      <w:r>
        <w:rPr>
          <w:rtl w:val="true"/>
        </w:rPr>
        <w:t>ואולי זה נוגע לכאן</w:t>
      </w:r>
      <w:r>
        <w:rPr>
          <w:rtl w:val="true"/>
        </w:rPr>
        <w:t>.</w:t>
      </w:r>
    </w:p>
  </w:footnote>
  <w:footnote w:id="1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אם הענין הוא השינוי</w:t>
      </w:r>
      <w:r>
        <w:rPr>
          <w:rtl w:val="true"/>
        </w:rPr>
        <w:t xml:space="preserve">,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ל שפ’ כיון שהוא דבר חלוק</w:t>
      </w:r>
      <w:r>
        <w:rPr>
          <w:rtl w:val="true"/>
        </w:rPr>
        <w:t xml:space="preserve">. </w:t>
      </w:r>
      <w:r>
        <w:rPr>
          <w:rtl w:val="true"/>
        </w:rPr>
        <w:t>אולי עשייתו עומד מעשה</w:t>
      </w:r>
      <w:r>
        <w:rPr>
          <w:rtl w:val="true"/>
        </w:rPr>
        <w:t>.</w:t>
      </w:r>
    </w:p>
  </w:footnote>
  <w:footnote w:id="1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שעומד כיון שעומד לתת לה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שאילו היה פ’</w:t>
      </w:r>
      <w:r>
        <w:rPr>
          <w:rtl w:val="true"/>
        </w:rPr>
        <w:t xml:space="preserve">, </w:t>
      </w:r>
      <w:r>
        <w:rPr>
          <w:rtl w:val="true"/>
        </w:rPr>
        <w:t>לא היה עומד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הוא גה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 אם לא עומד</w:t>
      </w:r>
      <w:r>
        <w:rPr>
          <w:rtl w:val="true"/>
        </w:rPr>
        <w:t xml:space="preserve">. </w:t>
      </w:r>
    </w:p>
  </w:footnote>
  <w:footnote w:id="1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צ“ל שמניח שהחפץ נשתנה כפוסק יניקתו</w:t>
      </w:r>
      <w:r>
        <w:rPr>
          <w:rtl w:val="true"/>
        </w:rPr>
        <w:t xml:space="preserve">, </w:t>
      </w:r>
      <w:r>
        <w:rPr>
          <w:rtl w:val="true"/>
        </w:rPr>
        <w:t>אף שלא נח’ חסרון קציצה</w:t>
      </w:r>
      <w:r>
        <w:rPr>
          <w:rtl w:val="true"/>
        </w:rPr>
        <w:t>.</w:t>
      </w:r>
    </w:p>
  </w:footnote>
  <w:footnote w:id="20">
    <w:p>
      <w:pPr>
        <w:pStyle w:val="Footnote"/>
        <w:snapToGrid w:val="false"/>
        <w:rPr>
          <w:rFonts w:cs="SBL Hebrew"/>
          <w:lang w:val="en-US"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רבי</w:t>
      </w:r>
      <w:r>
        <w:rPr>
          <w:rtl w:val="true"/>
          <w:lang w:val="en-US" w:bidi="he-IL"/>
        </w:rPr>
        <w:t xml:space="preserve"> אמר כן לפשטות</w:t>
      </w:r>
      <w:r>
        <w:rPr>
          <w:rFonts w:cs="SBL Hebrew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אבל נ’ שרמבן כ’ כן בפירוש</w:t>
      </w:r>
      <w:r>
        <w:rPr>
          <w:rFonts w:cs="SBL Hebrew"/>
          <w:rtl w:val="true"/>
          <w:lang w:val="en-US" w:bidi="he-IL"/>
        </w:rPr>
        <w:t>.</w:t>
      </w:r>
    </w:p>
  </w:footnote>
  <w:footnote w:id="2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אולי משנה לא מז’ כיון שלא מצוי</w:t>
      </w:r>
      <w:r>
        <w:rPr>
          <w:rtl w:val="true"/>
        </w:rPr>
        <w:t xml:space="preserve">. </w:t>
      </w:r>
      <w:r>
        <w:rPr>
          <w:rtl w:val="true"/>
        </w:rPr>
        <w:t>גי“ל שסדנא דארע</w:t>
      </w:r>
      <w:r>
        <w:rPr>
          <w:rtl w:val="true"/>
        </w:rPr>
        <w:t>"</w:t>
      </w:r>
      <w:r>
        <w:rPr>
          <w:rtl w:val="true"/>
        </w:rPr>
        <w:t>א חד הוא</w:t>
      </w:r>
      <w:r>
        <w:rPr>
          <w:rtl w:val="true"/>
        </w:rPr>
        <w:t xml:space="preserve">. </w:t>
      </w:r>
      <w:r>
        <w:rPr>
          <w:rtl w:val="true"/>
        </w:rPr>
        <w:t>גיל“ד אם יהיה בזה קנין חצר</w:t>
      </w:r>
      <w:r>
        <w:rPr>
          <w:rtl w:val="true"/>
        </w:rPr>
        <w:t>.</w:t>
      </w:r>
    </w:p>
  </w:footnote>
  <w:footnote w:id="2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נראה שאולי הוא מפני ששם צריך לבחור</w:t>
      </w:r>
      <w:r>
        <w:rPr>
          <w:rtl w:val="true"/>
        </w:rPr>
        <w:t xml:space="preserve">, </w:t>
      </w:r>
      <w:r>
        <w:rPr>
          <w:rtl w:val="true"/>
        </w:rPr>
        <w:t>ולא רק לחשוב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אם אחר אומר לו מה לעשות</w:t>
      </w:r>
      <w:r>
        <w:rPr>
          <w:rtl w:val="true"/>
        </w:rPr>
        <w:t xml:space="preserve">, </w:t>
      </w:r>
      <w:r>
        <w:rPr>
          <w:rtl w:val="true"/>
        </w:rPr>
        <w:t>איך יעשה שיבחר יותר טוב</w:t>
      </w:r>
      <w:r>
        <w:rPr>
          <w:rtl w:val="true"/>
        </w:rPr>
        <w:t xml:space="preserve">. </w:t>
      </w:r>
      <w:r>
        <w:rPr>
          <w:rtl w:val="true"/>
        </w:rPr>
        <w:t>ויש לדון בזה</w:t>
      </w:r>
      <w:r>
        <w:rPr>
          <w:rtl w:val="true"/>
        </w:rPr>
        <w:t xml:space="preserve">, </w:t>
      </w:r>
      <w:r>
        <w:rPr>
          <w:rtl w:val="true"/>
        </w:rPr>
        <w:t>שהיה אפשר לומר שבחר</w:t>
      </w:r>
      <w:r>
        <w:rPr>
          <w:rtl w:val="true"/>
        </w:rPr>
        <w:t xml:space="preserve">, </w:t>
      </w:r>
      <w:r>
        <w:rPr>
          <w:rtl w:val="true"/>
        </w:rPr>
        <w:t>על פי מה שאמר חברו</w:t>
      </w:r>
      <w:r>
        <w:rPr>
          <w:rtl w:val="true"/>
        </w:rPr>
        <w:t xml:space="preserve">, </w:t>
      </w:r>
      <w:r>
        <w:rPr>
          <w:rtl w:val="true"/>
        </w:rPr>
        <w:t>שעכשיו רצה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3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lang w:val="en-US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0" w:semiHidden="0" w:unhideWhenUsed="0" w:qFormat="1"/>
    <w:lsdException w:name="annotation reference" w:uiPriority="99"/>
    <w:lsdException w:name="line number" w:uiPriority="0" w:semiHidden="0" w:unhideWhenUsed="0"/>
    <w:lsdException w:name="page number" w:uiPriority="99"/>
    <w:lsdException w:name="endnote reference" w:uiPriority="0" w:semiHidden="0" w:unhideWhenUsed="0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 w:qFormat="1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 w:qFormat="1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 w:qFormat="1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 w:qFormat="1"/>
    <w:lsdException w:name="Light List Accent 2" w:uiPriority="61" w:semiHidden="0" w:unhideWhenUsed="0" w:qFormat="1"/>
    <w:lsdException w:name="Light Grid Accent 2" w:uiPriority="62" w:semiHidden="0" w:unhideWhenUsed="0" w:qFormat="1"/>
    <w:lsdException w:name="Medium Shading 1 Accent 2" w:uiPriority="63" w:semiHidden="0" w:unhideWhenUsed="0" w:qFormat="1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 w:qFormat="1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 w:qFormat="1"/>
    <w:lsdException w:name="Light List Accent 3" w:uiPriority="61" w:semiHidden="0" w:unhideWhenUsed="0"/>
    <w:lsdException w:name="Light Grid Accent 3" w:uiPriority="62" w:semiHidden="0" w:unhideWhenUsed="0" w:qFormat="1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 w:qFormat="1"/>
    <w:lsdException w:name="Colorful Grid Accent 3" w:uiPriority="73" w:semiHidden="0" w:unhideWhenUsed="0"/>
    <w:lsdException w:name="Light Shading Accent 4" w:uiPriority="60" w:semiHidden="0" w:unhideWhenUsed="0" w:qFormat="1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 w:qFormat="1"/>
    <w:lsdException w:name="Medium Shading 2 Accent 4" w:uiPriority="64" w:semiHidden="0" w:unhideWhenUsed="0" w:qFormat="1"/>
    <w:lsdException w:name="Medium List 1 Accent 4" w:uiPriority="65" w:semiHidden="0" w:unhideWhenUsed="0" w:qFormat="1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 w:qFormat="1"/>
    <w:lsdException w:name="Medium Shading 1 Accent 5" w:uiPriority="63" w:semiHidden="0" w:unhideWhenUsed="0" w:qFormat="1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 w:qFormat="1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1"/>
      <w:spacing w:before="0" w:after="0"/>
      <w:jc w:val="left"/>
    </w:pPr>
    <w:rPr>
      <w:rFonts w:ascii="Calibri" w:hAnsi="Calibri" w:eastAsia="Calibri" w:cs="SBL Hebrew" w:asciiTheme="minorHAnsi" w:eastAsiaTheme="minorHAnsi" w:hAnsiTheme="minorHAnsi"/>
      <w:color w:val="auto"/>
      <w:kern w:val="0"/>
      <w:sz w:val="22"/>
      <w:szCs w:val="22"/>
      <w:lang w:val="en-US" w:eastAsia="en-US" w:bidi="he-IL"/>
    </w:rPr>
  </w:style>
  <w:style w:type="paragraph" w:styleId="Heading1">
    <w:name w:val="Heading 1"/>
    <w:basedOn w:val="Heading"/>
    <w:next w:val="TextBody"/>
    <w:uiPriority w:val="0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dnoteCharacters" w:customStyle="1">
    <w:name w:val="Endnote Characters"/>
    <w:uiPriority w:val="0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FootnoteCharacters" w:customStyle="1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Linenumber">
    <w:name w:val="line number"/>
    <w:uiPriority w:val="0"/>
    <w:qFormat/>
    <w:rPr/>
  </w:style>
  <w:style w:type="character" w:styleId="FootnoteTextChar" w:customStyle="1">
    <w:name w:val="Footnote Text Char"/>
    <w:basedOn w:val="DefaultParagraphFont"/>
    <w:link w:val="Footnote"/>
    <w:uiPriority w:val="99"/>
    <w:semiHidden/>
    <w:qFormat/>
    <w:rPr>
      <w:rFonts w:cs="SBL Hebrew"/>
      <w:sz w:val="20"/>
      <w:szCs w:val="20"/>
    </w:rPr>
  </w:style>
  <w:style w:type="character" w:styleId="LineNumbering">
    <w:name w:val="Line Number"/>
    <w:rPr/>
  </w:style>
  <w:style w:type="paragraph" w:styleId="Heading" w:customStyle="1">
    <w:name w:val="Heading"/>
    <w:basedOn w:val="Normal"/>
    <w:next w:val="TextBody"/>
    <w:uiPriority w:val="0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TextBody"/>
    <w:uiPriority w:val="0"/>
    <w:qFormat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Shofar"/>
    </w:rPr>
  </w:style>
  <w:style w:type="paragraph" w:styleId="Caption1">
    <w:name w:val="caption"/>
    <w:basedOn w:val="Normal"/>
    <w:next w:val="Normal"/>
    <w:uiPriority w:val="0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Footnote">
    <w:name w:val="Footnote Text"/>
    <w:basedOn w:val="Normal"/>
    <w:link w:val="FootnoteTextChar"/>
    <w:uiPriority w:val="99"/>
    <w:semiHidden/>
    <w:unhideWhenUsed/>
    <w:pPr/>
    <w:rPr>
      <w:sz w:val="20"/>
      <w:szCs w:val="20"/>
    </w:rPr>
  </w:style>
  <w:style w:type="table" w:default="1" w:styleId="1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3192</TotalTime>
  <Application>LibreOffice/7.5.3.2$Windows_X86_64 LibreOffice_project/9f56dff12ba03b9acd7730a5a481eea045e468f3</Application>
  <AppVersion>15.0000</AppVersion>
  <Pages>4</Pages>
  <Words>2838</Words>
  <Characters>11056</Characters>
  <CharactersWithSpaces>13846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2023-06-16T16:49:00Z</dcterms:created>
  <dc:creator>שי הכהן</dc:creator>
  <dc:description/>
  <dc:language>en-US</dc:language>
  <cp:lastModifiedBy>שאול יואל הכהן חייט</cp:lastModifiedBy>
  <dcterms:modified xsi:type="dcterms:W3CDTF">2023-07-14T13:44:54Z</dcterms:modified>
  <cp:revision>306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1033-11.2.0.8991</vt:lpwstr>
  </property>
</Properties>
</file>