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אומרת תורה שבכור נוטל פי שנים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דהיי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לו שני חלקים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אומר שהוא ב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כל אשר ימצא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,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שהוא דברים שכבר היא לאב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חול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תנאים מה נחשב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מצוי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חול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אם הושבח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בפני עצמם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אם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מצוי לו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 היה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העיר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שמעניין מה שצ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מקור לרבנן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ושואל זה ראשון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ואין אומרים שכן הוא פשטות הקרא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נ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שפשטות קרא כרבי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 למה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אמר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באגב שקצת מוזר למה אין נותנים מתנות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בזה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ואף בחו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יותר קשה אי מטבל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שאין הל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כבר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ראשונים שנהגו שלא לתנו בחו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ומח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en-US" w:eastAsia="ar-SA"/>
        </w:rPr>
        <w:t>לקת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תנאים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ראשונים אם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ילדה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קאי על מוחכר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ולא דן בשכר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רבינו יונה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 רק על רועה בעפר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 שכ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כראשון כיון שיהא כמלווה לתוס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גם לא נ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לשון 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שלא מזכיר שכר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לגירסתינו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שראוי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 גו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'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אמאי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באר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שלא נחשב ראוי בבריי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לידת פרה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כיון שבא מחפצו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שמעניין שנחשב ולד דבר אחר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אבל כאן לא בא כלום לאב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באר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שמניח 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-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והמקור לזה הוא ממה שמחדש נגדו במס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-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שלא היה נשחט בחיי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לרמ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,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הוא שלא ניתן לאב כלל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ואין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בכמה מקומות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דן 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בזה במתנות שצריך להפריש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ואומר שהופרש חלק ספיסיפי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להיות המעשר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ואז יכול לזכות בו אחר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נמצא שאינו מעשר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עד שלא הופרש כי אם על ידי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כהורמו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...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שיש אומרים שיש בעיה ד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,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ומסתמא זה לכו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דנים רק איך נדרהר ממון לוי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יודעין מה ינתן לכהנים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שאעפ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 דיון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משמע שיש ענין הרמה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שעושה שנעשה מתנה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בביאור הרמה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באר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שע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הרמה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נעשה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בעלות כללי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לכהנים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ולא שותפות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ואף כהן שנולד אחר כן קונהו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החילוק דומה לחי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קרבן צבור ושוטפין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שמעתי שבאר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שהרמה עושהו מתנות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ולא רק חלק מבהתה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ובטל נגדו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הביא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הוא הסובר 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לא כהורמו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מתרץ שסובר כמותו בחד וחול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באידך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גם מחלק בין תו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 ומתנות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שמתנות ניכרות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נמצא שאכתי צריך הרמה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מבואר כן ממה שיש שיטה שעושה טבל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שאסור מדין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אף שאין חיוב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דנים אם הוא מדאו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גם דנים אם הוא איסור כטבל או חיוב ליתן קודם שיאכל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נמצא מושג של הרמה במתנות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שאי יש כבר שם מתנות למתנות לא יטבלו בהתה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שאינם 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ליפרש ממנו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 לדחות שרק מאסר כיון שצריך לותן לכהן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צריך לבאר למה זוכה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 כאילו זוכה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מכירי כהונה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באר שהוא מפני שמתנה מועטת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ואסור לחזור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,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שסמך דעת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והוה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'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צ להיות מועטת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שלא חסר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בנתינה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שצריך ליתנו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 ריטב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אף שלא אמר שיתן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מניחין שיתן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והוה כאילו אמר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דין משנה יהא אף במתנה מועטת ממש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קצות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רעח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-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טו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בנשבע ליתן לאב ומת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שכיון שחייב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רואין שיש כפלום לבכור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לשיטתו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שנשבע ומת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חייב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ליתן לבנים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ולא לק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שיכול לשאל על שבועתו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לא מבאר כאן קצות למה שייך ירושה על כעין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שבפשטות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אין חלות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אלא יש חיוב ליתן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ובשבועה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לא חייב ליתן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לקיים שבועה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אבל במק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א דן בזה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כמו שהז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יותר קל להבין שיהא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משיהא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שעל פי דין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יבא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ואולי מכאן רואין נגד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 ירושה רק על מה שקנה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i w:val="false"/>
          <w:i w:val="false"/>
          <w:spacing w:val="0"/>
          <w:sz w:val="20"/>
          <w:sz w:val="20"/>
          <w:szCs w:val="20"/>
          <w:rtl w:val="true"/>
          <w:lang w:eastAsia="ar-SA"/>
        </w:rPr>
        <w:t>יש שלש מהלכים למה יהא ירושה</w:t>
      </w:r>
      <w:r>
        <w:rPr>
          <w:rFonts w:cs="Shofar"/>
          <w:b w:val="false"/>
          <w:bCs w:val="false"/>
          <w:i w:val="false"/>
          <w:spacing w:val="0"/>
          <w:sz w:val="20"/>
          <w:szCs w:val="20"/>
          <w:rtl w:val="true"/>
          <w:lang w:eastAsia="he-IL" w:bidi="he-IL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 באר שכשנשבע או כדו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הוה כמחייב עצמו לתת כאילו נתן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ותלאו בדיני ירושה כאילו בא לו 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ואז יחייב ליורשים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ציין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 למח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תנאים במתנה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שתתן לי מאתים זוז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,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אם יכול ליתן ליורשים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שיש לחלק בין תנאי לשבועה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יהא נפ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 באי נח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מתנה או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קשה לומר כן בקצות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פשטות ראישונים ואחרונים הוא שיש בזה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ג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 באר בתוס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שיש בעלות במכירי כהונה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דע שמהו בעלות לא פשוט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הוה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ולכן יש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מביא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כתובות יב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שיש חלותיין בלי קנינין כשיש סמ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ד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 כל ענין קנין הוא להראות סמ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לדוגמא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מביא 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כ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הוא בתוס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חלוק שם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ואומר לשון שוה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שקונה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מבאר קו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 שיכול לחזור בו כיון שיש אומדנא שהתנה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מוזר שנאמר שיש סמ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 חזק עד שא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צ מעש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אבל אכתי מניחין שמתנה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גם אפשר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 כן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שיש קנין שיכול לחזור עליו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שאף שגמ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 חזק לעשות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לא חזק כל כך שלא ליבטל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 שייך 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דיבור מבטל דיבור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נמצא כעי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ז בשלש מקומות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: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בנתינת כסף במטלטלין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אומר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שמעון 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מי שממון בידו יכול לחזור בו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אם חד לא חוזר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 שחל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 שחבירו קונה ויכול לחזור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סבר שמדרבנן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אין קנין מעות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נ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שרק עושה שיכול לחזור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ולא שלא חל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שמשמע שהוא רק כשחיטיו בעולם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וחזרה רק כשהוא בעולם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דאל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 א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 לעשותו של מוכר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ג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שיכול לק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במה שקנה בממון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 שאכתי קונה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ורק יכול לחזור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אלו דינים דרבנן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שרואין יכולת לזה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 להק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שאכתי שלא ייחשב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שלא נח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כן כשיחול לחזור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חול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נתיבות על קצות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שלא מסתבר שמתנה מועטת ושבועה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'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ורק מכירי כהונה נח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'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באר שבמ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כיון שאסור לחזור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תפיסת כהן יהני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בב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תפיסת כהן בדר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כ לא יהני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בב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.)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מפני טובת הנאה של בעל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מניח שטו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 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והוא שיש זכות שנתן תורה לבעל הטבל על ממון כהן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ולא שטו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 אינו 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שהוא שאינו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שפראקטיקאלי הוא הבוחר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שברשותו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תפיסה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שיבטל אותו מציאות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יהני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אם 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לא נתן לו תורה זכות זה כיון שאסור ליתן לאחר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שחידוש שטו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 ישנה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שאין נשבע שלא לשמש עם חפץ מפקירו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שמה שאין לו יכולת להשתמש לא מפקיע רב קנינין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לא נניח שיפקיע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 ששאני טו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 שאינו כל כך חזק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שכבר היה ממון שבט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כיון שאין בעלות מעכבו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יכול לתפוס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שרק מכיר זה יכול לתפוס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ורק כלפי אותו כהן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בטל זכותו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זכותו למנוע אותו כהן בטל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פשטות לשון נתיבות כאן משמע שסובר שמ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 בא מצירוף מה שאמר קצות ומה שהוסיף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שנ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לו שרק שני עושהו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'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ורק נגרם מראישון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אף נתיבות לא דן בירושה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 במצוי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כאן לא משמע כנוסח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בכתובות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שרק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. 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עביד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'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. .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משמע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הוא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ולא רק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אף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בגיטין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שאותו 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בגיטין לא דן במוח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'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משנה שם דן בפריעה מכהן לישראל במה שלא 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להפריש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שאכתי יצטרך להפריש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מת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שמכירי כהונה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כדי שכהן יפרע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יצטרך להיות שלו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ולא רק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משמע מלשונו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ואכתי 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שאין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'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ושזה די לפריע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יש שכתבו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כעין נתיבות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שמכירי כהונה נקנים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שכיון שלו בטל טובת הנאה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קונה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 איך יוכל לחזור כיון שיש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לא נראה כן מתוס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שלנו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שמדמה אותו למתנה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ומשמע שבשניהם רק עושה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'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אפשר שתוס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אומר שיש לכהן קנטר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ל של חפץ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שכן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בדר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פ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'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אף בגיטין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 לכהן קנטר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שצריך לבא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עכ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 שיוכל לשלם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כבר נתקיימו מתנת כהונה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נ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שרבי סבר שזה סיבה שיהא שלו יותר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.).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כעי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ז שמסתבר שנתקיים מתנות כהונה אף אי לא מכוון כהן לקנות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רק נתקייים אם למעשה ניתן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 לא רק ליכול לתפוס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אלא יש לו זכות לתופסו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שאפשר שא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צ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 לו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 לעשות שאחר לוקחו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לפרוע חובו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דיון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איך שייך ירושה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שייך בכ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דן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 איך יורשין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אם יש שעיבוד מדאו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 שיורש אותר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אם אין שעיבוד מדאו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יש רק מצוה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ואם אין ללוה נכסים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שאז אין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אכתי יש זכות שיבא לו ממונו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שאין כופין עליו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סוברים שיש ירושה בלי זכות 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לעיל בארנו מח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אי גו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לבאר לרש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שאולי אף בהו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א ידע שאפשר שמכירי כהונה דן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כמו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 מוצאין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כות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גם אמר שאמר שיתן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משמע שאף מחיי בהמה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שאין חיוב זרוע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יהא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לא 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 כתוס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שכיון שלא קונהו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שיכול לחזור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הוה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שעשו שאינו זוכה שזוכה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הוא 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דין מדרבנן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וחלוק מת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קמא שם במתי אומ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לא 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שאז אין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לכן יש ירושה בחוב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הענין הוא שבממון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ואולי אף לד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במקום מת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ואף אי אינו של מת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שחי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שזה אף במ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 ובשבועה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שאינם חוב ממוני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ויל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שאולי הוא ממוני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זה מחו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ולכן צריך קצות ראיות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eastAsia="ar-SA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eastAsia="ar-SA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eastAsia="ar-SA"/>
        </w:rPr>
        <w:t>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שמכירי כהונה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מזכין לו זיכוי גמור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משמע שיש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אור זרוע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eastAsia="he-IL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eastAsia="he-IL"/>
        </w:rPr>
        <w:t>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בהמשכו לא משמע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  <w:r>
        <w:rPr>
          <w:rStyle w:val="FootnoteAnchor"/>
          <w:rFonts w:cs="Shofar"/>
          <w:b w:val="false"/>
          <w:bCs w:val="false"/>
          <w:spacing w:val="0"/>
          <w:sz w:val="20"/>
          <w:szCs w:val="20"/>
          <w:rtl w:val="true"/>
          <w:lang w:val="ar-SA" w:eastAsia="zh-CN" w:bidi="he-IL"/>
        </w:rPr>
        <w:footnoteReference w:id="2"/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אם מכוון לומר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שהוא זיכוי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 כר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אפשר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שבעל מזכה לכהן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 להעיר שחב הוא לשאר כהנים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 מפריש עצמו יכול כיון שיכול ליתן לכל מי שירצה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אף שחב לאחרים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גם יש להעיר שבדר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אין אדם זוכה בדבר שהוא שלו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אינו שלו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ששל כהונה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ששאר כהנים מסיחים דעת ומיאשים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כמו נמושות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שיודעים שלא יבא להם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אז נעשה כאילו יש רק כהן אחד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 אף דומה ליאוש דאבידה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אינו כרש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eastAsia="ar-SA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eastAsia="ar-SA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eastAsia="ar-SA"/>
        </w:rPr>
        <w:t>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שסבר שממש מקנה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אבל 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סובר שקנה ממילא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eastAsia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סבר ששלמים שנאכל לבעל הוה ממון בעל לר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eastAsia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ורק מה שנאכל לכהנים בא משלחן גבוה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).)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אומר 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י שלא נקרא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בכל אשר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. . .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משמע שיש אכתי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שאינו ממונו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יש שמוסיפים שאסור ליהנות כיון שיש שם קדושה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 פשטים אחרים למה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מביא כל זה דמעילה לומר שהו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 שבקדשי קדשים יש מעילה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ואז פשוט שאינו שלו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זה טוב עם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 שאמר שמעילה הוא איסור גזילה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ואז מחדש שאף קדשי קלים יש להם שם קודש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שייך למה שהוא חייב להקריבו להקדש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)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ואז אינן ממונו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אפשר שיש חילוק ביניהם במה שאינם ממונו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שקדשים קלים אולי הפ קצת ממונו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ואולי אז בם בייחוד יש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 לכן מוסיף בר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לכל דבר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,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שרק בפרט זה מוסיף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ששניהם קצת ממונו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בפשטות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ממונו ממש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אומר שאי אפשר למכור קדשים קלים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לכן סבר קצות שאי אפשר לקדש אשה בקרבן שבו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שיש לו זכות כיון שהוא הבעל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ורק אפשר ליתן זכות אכילה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חידוש הוא בפרט לרש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שאין בשר ממונו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ולא אוכלו מפני בעלותו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מוזר שיש לו זכות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 שמוכר בשר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ושלחן גבוה נותן למי שכבר היה קונהו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העיר 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 שק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למה מזכיר חטאת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שחטאת שמת בעליה למיתה אזל וכל שבחטאת מתה באשם רועה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אפשר שיסוד הל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למשה הוא שאין לו בעל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כן יסוד על אלו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במו כיפרו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. . 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יש לדון אם זה כעין טעם קרא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צריך לומר שאף אין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אולי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י משמע נגד מש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כ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במה שיש ירושה אף שאינו 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)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אף שאינו ממונו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קרבנו הוא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val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נקרא תורא דראובן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ויהא בו ירושה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ויש לדחות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בהא שיש ירושה ושנח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ממונו קצת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אומר שאולי הוא קצת ממונו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דלא כקק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מבאר שיש בעלות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אלא שיש קדושה שמעכבו מלעשות כמה דברים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 xml:space="preserve">מביא ראיה ממה שיש ירושה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להוספת חומש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במעש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שדנים בזה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 אמר בביאור מעש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והוא שיכולתו לאכלו הוא מפני בעלותו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נפקא מינא של ממון גבוה הוא אי יכול למכור וכדו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חידוש הוא לוומר שכמו שהוא במעשר הוא בקדשים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דיון זה במעשר כבר דן בו ראב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ד בתו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שמפרש מה שיש לו ירושה להיות או שממון בעל הוא או שיש ירושה על זה אף שהוא ממון גבוה כיון שיש גילוי מיוחד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משמע שבדר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 אין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שאינו ממונו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.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val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ar-SA"/>
        </w:rPr>
        <w:t>כל זה מניח שיש ירושה רק על ממונו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ar-SA" w:bidi="he-IL"/>
        </w:rPr>
        <w:t>.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קונטרס הספיקות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שדיון של ישנה לשכירות מתחלה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. 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הוא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חלוק 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משתלמת בסוף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"-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שראשון באיזה זמן חל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סיבת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?)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חיוב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ושני הוא מתי משלם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רק בעבודה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בשאר שכירות יש חיוב מתחילה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שיש דיון בפועל רק מפני שיכול פועל לחזור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ואינו קנוי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שאר שכירויות אין בהם חזרה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ואז חייב בשעת מעשה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והוא שלא משלם שוכר לעבודה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למה שנותן לו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וזה בא לו בשעת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 מביא ראיה 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נגד קונטרס הספיקות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יונה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שיש חילוק בין שכר שלפני מיתת אביו לשל אחריו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ששלפניוו הוא  מלוה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אף לצד שילדה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נמצא שלא משלם לחלות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שאז כולו מלוה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קונטרס הספיקות מביא ראיה מרשב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שכ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במי שהיה שוכר ומת וירשו שכירותו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 יכולים יורשים לומר שלא רוצים בשכירות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שכבר חל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ואי אפשר לחזור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נמצא שכבר חל חיוב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כקונטרס הספיקות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ולא רק שחייב מחמת עבודתו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שאז יאמרו שלא יעבדו ולא יחייבו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אגב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העיר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שרק היה לקה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 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שבב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באמת ממשיך לומר שזה אף אי ישנו מתחלה ועד סוף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.)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לדון על נכסי מי דנים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נמצא שאף שקנה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ישנו מתחלה ועד סוף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שלא משלם לחלות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אלא לעבודה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שאף אי לא עובד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חייב לשלם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 לזכות להשתמש בו לאחר זמן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ראיות שאף שבדר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 כן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אפשרות לעשות שכירות ולקבוע שיחייב לחלות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מרבין על השכר ואין מרבין על המכר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יכול אדם להשכיר בית ולהתנות שאם ישלם לאחר זמן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ישלם יותר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ואם מיד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יחייב פחות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מבאר 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חילוק שבמכר חל חיובו מיד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ימה שפוחת הוא אגר נטר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שכירות משתלמת לבסוף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ואז רק מנכה אם משלם מיד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מיגש שיהא מה שמנכה 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שניתן לו כיון שמנכה לו מעות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מתרץ שכשמשלם מיד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אינו הלוואה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שקונה דבר אחר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שמשלם לזכות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ועל זה פוחת דמים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נמצא שיש שני דרכים לעשות שכירות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כאן נוגע לזה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דנים מהו המשך דברי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שאינו מוכרח שיש המשך בין ראש תוספות לסופו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שני מהלכים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 פירש שיכול להק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רק מפני תחילת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שזה עושה שאינו שבח שהשביחו יתומים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מניח שאז אף שכר אינו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שהוא תמורת ותשלומי עבודה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ודומה לציור שמכרו חפץ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נראה שיש לחלק לומר שעבודה אינו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ותשלומיו הוא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ופירשו שחלק מקשה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הוא שאי אפשר להשכירו כיון שראוי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אין לרשב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קושיית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מקום לחלק בין דמי שכרו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שאינו כעבודתו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 בנים שכרו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הוה שבח שהשביחו יתומים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מפני תחילת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אין לומר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שהוא חילוף דבר שאינו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והוא שוה לשכירות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וזהו 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באר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ענין אמירה לומר שהוא כעין חלוקה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מהר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ם באר שלולי ראש תוספות נניח ששכר שכירת יורשים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שבא מעבודה שהוא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להם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זה רק אי ירושה משתייך לעבודה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כשמת כבר הושכר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אינו שלו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אינו מוריש אותו עבודה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את השכר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בזה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רבי ורבנן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סבר שאף בשכירות בחיי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ביסוד עדיין בעל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ואז שכר לא יהא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 מוכרח לדחות הנחה זו רק מפני תירוצו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זה שייך לקונטרס הספיקות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שסבר שלא משלם שכירות לזכות כי אם לחלות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דמיון צריך ביאור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שלא שייך שכר לעבודה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שאינו אלא תשלומין לאותו חלות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ולא לעבודה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רק מובן אם נאמר שמשמלם לזכות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דלא כקה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כר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מחלק בין שכר לעבודה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ושואל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לעיל רק איך לחלק עבודה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נמצא שחילק בין מכירת חפץ לשכירות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באר רבי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: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מכירת חפץ הוא אקסטשיינ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פשוט שנוטל מקום חפץ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דמי שכירות אינו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יכול אדם לחייב על מה שיש לאחר זכות השתמשות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אכל אין הנותן ממש נותן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שלא היה לו אותו יכולת שנותן שלו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אפשר היה לומר שנותן עבודה שהיה עובד לעצמו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במציאות אינו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שאין הכרח שיעבד לעצמו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כמובן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יש תשלומין לחלות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הוא אקסטשיינ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 של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חייב מפני שצריך לשלם לזכות תמידי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אין תשלומין במקום חפץ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אפשר שאף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סובר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ורק סובר שכיון שהוא תשלומיו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מסתבר שדינו שווה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צריך לומר שהוא אקסטשיינ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הביא רבי ראיה לקה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 מריטב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רבינו יונה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שמה שעשה כבר מחיים נחשב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ריטב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משמע נגד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שלעולם מלווה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הדרך לבארו הוא על פי קונטרס הספיקות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ויש דרך אחרת גם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והוא על פי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שכירות אינה משתלמת אלא לבסוף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שאולי כיון שזמן פרעון הוא בסוף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הוה מלוה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עיין במאירי שהרבה בזה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הביא רב אלחנן סמך לזה מריטב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שמביא מחלקת בשוכר דבר שבתוך זמנו נאבד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 מחייב ורמב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ן פוטר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 אפשר לחייב אם לא סובר כקה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ס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ואולי בזה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').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שבמשנה של איזהו נשך שהבאנו קשה לקה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שלעולם משלם לחד דבר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ויהא מיד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צריך לומר שלא משלם לאגר נטר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כיון שאין שכירות משתלמת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. .,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אף שכבר היה חלות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בנו בתים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צריך לבאר למה אין פי שנים לבכור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הוא מפני שאינו שבח דממילא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שבא ממעשה יתומים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יש ראשונים שהם משמעים שאינו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מפני שצריך מעשיהם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 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מיגש מביאים צד שאין שום ראוי לרבי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ומסיק רמ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 נגד זה ממה שצריך להיות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בברייתא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שבח דממילא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צריך לומר שלא מקיש רבי שני החלקים לכל דינים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מה שיש לו הוה אמינא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אף שאומר בפירוש דין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בנו בתים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משמע שאינו כל כך פשוט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 לא מביא ראיה מכאן כלל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נמצא שיש יכולת לפשט אחר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שהוא מסברה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כיון שהוא עבודת יתומים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ואולי שאינו חלק מירושה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שלא יודע כל כך מהו הלומדות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שייך 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ימצא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אולי אינו רק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אולי לכן רק מעשה יתומים אין בו חלק בכור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לאידך גיסא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י אומר לשון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שבח ממילא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כשאומר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דנים אם יש חלק בכורה אי אחרים בנו בתים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דנים ראשונים מתי נתעבר בהמה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ואם הוכר עוברה בשעת מיתה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עיין ריטב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מביא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 בדקל ואלים וכדומה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רק אי נשתנה שמו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שכתבו שאם לא היה חפץ בעולם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שלא היו פירות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משמע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ששם אין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ואינו רואי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יש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בכללם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ריטב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אין צריך שהיה כבר עובר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כאן אומר שמקור לשיטת רבנן הוא 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לתת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לקמן אומר שמקור לדברי רבנן הוא 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כל אשר ימצא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ולא מהא דנתינה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אומר שנדרשים ביחד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שכיון שנקרא מתנה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אומרים שימצא אומר ימצא ממש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וצריך ביאור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כתב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צד שחול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אמר שאולי מימרת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 הוא רק למקור שני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סתימת ראשונים משמע נגד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בדרשת לתת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שני מהלכים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כתב שמטי לידיה מכוון לידיה של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ואומר שצריך להיות דהר שיכול אב לזכות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ולא דבר שלא בא לעולם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מוסיף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שאף למי שבוסר שיכול אדם להקנות דבר שלא בא לעולם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אינו יכול להקנות אלא לאחר זמן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הדרשה דומה 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ימצא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ששניהם אומרים שרק נכסים שהם מאד של אב יש להם חלק לבכור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ן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שמטי לידיה מכוון לידיה של מקבל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מקשים שיש מתנות קודם שבא לידו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שיכול לזכות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כיון שיכול לחזור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אינו רוצה לקנות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עד שיבוא לידו לא נחשב שבא לו עדיין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אף בבכור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זוכה רק כשבא לידו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להעיר שבמתנה צריך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לכאורה אינו צריך מעשה קנין אלא חלוקה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ממילא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אין לו פי שנים במה שבא ממנו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שיש לו חלק פשוט במה שעשאו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הלימוד חלוק 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ימצא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שאינו דין במה בא לו אלא במתי קונה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מקרא של לתת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יזכה בן אם בנכסי סבא שמת אחר מיתת אביו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שיש דין אחר 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ימצא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שממעט מה שלא היה לאב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לצד שני יותר נראה שחול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שני הסוגיות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שחד ממעטו מפני שראוי הוא וחד ממעטו מפני שלא זכה עדיין בחלקו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והיה בא לו רק מפני חלקו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 יש לבכור קודם חלוקה או 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מסיק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שיש לו קודם חלוקה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למה לא נוטל 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מבאר 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 אומר שהוא שלו אלא שיש לו זכות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אומר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י שזהו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בכור שמיחה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שיש לו זכות ליטול חלקו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זה גם כן ענין מה שאמר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לעיל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שיכול לומר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יכול למכרו כיון שישלו זכות למכרו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 שמוכר זכות ליטלו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כמו שיש לו זכות ליטל מקשה 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ף למה לא נוטל כי שנים בשבח כיון שנוטל קודם חלוקה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שיש לו קודם חלוקה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משיב שזה רק לענין גוף נכסים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צריך ביאור מה אומר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שלו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יזכה בשבח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אי אפשר לומר שהוא שלו ממש ושאין השבח שלו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ולא נראה שרק אומר שהוא גזירת הכתוב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משמע יותר שהוא בעל למחצה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כמו שנמצא אי אחד קונה גוף וחברו קונה פירות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מקור שיש קודם חלוקה הוא אולי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לתת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קשה שכבר דרשנו את זה לדין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ט אלגאזי משמע שאף ששלו הוא יש גזה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גם יבאר על פי זה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של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ועל פי 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לבאר איך לכול למחול חלק בכורתו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ם סבר שיכול בכור למכור רק חלק בכורה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 עשה ולא כלום בפלגא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שאומר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הוא חלק פשיטותו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רק בו לא עשה כלום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,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חידוש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על 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צריך להיות חלק פשיטות שלאחיו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 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וכן הקשה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שזה פשוט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תירץ רבי שאולי יש חידוש שלא יכול למכור חלק אחיו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שאינו ממש שלו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כמה שכתבנו ברש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בחלק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ורק יש לאותו אחד יכולת למכור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ראשונים על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ומביאים ראיות שיכול שותף למכור חלקו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אף יורש יוכל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שני מהלכים לבאר לרש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אומר שאפשר שיש לחלק בין שותפות לתפיסת הבית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בשותפות יש לכל אחד חלק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בתפ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ב יש לאחים בעלות כללי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כמו שאמרנו במתנות כהונה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מבואר שתפ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 חלוק משותפות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שחייב יורשים במעשה בהמה אף ששותפים פטורים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רב אלחנן מדמהו לקרבן ציבור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מביא רמב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ן ורש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שחול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  שותפים שהם רוב ציבור עושה קרבן ציבור או 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הוא קרבן ציבור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אין חילוק בין קרבן שותפים לקרבן ציבור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וקרבן ציבור הוא רק קרבן שותפים כשיש שותפים הרבה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אפשר שרמב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ן סובר סובר שכיון שרב בנ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בעליו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נעשה של כלם בכלל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מביא עוד שהיה משה מתפלל שלא יאכל אש את חלק מקרבן של מורדים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משמע שיש מושג של קנין פרטי בקרבנות ציבור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רק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 שלא רצה בכפרת אותם אנשים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עוד מביא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דיון אם כהנים שוקלים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הצד לפטרם הוא שמנחת כהן שרוף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ואז לא יהיו מנחות ציבור נאכלים כיון שיש לכהנים חלק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משמע שיש להם חלק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לדחות שבזה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מובן מה שאי אפשר לכל אחד למכור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מביא מהר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 או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ז שדן בזה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שם מביא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בחולין שאומר שיש חיוב מעש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 כיון שהוא בחזקת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,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ואז של יחיד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שמצינו מושג כזה שנחשב של אב קצת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מושג כזה בלא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ו של עכשיו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ואולי אין להביא ראיה מזה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שנחשיו אסטיי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והיורשים הם האגזאקיטו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ואם לא היה של יורשים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בהכרח יהיו נחשבים להיות של שותפים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 .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גם זה יבאר למה אינו נמכר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ואין זה מוכרח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שאפשר שהחול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על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מודים לזה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שסוברים שיש ליורשים שליטה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ואז יכולים למכור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(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שאם כן קשה למה דנים ראשונים אי יכולים שותפים למכור חלקם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)).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אומר קל וחומר משבח למלוה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ללמד שפשוט שמלוה שלא בא מחפצו אין בא פי שנים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רבינו יונה דן בזה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מקשה שלפשט שמטי לידיה קאי על מקבל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 מובן קל וחומר ודין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מה שלא בא לו שבח הוא כיון שלא קנה חלקו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שמסתמא חלקו הוא שחיוב על אחים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מה שאין כן במלוה שהיה חלק מירושה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וכשמחלקים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יטול פי שנים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 מתרץ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ואומר שאולי הוא מחלקת הסוגיות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לדון אם זה אומר שמדחה פשט זה מפני אותו קושיא יש שכ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כפשט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אף שאינו הערה חזקה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שאומר לשון 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לאו ארעא דידהו אשבח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היה לו לומר שהוא קרקע שלהם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כן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על מימרת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 מביא 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 שר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 לא סבר שמקור לשיטת רבנן הוא 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לתת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שאז אין לחלק בשבח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שלא היה יכול להקנותו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צריך להיות שלומד 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אשר ימצא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אומר רבינו יונה שקל וחומר של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מובן רק ללימוד של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ימצא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אף לפשט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של דרשת מתנה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שללימוד של מתנה אין קל וחומר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שלא יכול להקנות רק מה שלא בא לעולם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יכול להקנות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דוחה שקל וחומר הוא רק במלוה בפה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 אפשר להקנותו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מוסיף שאולי אף בשטר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שהוא מדרבנן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בקושייתו אולי סבר שמלוה בשטר ניתן מדאורייבא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ואז לא ימעט מלוה בשטר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אפשר שסבר שמה שאי אפשר להקנות אינו סיבה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שאב לא מקנה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סימן הוא מה מוריש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במלוה יש לו אותו יחס הנצרך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ויש סיבה צדדי שממעט מכירתו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והקנאה דרבנן קצת סמך לקנין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לדון לרבי למה נוטל 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 יש לבכור קודם חלוקה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אין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 אינו שלו אלא של תפיסה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יקבל התפיסה את החוב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אף אי יש לו קודם חלוקה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יהא קשה לרש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אפשר לומר שכל דיוני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נעשה קשה למה לא בא לו שבח שהשביחו יתומים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שבא מנכסיו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אפשר שרק גזירת הכתוב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 נכסים הם של תפיסת הבית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באים לבכור מיורשים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ומשמע קרא שבא לו מאב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משמע שבחזקת מת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הביא רבי ראיות למושג של בעלות המת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אומר לשון בתכריכים שקנה אותם מת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אין זה ראיה כל כך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שיכול להיות שהלשון לאו דוקא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הדין הוא שנכסי מת חייבים לצרכי מת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ואולי לכן חייבים יורשים בחובותיו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לכאורה זה רק מפני שעדיין ממונו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קשה להגדיר את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שאולי לא ממש הוה כבעלות חי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זה יבאר מה שבא נכסים מן האב בירושה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לא קשה איך יורש 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שאינו של יורשים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יש לבאר שלכן לא מקשה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ארעא דיתומים אשבח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 ארעא דידהו אשבח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באר רבי שעל פי זה נוכל לתרץ קושיית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שדומים למלוה כיון שבאים ברשות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אפשר שר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סבר שכיון שהיה שוה להם לפני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להקשות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זה שייך למשמוש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קראנו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בענן ירושת בנות צלפחד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מקשים על לשון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ומשמע קצת כשיטת 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שהוא שבכור נוטל פי שנים בנכסי אבי אבי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הוא בכור בן בכורו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מקשים שראוי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שני מהלכים בביאור 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מרמב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ן נראה שהוא שבכור שנירק  נוטל פי שנים בחלק בכורה של אביו בשל אבי אביו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פלא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אפשר לומר שיש לו כל חלק בכורה של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פוסק מאירי כצד ראשו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ואומר שיש שכותבין כצד שני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מבואר מזה שיש מושג שבכור בן בכור נוטל בכרות אביו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שאז הוא במקומו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דנים אם נוטלו לגמרי או שיש לו הלכות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שאכתי הוא רק בן בן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שהוא בכור לחלק עם אחיו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כל זה מחודש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שמהיכי תיתי שיהא בכור נוטלו יותר משאר אחים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שאין זה ראיה שהוא במקום אב ליותר מבכרות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מזכיר דין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הבאנו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סובר כרש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שהוא רק במלווה בשטר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ראשונים החול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בתחילה נראה מרש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שכאילו שטר משבח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צריך ביאור למה נחשב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ולמה נחשב כעין פרה וולד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ממשיך לומר שרבי היא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זה לכאורה מחלקת לקמן בגמ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לא מכוון לצדדי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למה שפוסק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להלכה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לכן מדמהו לשבח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 אינו 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קשה למה מזכירו רבי כיון שאינו תלוי במחלקת דלעיל</w:t>
      </w:r>
      <w:r>
        <w:rPr>
          <w:rStyle w:val="FootnoteAnchor"/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footnoteReference w:id="3"/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סוף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צריך ביאור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שמשמע שלא יטול כיון שמוח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שאי לא כן היה לו לומר במלוה על פה שאין לו 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ואינו שבח נכסיו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הא דמלוה בשטר 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 לאו דוקא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סוף סופו משמע כתחילתו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(“…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דנימא דנכסים שבחו מעצמן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").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וסובר שמה שלא נחשב ימצא לו אינו מפני שהוא 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נמצא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שאומר שני טעמים לחילוק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ויש נפקא מינא בציור שאינו יכול לומר שפרע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כמו מלוה על פה שאומר בו שלא יפרע אלא העדים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ואולי שם יש טענה אחרת שלהד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שאז צריך עדים וכדו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ואין ראיה לפנינו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מקשה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למה לרבנן לא נוטל פי שנים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יהיו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יתומים בשטרות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אחר חלוקה יהא לבכור פי שנים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שכבר קנה גוף השטר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סבר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שאי אפשר לעשות חלוקה על שטר או שסבר שאינו גוף ושבח ממש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והוא רק דמיון בעלמא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באר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שההו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שלא לגבות מחלק בכור הוא שנקרא מתנה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 שלשון מתנה משמע שהוא דבר הנתון מפני גודל רצון ה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ואף שלא זכאי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כיון שיש כל כך רצון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 יוכל ליטרף ממנו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יש לומר שאז אינו כיורש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כמקבל מתנה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ויורשים קודמים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ואם אין שעיבוד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 יוכל לגבות ממתנה כלל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רבינו יונה אומר שיש הו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שקודם חלוקה לא יגבה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שאינו של בכור עדיין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הקמ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 הוא שחייב כיון שיש לו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ועומד לבא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).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פשטות הברייתא הוא שמחלקים גיבוי החוב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בכור נותן פי שנים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אף שגמ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אומר דין השייך שבע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 כשגבה מאחד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מבאר ששם היה אפותיקי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ברא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 בב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ק מגדיר יותר מתי גובה מאיזה שירצה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להקשות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שיכול בעל חוב לגבות מכל לוקח שרוצה אם בשעה אחת קנו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משמע שיש ליורשים שום עמידה במקומו לשלם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ויש חיוב לכל אחד לשלם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אולי זה שייך למה שנכסים בחזקת אביהן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רבינו יונה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על 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ואומר שיכול לגבות ממה שרוצה בכל ציור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(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אלא שאולי גובה ממי שיש לו בינונית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כיון שדינו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מפרש שחידוש של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כאן הוא שאי צריך חלק בכורה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שחלק פשיטות לא די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יכול ליטול חלק בכורה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לשון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דחוק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שהיה לו לומר שגובה מבכורה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ולא שנותן פי שנים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על לשון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איני נותן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. . “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שהיה לו להקדים שלא יטול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גו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הביאור לגירסא שלנו הוא שלא יתן ולכן לא יטול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לקמן משמע מרש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שאין קודם חלוקה בחלק פשיטות כיון שלא הא לו עדיין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כאן אומר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אי אפשר למחול כיון שניתן לו בע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ליישב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רמב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ם מביא שנוטל פי שנים בפרה שילדה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 כתב שפוסק כרבי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שאומר מימרת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ומסתמא סובר כחילוק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צריך לומר שלא ממש סובר כר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מג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 כתב שסבר רמב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ם שאין שינוי בעובר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ושכעין זה שנוי במחלקת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פ וחול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בכעין זה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 שכבר נתעברה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ואולי אף כבר הוכר או יותר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סתום מרמב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ראשונים אומרים נק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 לבאר למה ירצה לומר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אומרים שלש נפק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אמר נפק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מ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מקשים על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 שאף אי אינו שם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יורדים לנכסיו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דנים אם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למסקנת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בכל מצב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מניח 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 שכשאדם גובה מלוה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לא רק יכול לגבות כל נכסיו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אלא שחייב לוה ליתן לו דמי ממונו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ואולי לא חייב למכור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חייב לשום וליתן חפציו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ובית דין כופים אותו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כתב 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ומשמע שסובר שהוא פשוט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שאותו דין נוהג ביורשים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שאף הם חייבים לגרום שיישלם החוב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חידוש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וסיבה שיעשה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איני נוטל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הוא שיכול לסלק את עצמו מלטרוח לתנו לו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פשוטים אחרים לא יכולים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שכיון שיירשו בע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חייבים לטרוח בעדו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 מקשה שאין כופים אף לוה לגרום פרעון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ורק משעובד נכסיו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ואומר שאולי אם פריעת בע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 מצוה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חייב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אבל אי שעיבודא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ועל זה כופים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אין לכפותו לגרום פרעון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שאולי אף אי שעיבוד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יש מצוה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ן מקשה על הדמיון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ויורש לא חייב על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 xml:space="preserve">שיכול לומר שלא יטול חלקו בירושה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נגד 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על כל פנים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 שמחייב יורשים כמו לוה משמע שלענין חוב מנכסי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יורש במקום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שלא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על הדמיון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כן משמע כיסוד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גם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שרק מקשה למה לא יכול לסלק את עצמו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משמע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מאירי אומר שאפשר לבכור לזכות על ידי מחילה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בכור רק נוטל במוח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',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ולא בשבח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בעל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מניח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גובה משבח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חציו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למשל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יטול שנים של חציו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משש מאות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יטול בכור שנ ופשוט יטול רנ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חוב הוא תנ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יחייב בכור לגבות פי שנים אם נוטל פי שנים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יחייב קנ יותר ממה שהיה חייב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אף שרק רווח ק מפשוט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נמצא שאי לא יטול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יהא רווח כה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זה מחודש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שבפשטות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רק משלם פי שנים כיון שירש יותר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ומשלם כערך שירש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אם יש שבח לא ישלם פי שנים ממש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זה מחודש ממ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ועל כל פנים משמע שיורש חייב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וכיון שהוא יורש כפול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eastAsia="he-IL"/>
        </w:rPr>
        <w:t>הוא משלם כפול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eastAsia="he-IL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ראשונים מביאים פשט אחר לפרש מהו הנפקא מינא בין בחור לפשוט מראב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שאם סילק את עצמו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בכור לא יכול לחזור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פשוט יכול לחזור כיון שכבר זכה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 צריך קנין כדי לסלק את עצמו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כל זמן שאומר שלא יטול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חייב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כשאומר שישלם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חזר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קנה מיד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קשה למה יכול לומר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איני נוטל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שכשמת נעשה של תפיסת הבית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כל יורש יש לו זכות לטעון לחלוקה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עד זמן חלוקה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 כללם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יכול לסלק כיון שנטילת חלק משנה בעלותו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ויכול לטעון שלא רוצה לקנותו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שיש לו אותו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עדיין יכול לחזור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שיש לו זכות חלוקה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רק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שחלקו נקרא מתנה מסלק את עצמו עד שלא יכול לחזור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פירש ששיטת רבא הוא שהלכה כרבנן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וצריך לעשות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מסברה מטין כרבי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 לא חוזר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כל סוגיה זה נוגע לכללי פסק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איך פוסקים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לפעמים פוסקים כיחיד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יוסי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שלהלכה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,  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אחר רבים להטות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במחלוקות אלו לא דנו ביחיד וקבעו הלכה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חלקו בבית מדרש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שם יש כלל לפסוק כרבים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וכלל זה דומה לכלל שנפסוק כתנאים מיוחדים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תלוי במי יותר גדול בחכמה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מה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ומנין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שהיה לו יותר תלמידים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ולמד מלימודו עמהם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)).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שהיה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נ יכול לדון בקבלת כלל של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הלכה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. . ,“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מוזר לומר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ח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ורב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שחיו בימי רבי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והיו כבר חכמי ישראל כשדנו בזה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והיו יכולים לדון בזה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שהיה אפשר לומר שרב דן מהו הלכה ולא מה היה נקבע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משמע כן מראשונים שמוזר לומר שלא דנים כל אמוראים בחד דבר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וכתבו שאין האמוראים הבתראים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מסברה אלא מקבלה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שאם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 מסופק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יוכל לפסוק כמו שרוצה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מצינו שבכור נחשב מוציא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יוכל לגבות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מביא 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אטלס שמי שראוי להכריע יכול להכריע בכעין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מביא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רא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 בסנהדרין שדן בפסקי קדמונים לענין טעה בדבר משנה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יש פסק קדמון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חלק מפני שלא ידעהו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חוזר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חלק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חוזר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הוא בר הכי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ממש שייך לגמ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שרא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 דן במי שראוי אף לפסוק ולחלוק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רק להכריע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ואומר שיכול לעשות כל אלו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לא מוכיח שיכול להכריע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כמו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 לו יכול לחלוק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וכאן לא יכול לחלוק על שיטת רבי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שיש מהם שהם אמוראים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אין לומר כן 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ביאור למה יכול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לר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לחלוק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שכיון שיש לספק שהלכה כרבנן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איך יוכל לפסוק כרבי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מניח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שר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ח אומר שיכול לעשות מה שרוצה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מותר לעשות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").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הוכחה להנחת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בר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משמע כן מרש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בשאר אמוראים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יכול לעשות מה שרוצה רק כיון שלא קבעו כלל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 הניחו לאמוראים לפסוק כמו שרצו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מצינו מקומות שגמ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אומר שיכול אדם לנהוג כמי שרוצה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מחלקת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ורבנן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שם צריך ביאור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שכיון שאין הל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פסוקה יש כללים איך לפסוק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שמצינו כעין זה רק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בחד מקום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ואף שם רק נראה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שם כתבו שיכול אדם להכריע רק חד פסק ולנהוג כן לעולם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ויש לדון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מה שיכול אדם לעשות כמו שרוצה מוזר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שמחלקת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והיה לו לפסוק על פי כללים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וכיון שספק דרבנן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יקיל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ואולי חלוק כיון שיש בו ברכה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אלו ראשונים שהבאנו 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כוונת רבי הוא להקשות מה שהקשינו על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אף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דיון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רק היה בקבלת הכלל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יש לדון ממי קבל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,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 לחלוק על קבלתו מרב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אפשר שקבל משמואל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שאף שמואל סובר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בפסחים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כרב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קבלו מאדם אחר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גם אפשר שחלקו מסברה מה היה נקבע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קבל כלום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).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דווקא או 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שכתבו שדרך ללוות בשטר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ולכן נקט 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אומרים ששמואל בדוי ושלחו בישראל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שיותר קל לנשות גוי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יסבור שאין לחלק לומר שיותר קל לגרום שגוי ישלם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שלש בריי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בענין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והובאו בגמ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במקומות חלוקין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לדון למה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כתב שהריבית שבו דן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הוא אף אי נקט שטר וכבר עבר זמן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שהוא ראוי שלא אותו ממון נתן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 כתב שנתחייב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משמת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";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ואולי יש שגו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' 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כשמת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 ראשונים מביאים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,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גסי מוחכרת שכ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שדן בקודם לכן ולא שלאחר החן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ארין מראה כן מרש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שלנו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דן תורי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 בזה בין מהדורא קמא לבתרא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 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ששכירות שלאחר מיתת אב דומה לריבית שנתחייב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 ששכירות קאי על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ריבית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בבתרא מחדש ששניהם של חיי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 באר ששכירות בחיי אב הוא דבר חדש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ורק נוטל מדבר שהתחיל בחיי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 סבר שמה שהיה בחיי אב הוא מלוה ממש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וכן 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ואולי יטול פ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 לרבנן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בשל לאיר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ריטב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מחלק ביניהם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וסובר ששכירות לעולם מלוה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כקונטרס הספיקות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סובר שדבר חדש לגמרי הוא בכלל דין רבי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לגבי רבית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כתה שרק נוטל אי היה בחיי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 יגרע מדבר חדש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שיש שני מיני רבית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והוא כשנגדל לזמן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שאומר שישלם יותר אם ישהה ליותר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 שקוצץ זמן וממון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אפשר שיקצץ ממון וריבית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תלוי בזמנו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כולם הם ריבית דאורייתא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השנים ראשונים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לדון אם חיוב בא מתחילה ועד סוף או חולו מחתחילה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אם בציור שלשישי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 כצד שחייב מתחילה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יהא אי אפשר לחלק בין קודם ללאחר מיתת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לדון למה חייב לריבית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לצד שנגדל החיוב בזמן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אפשר שהוא כעיין שכירות מומנו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ששכירות גם כן נגד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,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  ישנו מתחילה ועד סוף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).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קשה שכבר כלה ממונו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שקנאו לוה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בודאי יש מושג כזה  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ממוני גבך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אפשר שחייב מפני שלוה חייב לשלם למה שצריך מלוה לשהות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שזה שוה ממון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לשון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אגר נטר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משמע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כשבח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שאינו שבח מירושה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שחייב לשלם לדבר ששהה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לתרץ לריטב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 שכאן לא בא שבח מחפץ אב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מלידתו או משכרותו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שאין לאב 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חוב הוא שחייב כיון שמפסידו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מביא 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 שדן אי יש חוב ריבית בעת הלוואה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 נפק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לענין מכירת 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שתלוי באי נחשב חלק מן השטר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מסיק שאין חוב 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שנגדל בזמן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לשונו שם הוא כצד ששכירות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מביא ראיה מגמ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שאומר חילוק בין חוב לריבית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לומר שהוא ששטר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שאומר בו 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מחייבו כיון שרק נתחייב כשנגדל בזמן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רק יש שטר על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מניח כרש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שרבנן סוברים שיש לו מלוה רק אי הוה בשטר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נראה שהוא מפני שלא היה לו ריבית לעולם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ואף שיש עליו 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יהא נפקא מינא אם מתנה על ריבית להיות חל מיד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).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ואפשר שרש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סובר שכל ריבית חל מיד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ואין הכרח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.)</w:t>
      </w:r>
      <w:r>
        <w:rPr>
          <w:rStyle w:val="FootnoteAnchor"/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footnoteReference w:id="4"/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מקשה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שסותר 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שמשמע במקום אחר שנעשה חיוב מיד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שתולה בזמן שישאר ממון בידו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שם דן בשני גויים שתובעים ריבית מאחד שאין לו ממון די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בדרך כלל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מי שקדם חובו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גובה אם אין ממון לשניהם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לדון על ריבית שבא על זמן שלאחר הלוואה שניה לראשון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 קודם לקרן דשני או קרן קודם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פוסק שיש לראשון קרן וריבית קודם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שחייב מיד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מתרץ על פי מושג 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 על פי כס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שכ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רמב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ם שכ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שאף ששואל חייב בעת אונס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שלגבי שאר דינים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שסה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 הוא שאלה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קודם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זכות לגבות אי יש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קודם חיוב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חל 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שאם זרק חץ ושבר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חייב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שהוא מפני שהוא משעובד בעת סה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שהוא הזריקה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.)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ודע שאינו כל כך פשוט לתרץ על פי זה ולהניח שסה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 הוא ההלוואה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הזכרנו מה שאמר 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בביאור למה אין ריבית כמאן דגביא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מפני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כותב שאי אפשר למכור את הריבית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הזכרנו מה שאומר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בדמיונו למשכון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שיש נפקא מינא בין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לרשב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אם שטר לא נכתב אלא כמה זמן אחר הלוואה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יש נפקא מינא כשמתנה על ריבית להיות חל מיד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לבאר לומדות של 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ששטר הוא ראיה לחיוב ריבית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 יטעון שלא קרה ושלא יטעון שפרע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כמו שהוא ראיה לחוב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שתלוי באי יכול לומר פרעתי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פשוט שיהא חלק משטר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אמר ששטר חוב הוא אף שטר קנין קצת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הוא מחלקת ראשונים בגיטין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ואינו כן על 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 אינו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שהוא דחוק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והודה שהוא קשה להבין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שאינו ממש דומה למשכון לרש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אלא דומה במה שנחשב שיש לו אכתי דבר במקום מעותיו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החוב נתגשם בשטר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רפריזנ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ט אותו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מצינו כגון זה גבי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שטר אפסרא דארעא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במכירת 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שתלוי בדרהר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נמכר חוב על ידי מסירת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לומר שעל זה נתמעט ריבית משטר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 היה שם בחיוב כשנתן שטר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ורשב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דומים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רק אי מה שאין שטר על חוב כיון שלא היה אותו ממון למלוה או כיון שלא היה אותו חיוב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למלוה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לכן לא מבאר מה שאינו כרש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  <w:r>
        <w:rPr>
          <w:rStyle w:val="FootnoteAnchor"/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footnoteReference w:id="5"/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מיגש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וסובר שדנים על כל 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בין לפני בין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 שרבית דומה ללידה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מקשה שאם כן יהא ריבית של חיי אב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שוב אומר פשטו של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לבאר את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שוב אומר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ולכאורה מביאו כיון שמחודש הוא לו לומר שאף שחייב בחיי האב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נחשב מוח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שאפשר שדן באבק ריביית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לישראל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 מוציאים כיון שגבו יתומים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לא נחשב למלוה מפני שאין מוציאים אותו מן לוה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ועוד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שהוא אסור לגבות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רבי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שאף שלא גובה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שהיה לו זכות מחיים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נחשב זכות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 שאגלאי מילתא שזכה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לשון מוזר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וריטב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סוברים שאף בריבית קצוצה יש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שאי אפשר לגבותו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ומוציאים אותו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באר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 שיש ענין משפט חלוק מדיני 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סובר שלא ממש סובר כן 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כל שכן יש באבק ריביית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שמשמעים נגד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שרק לא חוזר אם שילם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אם תפס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גזל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ומוציאים אותו ממנו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יש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קשה מה לנו בזה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משמע שרבנן הפקיעו את החוב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שרק 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זה על זה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ואולי יש בעיא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להלכה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 דוחה שאולי אי פחות חוב גבי אבק ריבית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 רצו רבנן לעקור דבר מן התורה לאסור לשלם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אלא הפקירו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שהפקר 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 הפקר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לעשות שאין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לרי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שיש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לומר שיש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לבאר לשון רי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שהזכרנו לעיל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משמע רי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בתשובה שר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שאף שמואל היה מנהרדעא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שהוא כחד מבני נהרדעא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שני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שמחודש שיש חילוק בין קרקע לממון מפני השעיבוד אף ששניהם נגבים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לו צד שיש למטלטלים שעיבוד מדאו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ונגבה מלקוחות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מדרבנן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נגבה מלקוחות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דנים ראשונים אם נשאר להם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יתלה איך ביטל רבנן גבייה מלקוחות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אומרים שקרקע יותר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שקשה לאבדו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ואינו נפקע ממנו במכירה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שמוסיפים ברש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לומר 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מעות נתן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…”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עיקר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הוא מעות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שעיקר החיוב הוא להחזיר מה שדומה למה שנתן לו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וכשמחזיר דבר אחר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הוא כאילו מוכר לו במקום המעות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 אומר שבחוב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לשלם 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משמע כן מלשון רשבם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ומשמע שלא סובר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לדון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למה צריך ליתן ממון אם יש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זה מפני שסומך דעת על 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שאולי מה שרשבם לא אומר כר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 בביאור שיטת רבה הוא שסתימות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משמע שרבה ור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 מודים לחד שיטה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יודעים שכן סובר רבה ממה שסובר שאין נכסים לבעל בת וסבר שאין שעיבוד דאורייתא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ג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 מניח ששניהם שוים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שאומר צד להיפך של רשבם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מוכיחים שרבה סובר שבשניהם אין לו כיון שאומר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שסבר שאין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יבאר שזה רק אומר שלכן אי אפשר לו לחלק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אולי סבר שאף בלי שעיבוד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קשה מה לנו אם אין שעיבוד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אכתי יש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מגדיר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שתקנו רק שגובה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עשו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לו זכות רק כשבא לגבות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 מהי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שאם הוא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יותר חזק מאי הוא דרבנן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שמצינו במק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שדנים על שעיבוד דרבנן כאילו אין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שאפשר שרבינא לא סבר שרבה אמר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שר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 כפשוטו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ששרבם גו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מעשה קצת חלוק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והוא שהניח נכסיו לסבתא ובתרה ליורשי סבתא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ויש גו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כן בגמ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לדחות שר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 שראוי לירשה כיון שראוי ליקח ממי שהתנה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בע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צריך לבאר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 קדם וזבין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שיכול לגבות ממשעובדים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כתב רשבם 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 בעי היה מוכר את זה ומסלק 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[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דבר אחר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].”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ביאור למה צריך מה שיכול למכור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הענין יהא מה שיכול לשלם מדבר אחר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רק הביאו אגב לשון רבה בסבתא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שאם מכרו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לשלם מממון אחר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רק שיכול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בארשבם שתירוץ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לרבה הוא שסברת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דאי קדם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כל כך נכון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שיכול לטרוף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 סובר כרבה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ודינו מרב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היה מפני שדר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בארשבם לקמן שדין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 קדם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הוא הוכחה שאינו כמעכשיו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יוכל להיות סברה שיהא ראוי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וקשה למה דן בו רשבם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לומר שהוא יותר מסיבה שלא לומר שהוא שמעכשיו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וקצת מוזר למה לא מזכיר רשבם אף זה בע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שסברת אי קדם שייך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שהוא רק לדברי רבה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.(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אומר צד שצריך סברה זה לומר שאין גובין רק כיון שהוא כאומר מעכשי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 נגד רשבם שאומר שאם היה סברה זה וסברת 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היה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שלכן צריך לדחותו אף שיש נקודה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שמקשים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 מה קשה בזה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שמטלטלים של יתמי לא משתעבדי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 מה שהם מצוי לא עושה שיגבו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למפרע גובה אף מטלטלים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יהא דין רב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אף על מטלטלים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תלוי כמה שייך לשעיבוד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רמבן סובר שרבה סובר שאין לו ולא ידע מה סובר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הזכרנו שלש פשטים למה ריבית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ן שאינו כל כך ברור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שימחה לווה על פריעתו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מושג זה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שתלוי באם נניח שיבא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אומר שלא רק תלוי בגדרי למדות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בזכויותיו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כמו כן הוא חילוק שאמר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שמצינו שדברים ייתלו בדרהר של בני אדם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שבל בדרך כלל זה רק כשמשנה מציאות שישנה את הדין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למשל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יעשהו יותר שלו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 אומר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חקר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מה שיכול לסלק בזוזי הוא סימן שאין לו זכויות או סיבה שלא סומך דעתו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שמרשבם משמע שמה שקרקע זה לא היה ממש שלו לא מהני אלא בצירוף מה שיכול להפקיעו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שמודה אביי שיש עליו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וסבר שזה לא יהני כיון שלא יכריח שיינתן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משמע מרשבם שסובר שמה שיכול למכרו לא יהני נגד 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' .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מעניין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שמשמע שלמפרע מפקיע חלות דמעכשיו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וכיון שיכול ליפקע בשעת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נמצא שאף שהוא שלו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כמו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כתב רמב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ם שאין ספינה שבים נחשב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רשבם יחלוק לומר שכיון שהוא שלו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מה שאפשר ליפקע אינו עושה שאינו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חשבון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שלנו הוא שיש לנו ראיה מגמ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לקמן שיש סברה חזקה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חזקה מכעכשיו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שעושהו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לרשבם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להיות שמה שיש סברה שיהני אם אינו כמעכשיו יגלה שכאן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שאינו 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ראוי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נמצא שאם אינו כאומר 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נכון שאין כלום שעושהו שלו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שאז אין ראיה משם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ששם אין שום שעיבוד או חוב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,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והוה ראוי ממש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מוכיח שכשיש שום בעלות נחשב ראוי כיון שיכול למכור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ששם נחשב ראוי כיון שאין שום בעלות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באמת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מקשים ראשונים כן על אותו דמיון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צריך לומר שיש כבר שום זכות בהא דסבתא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ולכן חל לאחר זמן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מעניין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שמניח גמ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ששני הזכויות שווים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ויכולים ללמוד אחד מחבירו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לדון בציורי תנאי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אביי 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קושיותיו על רבה בהנחה שאין שעיבוד עושהו מוח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שלאביי בע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 למפרע גובה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ויהא כמעכשיו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מעניין שרשבם לא מזכיר כלל גיבוי למפרע 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שסבר שרבה לא סבר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אף מעות יהיו מצויים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שדנינו בזה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 מזכיר גיבוי למפרע כאן ומבאר שהוא אף במעות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באמת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סותר 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 בזה לקמן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שעדיין יהיו בעיות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אפשר שלמפרע חלוק ממעכשיו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שלמפרע צריך גבייה לעשותו חל למפרע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 במעכשיו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שאינו צריך מיתה לשעשותה בעל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כיון שצריך מעשה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 מחודש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שחול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רשבם לומר שאביי 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מפני ששעיבוד אינו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שאביי סבר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שאינו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רק מה שאומר אח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 שרבה סובר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שאינו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לחלק בין קרקע למעות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רן שיהא מצוי אף אם אינו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שדרבנן חלוק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מוסיף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שהיה אפשר לאביי להק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דין קרקע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מבלי ראיה ממעות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זה דוחה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שהיה אפשר לדחות 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ראשון שלמפרע גובה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ממעות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מוכיח נג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חזר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לסתירה שבר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שלקמן אומר שאביי 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שיהיו מעות ראוי מכש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 לר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שעליו אין גובין למפרע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שתלוי באם שעיבוד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שעיבוד הוא סיבה להיות למפע נגבה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מניח ששעיבוד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רק בקרקע יהא למפרע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שיש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שעיבוד אינו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כברבה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לחלק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לדון מה סובר אביי האומר שלמפרע גובה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ייתלה במה אומר בשעיבוד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גו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'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שאומר כאן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ואולי אין לגו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'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שאין צריך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שאין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נמצא שאומר על כל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קשה למה נניח שיש חילוק אי שעיבוד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לא גו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לומר שאביי מחדש צד שגובה למפרע אם אין שעיבוד כדי לבאר רבה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מעורר שיש לחלק בין כאן לסבתא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אי נמכר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סילוק מעות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 שאינו דמיון ממש ואם שם מהני נגד 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כאן יהני מה שקצת יכול לסלקו נגד יחסו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שאין שעיבוד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דן בסבתא בהפקעה של מכירה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וכאן בסילוק זוז בפ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 רן דן בהפקעה של מכירה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דומים ממש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שבשניהם מדאו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רק צריך למכור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ומה שהוא מדרבנן לא מחשיב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לדון בנקודת מח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ורן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שאף שר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סובר שכיון שהוא מדרבנן לא מחשיבים אותו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ואין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 שאינו דומה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רשי מביא 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 שק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 הוא שמוכיח שקרקע מוחזק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 לאו הכי לא יגבה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היה אפשר לדחות שזה רק בכתובה הקל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 משיג על רשבם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 בראוי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שאף אי לא גובה מראוי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 לא יהא ראוי בנוגע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שרק לא עומד לבא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מיני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: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לפעמים הוא לא היה שלו מעולם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כאן הוא מפני הספק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ואף שהוא שלו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כיון שאין זה בעיא בבעלות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בפרט אם למפרע גובה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 רק בעיא 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ימצא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ולא בחוב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שאף שנלמד מקרא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,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ימצא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.”).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דן הגהות אשרי בפיקדון ביד אחרים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כמו מלווה על פה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שאולי ראוי לבכור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כבר הזכרנו רמבם גבי ספינה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מחודש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ועוד שמקורו דחוק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אלו משמעים שלבכור רק צריך שלא עומד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ואף ששלו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רשי יחלוק לומר שספק בעלות משנה בעלות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ורק אז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Cs w:val="false"/>
          <w:spacing w:val="0"/>
          <w:sz w:val="20"/>
          <w:szCs w:val="20"/>
          <w:lang w:bidi="he-IL"/>
        </w:rPr>
        <w:t>65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סבר שצריך להפקיע יכולתו לגבות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ורן סבר שצריך לסלק זכותו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שבוודאי סובר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שאין צריכים שהפקעה גורע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שיכול להיות שגורע יכולת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שעדיין לא מודה לרמבם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שבוודאי קונה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ואולי רק יאבד ממנו או כדומה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שלסוברים שאי אפשר לאדם לשעבד את עצמו אם אין שעיבוד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וכן לצדדים שרק יכולים רבנן להפקיר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מוכרח שרק יכלו רבנן לתקן שיסלק מלווה או לוקח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לא לעשות שעיבוד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אין צורך לעשות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מלוה הכתובה בתורה יש לו שעיבוד 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יש יותר צורך לעשות שיהיו שווים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דנים מי יורש באופן דיירק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 נקרא יורש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תלוי במה כתוב בתורה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שאף שאחי אביו נכתב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רק בא לו ירושה 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משמוש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ראשונים איך יורש אח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רשבם כאן אומר שנחשב יורש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שלא יורש ממשמוש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רשבם אומר שלר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 יורש הוא בעת מיתת זקנה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כן מוכח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 לאו הכי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היה לו לומר בת בפירוש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אמרשבם שמק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רק מימרא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לא מצינו חול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בפי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שאז מניח שלא יחל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מעניין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שכל ירושת בעל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ודין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סתום וחול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אמוראים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וראשונים להל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יורש מדאו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 מדרבנן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 שלא תלוי דין ראוי על מקור ירושתו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כמה ממקורות 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=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דין ראוי הם דרשות מקראים בנביאים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לומר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 הוא מדרבנן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שכבר תקנו 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נפתח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…”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 שהוא כבר דיון בתנאים ואף באמוראים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דנים אם בעל יורש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נלמד מה שאין בעל נוטל בראוי מקראי בנביאים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ממש נל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אותם קראי רק מגלים שהוא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הוא הל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או יש מקור אחר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ירושת בעל תקנה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ידוע היה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והוא שלא תקנו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 למה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לבעל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דנים למה יורש בעל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הוא מפני שהוא קרוב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יש אומרים שאינו כן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ואולי אין מי שסובר כן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משמע שיש ענין קורבה בו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 רשבם שלכן קודם לבן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שרואים שסיבתו קודם לסיבת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 כמותו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ואומר שיורש מחמת שארות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שהם בשר אחד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).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 יותר קל מדאו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במק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מביא ריב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ן שכ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על מה שאין בן יורש אמו בקבר להנחיל לאחים מאב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ורק להנחיל לבניו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שמדמה 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לבעל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 יורש בקבר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יש לדון אם אשה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כן אומר רשבם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אותו דין שאינו יורש בראוי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או איש בקבר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 עושה את הדמיון יותר טוב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שאז 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מהי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ריבם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כשני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שהוא פשוט כיון ששארותו פקע במיתה כמו בגט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 אף יבאר למה לא יורש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 מקור לדין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וקראי שמביא 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אינם מקורות ממש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אומר כעי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 שתלוי באישות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ואולי כן משמע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שתלוי בקרבה הבא מאישות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 בטל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ריבם ואומר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 שפשוט שאין משמוש בשארות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שנלמד משמוש מקרא בקורבה זה אף יבאר דין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 אומר שירושתו הוא זיכוי מגזה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שאינו קרוב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וזה רק אם נשוי 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לריבם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שבהכרח ירושתו אחר מותה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 שצ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 קרוב בשעת או קצת לפני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 אם זה אמת לחול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ריבם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למה 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 קראי לדין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סברות אלו הם נכונים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קשה איך לומדים ממנו דין בן בקבר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משמע כן מתוס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 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[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במקום אחר לומדים אותו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]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מקרא אחרינא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שמשמע שהוא לימוד ממש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גורסים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, 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לומדו מקרא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.”)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מה שכתבנו נכון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פשוט לומר שיש חילוק בין בעל לבכור כיון שסיבת דין ראוי חלוק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בבעל הוא רק מפני שאז אינו שאר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חולק 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על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שהוא שלה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רק אינו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 מקשה למה נחלק בין בעל ובכור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הז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ראית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מ יש לו גירסא אחרת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חוזר לומר 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בעלמא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[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גבי בעל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]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כרבי 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[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 חולקים 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]."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שיבש את הגירסא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.”)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עדיין מחלק 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מ ואומר ציורים שאין לבעל מלווה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מג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אומר שכן סבר רמבם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וסתום הוא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שסבר שרק יורש אם הוא בשטר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ואף שלא הגיע שעת פרעון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או אם הגיע זמנו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ואף אם הוא על פה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נמצא שיש בראוי יותר מלאח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כן משמע מגמ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שכל הו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של 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שם הניח דמיון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שם אומר מקור אחר למה לא נוטל בראוי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לומדים שכופר אשה ליורשיה כמו שכופר איש ליורשיו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מבאר שכופר הוא ראוי כיון שרק בא לאח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דלא כסתם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למה צ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קרא שם כיון שכבר יש קרא כאן לראוי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 צריכותא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שכיון שיודעים הסברה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נמעט חובות וכופר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 פשוט לתרץ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שאף כופר לא בא אלא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והוה ככל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מקור לדין חובות ונזקים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ששם הוא כבר שם בעת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מז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, 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וכן חובותיה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…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[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נלמד מכופר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].”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לומר שאין דין כופר מפני אותו דין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מפני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פשוט ששניהם נצרכים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 לעיל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שאם יכולים ללמוד מכופר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נוכל ללמוד משם לכל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בבכורות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שאף שמקור ראוי דבעל הוא רק על לאח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יודעים דין חוב משם כיון שמצינו שתורה דימה בעל לבכור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פ לדינים שלאחר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וכן נאמר אם הוא מדרבנן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שממה שדימהו לבכור לאח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מסתבר שדימהו בכל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כיון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 אפשר לומר טעמי ראוי שהזכרנו לעיל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אגב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שמעניין שגמרא אומר שם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מה בעל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…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ליורשיו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היא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…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ליורשיה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דהיינו קרובים שלה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משמע שאין בעל נחשב יורשה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זה מוזר לכל הצדדים שכתבנו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חוץ מרי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אינו יורש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הוא בשר אחד עמה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עומד במקומה באופן חלוק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הזכיר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שאף לרשי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יש אותו ביאור לדין ראוי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אומרו כריבם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).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בריבם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אותו ביאור לראוי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שיש לדון אם טעם של רי הוא אף סיבה לדין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שאולי רק אם המת אינו קרוב למוריש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משמוש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תלוי באי יש חידושע במה שהוא מוריש בקבר או רק במה שהוא יורש בקבר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הזכרנו 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לזה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ויל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ד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שיש חילוק במי מת לענין עריות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יבאר דין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הז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 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זה מוכרח לבאר ראוי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שכיון שהוא חי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נתן לו תורה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סברת זה יהני לזה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יהא חד סברה לשניהם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יהא דומה כלל לסברת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 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יהא להם סברות חלוקות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ואולי יהא סיבת בעל כסיבת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לראשון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מובן מאד למה נחלק בדינים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למשל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 שיש מלווה לבעל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יותר מעויין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שהרי לא בכל מצב נוטל בעל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אפשר שיש עוד דין למלווה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נלמד מכופר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וקשה איך ילמד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)</w:t>
      </w:r>
      <w:r>
        <w:rPr>
          <w:rStyle w:val="FootnoteAnchor"/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footnoteReference w:id="6"/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שאין כופר כ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 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שיש לומר שאין חוב כלל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רק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 שאולי כשיש לאדם סיבה ליקח דבר מחבירו לאחר זמן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להיות שיהא לו זכות וסיבה באותו זמן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שזכות ליטול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ואף זה דיון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 הגיע זמנו אינו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אלא זכות להשיג ממון לאחר מיתה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כשהגיע זמנו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שבאותו זמן שיש לו רשות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ואין לו זכות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 יבאר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הזכרנו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שמניחים שדין בעל ובכור שווים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ולומדים זה מזה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אפשר אם נאמר שיסוד דין ראוי הוא כמש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ריב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שאז אין סיבה להניח אותו דמיון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שאפשר שדין שיש בבעל הוא ביסוד אותו דין של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מלווה לא הורש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שאינו קנין ממש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ושעיבוד גם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שרק בא מחוב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הורש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להיות שיורש במקום המוריש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ולכן לו יישלם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כן הוא גם כן בכופר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שכולו חל רק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מה שלא נוטל פ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 בחוב בבכור הוא מפני שלא בא עדיין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ואין פי שנים בהיותו במקומו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בירושת ממון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כל הבא לאחר מיתה אין בו פי שנים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הדרך שאומרו הוא שיש שני מיני ירושה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ירושת נכסים ועמידה במקומו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רק על מה שהוא שם בשעת מיתה יש ראשון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בבעל ובבכור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שני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לדרכו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אינו צריך להיות שלעולם יש שני סיבות ודרכים אלו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שאפשר שיש רק מין שני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דרך 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לומר חילוק מסתבר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שהוא שבעל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שאינו במקום מורישו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יורש בדרך אחר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וזה יבאר מה שאמרנו לעיל שאינו נקרא יורש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מפני שזיכה לו תורה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כמו כן בכור הוא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מתנה קרייה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,”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מתנה שזיכה לו ה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ואינו מפני עמידתו במקומו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שאין זה מהני בראשונים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בבכורות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שבא לבאר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שאומרים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ומדמים להדיא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שיש אחרים שאומרים שהדין שווה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לא לומדים זה מזה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אומרים שדין בעל נלמד מדין בכור לדין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שנדרש גבי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צרוך ללמוד דין בעל מדין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שאין קורבה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פשוט שאין לו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עוד יש בעיה למה שאומר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ורבינו יונה שסברת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זביני זביני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הוא שאף שהוא כמעכשיו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כיון שיש צד הפקעה אינו מצוי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שהרי נתגלה שהיה מעכשיו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 לא יצטרך קורבה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לומר שראוי של בעל הוא כהלכות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וצריך להיות מצוי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 אין צורך לומר שהוא כלל מחמת שאין שארות לאחר מיתה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).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צריך לומר נגד ריבם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רב ראשונים סוברים שפסק של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פ הוא הפסק להלכה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שמדייקים ממה שלא אמר שאין בעל נוטל במלווה שרק בכור לא נוטל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דנים מי מוחזק במצב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אין מוחזק או מרי קמא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אפשר שיחלקו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ואולי הוא שודא דדייני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תלוי במהו שודא דדייני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מניח שכיון שקראו מתנה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לאחים מוחזק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אינו מובן מהו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בעין יפה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…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אולי רצה לומר שאינו רק שעיבוד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שאינו מוחזק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קנין יותר מזה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רצה לומר בעלות גמור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לשון רשבם משמע שהוא שעיבוד יותר חזק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רצה לומר קנין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לא רצה לומר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יש ראשונים שאומרים שביאור גמרא הוא שיש לו פי שנים עם מלווה שעמו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אולי גורס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פליגי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והוא שחולקים בני מערבא לומר שלוקחים פי שנים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שחול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כל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פ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כוונתו הוא שבזה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הל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כבני מערבא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ג מבאר שהספק לרשבם הוא שכיון שיש לו שם מלווה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בכל זמן שאומרים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הוא לומדיש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)… 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לשונו משמע שאינו ספק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הוא מוחזק ומלווה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ואז חולקים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מוזר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וצריך לומר שר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 שהוא ספק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והספק הוא שמוחזק הוא מסברה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יש לו שם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רצה לומר שכיון שלומ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שאין פ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 במלווה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ולימוד 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ימצא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אולי כולל כל מלווה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שלכאורה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לימוד הוא רק על מה שאינו מחזק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 שיש צד בראשונים שצריך בכור לשלם כפול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רק מפני שעיבוד נכסים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שעומד במקומו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על 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ם של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מלווה שעמו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באר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שיכול להיות שסובר כסומכוס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שכן פוסק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יש שמבארים שיחלקו הוא מדינא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מתקנה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)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כן משמע מריף ורמבם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שלא מז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שהוא תקנה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כן אומר רמה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ואומר שאין מוחזק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ואומר שאין בכור מוחזק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שממון בידו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כיון שממון בא לו מירושה מאב ועוד שאין טענת ברי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שסובר שהספק הוא מלימוד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לא כל כך קל להבין למה צריך שניהם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משמע שאי היה בכור ברי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היה הכל שלו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לדון מה סובר 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מי המוחזק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אפשר שתוס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סובר שבכור מוחזק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נתיבות אומר שאחים מוח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מביא ראיה שאין בכור מוח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מגמרא לקמן שאומר בשנים שחולקים איזו מהם בכור שאין מוציאים בלי הרשאה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מה שיכולים אחים ליקח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צריכים להניח לשניהם לחלוק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משמע שכל אחד מוציא מן האחים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הכרח לזה מתוס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בביאור ספק של מלווה שעמו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בארנו רשב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ם 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רמבם וריף אומ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שספק הוא אם אומרים שכיון שהוא ביד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מוחזקת היא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 ימצא לאב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משמע שאף שלשון תורה אומר שצריך להיות ימצא לאב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אף אם אינו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של בכור הוא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ונלמד מקל וחומר מימצא לאב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הדיון כאן הוא אם אומרים קו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ח או לא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 אומר שדן אם נדרש מימצא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שאז נתמעט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 לתת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שאז לא יתמעט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שיכול למחול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מק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למה יחלקו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שבכור מוציא לפי נתיבות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משמע שהוא תקנה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שבאמת נתיבות העיר כן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ואמר שבכור נח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מוציא כיון שחלק בכורה חיוב על אחים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כמו חוב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שאולי אף בנתיבות הוא מוציא רק מפני שפשוטים חייבים ליתן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אבל כאן כבר בידי 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שנתיבות מחו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שקרא משמע שחלק בכורה מתנה מאב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גם אמר שתלוי מדרשת לתת לו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שלרשבם מוכרח שנותן הוא 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ורמה סובר כרשבם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כמו נתיבות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שהוא מתנה מאב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ובכור מוציא מחזקת אב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זה תפיסת הבית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).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אם לא ידוע מי אח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פוס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משמעים שצריכים הרשאה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לנתיבות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זה קשה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 שהוא מפני שאין ספק מוציא מידי וודאי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אין ראיה לנתיבות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כן היה 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אומר בבכור לבאר למה אחים מוח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מחו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שאומרים כן בבכור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שבדרך כלל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כל זה רק שאין ידוע שיש לו בוודאי כלל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בוודאי יש לו חלק פשיטות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וזה כולל כל הנכסים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שאי אפשר כיון שאחים אחרים צריכים להשיגו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אומר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 שהוא סיבה חדשה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רק ירושה חזקה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לזה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יש לומר שנתיבות אומר כפוס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ורק סובר שאין סברה זה בבכור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אלא בפשוט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לבאר רמה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שיש לומר שסובר כר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שהבעיא הוא שהוא ספק מוציא מידי וודאי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כאן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אינו ספק בכור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ורק לא ידועים אם זה סיבה להשיג אלו נכסים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הוא ספק שקול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ולא ספק מוציא מידי וודאי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כן משמע מרשבם וריד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שמשמעים שיש אותו סיבה להרשאה כבפשוט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מחלק במתנה יכול להיות במתנת שכ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 או בריא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 xml:space="preserve">אבל לשון 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בפיו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משמע שהוא בשכ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b w:val="false"/>
          <w:b w:val="false"/>
          <w:bCs w:val="false"/>
          <w:spacing w:val="0"/>
          <w:sz w:val="20"/>
          <w:sz w:val="20"/>
          <w:szCs w:val="20"/>
          <w:rtl w:val="true"/>
        </w:rPr>
        <w:t>מ</w:t>
      </w:r>
      <w:r>
        <w:rPr>
          <w:rFonts w:cs="Shofar"/>
          <w:b w:val="false"/>
          <w:bCs w:val="false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מבואר שלולי בעיית מתנה על 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 בתורה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היה יכול אב להתנות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מחודש שיהיה לו אותו כוח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שאין נכסים לאחר מיתה שלו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מבואר שאינו זר לנכסים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spacing w:val="0"/>
          <w:sz w:val="20"/>
          <w:sz w:val="20"/>
          <w:szCs w:val="20"/>
          <w:rtl w:val="true"/>
        </w:rPr>
        <w:t>או מפני שהם בחזקתו לאחר מיתה או מפני שלפני מיתה היו שלו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וזה הגורם לירושה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יש שני חלקים לדין תנאו בטל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spacing w:val="0"/>
          <w:sz w:val="20"/>
          <w:sz w:val="20"/>
          <w:szCs w:val="20"/>
          <w:rtl w:val="true"/>
        </w:rPr>
        <w:t>יש מה שקידושין חל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ואין בו אותו שינוי שעליו התנה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אפשר שאלו שני חידושים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שתנאי בטל לשום  סיבה ומעשה קיים כיון שרק מפליג בדברים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או שהם חד חידוש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שתנאי בטל כיון שאינו כבני גד וראובן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ומעשה קיים כיון שלא התנה כהלכתו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יש שמשמעים 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תנאי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>של מתנה על 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 בתורה הוא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בפשטות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תנאי ממש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כמו בשאר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קצות סובר כן בהנחה ראשונה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spacing w:val="0"/>
          <w:sz w:val="20"/>
          <w:sz w:val="20"/>
          <w:szCs w:val="20"/>
          <w:rtl w:val="true"/>
        </w:rPr>
        <w:t>מקשה על סילוק של מה שיש לאדם ליקח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שאומר שלכאורה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לא יהיה בכלל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מתנה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… 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,” </w:t>
      </w:r>
      <w:r>
        <w:rPr>
          <w:rFonts w:cs="Shofar"/>
          <w:spacing w:val="0"/>
          <w:sz w:val="20"/>
          <w:sz w:val="20"/>
          <w:szCs w:val="20"/>
          <w:rtl w:val="true"/>
        </w:rPr>
        <w:t>שאינו תנאי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צריך ביאור למה יהיה נוסח תנאי שייך לדין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מביא קצות מגמ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שלנו ראיה שאין צורך לאותו לשון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על כעין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רק דיון שני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מה שאין אותו שינוי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שייך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רע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משניות פאה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גם כן יש לו סברה חיצונה שזה רק כשמתנה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משנה אומר שמי שקוצר ואומר שהוא על מנת ששכחה שלו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אינו שלו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מפרש ירושלמי שהוא מפני שמתנה על 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 בתורה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רע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שאין תנאי כאן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spacing w:val="0"/>
          <w:sz w:val="20"/>
          <w:sz w:val="20"/>
          <w:szCs w:val="20"/>
          <w:rtl w:val="true"/>
        </w:rPr>
        <w:t>בין כך ובין כך קוצר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שוב מסיק שכלל זה הוא אף אי אינו אומר תנאי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מביא ראיה מסילוק בעל מירושת אשתו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שאומר גמ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לפי הצד שיורש מדאו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עיין שם בכתובות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נשאר בק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למה אין אומרים שאין לשון תנאי 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על מנת שאין שאר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… 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,"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שרק עושה שאין חלות שאר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כמו במשנה פאה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קושיית 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שמניח שהוא תנאי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אומר שצ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 שכפל תנאו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שצ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 תנאי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ומק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איך יחול כיון שחייב בשאר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מק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למה צריך מה שמתנה עמש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 בתורה לאמר שאי אפשר להתנות על נזירות שלא יאסר ביין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spacing w:val="0"/>
          <w:sz w:val="20"/>
          <w:sz w:val="20"/>
          <w:szCs w:val="20"/>
          <w:rtl w:val="true"/>
        </w:rPr>
        <w:t>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להתנות כלל כיון שאינו בשליחות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מת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שיכול אחרים להק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קרבנות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הק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רע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ממה שיש בנדרים תנאי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רח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 שדיני תנאי נלמד ממה שצריך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האדם בשבועה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.”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אין צורך שיהיה כתנאי בגוב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לבאר 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אומר שמה שאומר 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שמתנה עמש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 בתורה הוא מדין תנאי הוא מפני ששווים במה שבשניהם משנים חלות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צריך לימוד מתנאי ממש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שרק בזה יש חידוש של שינוי חלות</w:t>
      </w:r>
      <w:r>
        <w:rPr>
          <w:rFonts w:cs="Shofar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שק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ק למה יחול כיון שלא היה לו דעת אלא אם דבר קורה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spacing w:val="0"/>
          <w:sz w:val="20"/>
          <w:sz w:val="20"/>
          <w:szCs w:val="20"/>
          <w:rtl w:val="true"/>
        </w:rPr>
        <w:t>חידוש הוא לומר שיכולים ללמוד שתנאי זה יכול לשנות את החלות כיון שיש לו משפטי תנאים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שלא גילה דעת שלא רצה בשאר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ורק גילה דעת שרצה לתלות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לגרי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יהיה נמצא שאף שכשתנאו קיים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אין אדם משנה דיני תורה אלא במשפטי תנאים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שיש ציורים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בקצות וכדומה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שמשנה דיני תורה בממון בלי משפטי תנאים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כמו שהזכרנו לעיל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נראה לומר נגד גרי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 שרע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וקצות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לא חשבו שאם קיים בממון צריכים תנאי לעשותו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spacing w:val="0"/>
          <w:sz w:val="20"/>
          <w:sz w:val="20"/>
          <w:szCs w:val="20"/>
          <w:rtl w:val="true"/>
        </w:rPr>
        <w:t>חשבו רק שר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מ סבר שרק על ידי תנאי אי אפשר לשנות דין תורה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בלי דיני תנאי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חשבו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יוכל לשנות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מחדש שגמרא אומר שאף בלי תנאי יש צד שלא יחול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המס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הוא שכיון שיכול לשנות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אינו נחשב נגד מה שכתבה תורה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יש לבאר שתוס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סובר שכיון שאומר נוסח תנאי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spacing w:val="0"/>
          <w:sz w:val="20"/>
          <w:sz w:val="20"/>
          <w:szCs w:val="20"/>
          <w:rtl w:val="true"/>
        </w:rPr>
        <w:t>ורע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מק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למה אין אומרים שדי כיון שגילה שלא רוצה חלות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spacing w:val="0"/>
          <w:sz w:val="20"/>
          <w:sz w:val="20"/>
          <w:szCs w:val="20"/>
          <w:rtl w:val="true"/>
        </w:rPr>
        <w:t>צריך דיני תנאי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קשה איך מקיימו על ידי תנאי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שכיון שאינו כאומר שלא יחול חיוב שאר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יחול שאר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ר אמר שכשאמר גרי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הק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משאר ציורים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ולא השיב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שמואל שר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 אמר שתנאים עושים כן כיון שחלות שסותר את עצמו אי אפשר לחול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ולכן אין חלות בגלגל החוזר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כאן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אם יחול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יהיה שאר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ולא יחול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ולא יהיה שאר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ויחול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… 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גרי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 אמר על זה</w:t>
      </w:r>
      <w:r>
        <w:rPr>
          <w:rFonts w:cs="Shofar"/>
          <w:spacing w:val="0"/>
          <w:sz w:val="20"/>
          <w:szCs w:val="20"/>
          <w:rtl w:val="true"/>
          <w:lang w:bidi="he-IL"/>
        </w:rPr>
        <w:t>, “</w:t>
      </w:r>
      <w:r>
        <w:rPr>
          <w:rFonts w:cs="Shofar"/>
          <w:spacing w:val="0"/>
          <w:sz w:val="20"/>
          <w:sz w:val="20"/>
          <w:szCs w:val="20"/>
          <w:rtl w:val="true"/>
        </w:rPr>
        <w:t>נו נו</w:t>
      </w:r>
      <w:r>
        <w:rPr>
          <w:rFonts w:cs="Shofar"/>
          <w:spacing w:val="0"/>
          <w:sz w:val="20"/>
          <w:szCs w:val="20"/>
          <w:rtl w:val="true"/>
          <w:lang w:bidi="he-IL"/>
        </w:rPr>
        <w:t>.”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בדין מחילת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מדייק קצות מאריכות 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שאם מוחל בפירוש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חל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נמצא שיכול לסלק את עצמו מחלק בכור אף מחיי אב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אי אפשר לפשוט לסלק את עצמו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יש ראשונים שאומרים שאינו דווקא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שאף אם היה מוחל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לא היה חל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שמבואר בגמרא לעיל שמח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גמ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ביש לו או אין לו לבכור קודם חלוקה הוא אי נחשב בעולם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אבל אם אינו בעולם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בוודאי אינו יכול לסלק את עצמו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כאן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שבוודאי אינו בעולם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לא יוכל לסלק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קצות מביא ראשונים ודיונים ומוכיח שיכול למחול על חלק בכורה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על חלק 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 אפשר למחול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שלכאורה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משנה דן אף בחלק פשיטות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שאומר</w:t>
      </w:r>
      <w:r>
        <w:rPr>
          <w:rFonts w:cs="Shofar"/>
          <w:spacing w:val="0"/>
          <w:sz w:val="20"/>
          <w:szCs w:val="20"/>
          <w:rtl w:val="true"/>
          <w:lang w:bidi="he-IL"/>
        </w:rPr>
        <w:t>, “</w:t>
      </w:r>
      <w:r>
        <w:rPr>
          <w:rFonts w:cs="Shofar"/>
          <w:spacing w:val="0"/>
          <w:sz w:val="20"/>
          <w:sz w:val="20"/>
          <w:szCs w:val="20"/>
          <w:rtl w:val="true"/>
        </w:rPr>
        <w:t>פלוני בני לא יירש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…”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שקו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ת של גמ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על שניהם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יש לדייק אף על חלק 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שקצות מודה שא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 על חלק פשיטות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או כיון שכבר הוא שלו או שלא בא לעולם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ל שדיוק רק על בכור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ולכן נאמר אותו לשון</w:t>
      </w:r>
      <w:r>
        <w:rPr>
          <w:rFonts w:cs="Shofar"/>
          <w:spacing w:val="0"/>
          <w:sz w:val="20"/>
          <w:szCs w:val="20"/>
          <w:rtl w:val="true"/>
          <w:lang w:bidi="he-IL"/>
        </w:rPr>
        <w:t>). (</w:t>
      </w:r>
      <w:r>
        <w:rPr>
          <w:rFonts w:cs="Shofar"/>
          <w:spacing w:val="0"/>
          <w:sz w:val="20"/>
          <w:sz w:val="20"/>
          <w:szCs w:val="20"/>
          <w:rtl w:val="true"/>
        </w:rPr>
        <w:t>מביא הג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שאומר שירושלמי אינו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קצות אומר שלא מצא אותו ירושלמי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יש ט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ס כאן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והג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ל שבירושה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אינו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spacing w:val="0"/>
          <w:sz w:val="20"/>
          <w:sz w:val="20"/>
          <w:szCs w:val="20"/>
          <w:rtl w:val="true"/>
        </w:rPr>
        <w:t>קצות אומר שיכול לסלק את עצמו כמו שיכול לאחר מיתה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הק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נתיבות שרש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סובר שדין לאחר מיתה תלוי באי יש לו או לא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שאז אינו בעולם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אפשר לתרץ לראשונים אחרים שמה שלא יכול לוותר אם אין לו הוא שלא מניחים שמוחל כיון שאין 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אומר שסילוק מחיים הוא על עצם שם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ועל לאחר מיתה מסלק את עצמו מנכסים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ורק על שני יש צד שאינו אפשר לסלק כיון שאין לו נכסים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צריך לומר שאי אפשר ליורש אחר לסלק את עצמו מלהיות יורש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באר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שיש דין בכור שחל רק לאחר מיתה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כיון שאין 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יכול לסלק את עצמו לעשות שלא חל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כיון שיש כבר מציאות 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אחר מיתה כבר חל שם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ולא יכול לסלק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אינו כל כך קל להבין מה נעשה לבכור לאחר מיתה שהוא השם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שם בכור הוא שנולד קודם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גם קשה איך מסלק את עצמו משם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שמציאות הוא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שנולד ראשון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נתיבות אומר פשט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וקשה להבינו ברשב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בביאור 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היה אפשר לומר שלא היה מחלה חל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אלא היה התנאת אב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חל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דהיינו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שמה שלא חל הוא כיון שבן מעכב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כאן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לא יעכב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אף על חלק פשיטות יהני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פרט זה נגד הג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שלצד ראשון צריך לומר שגמרא מק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אף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מחלק בכורה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כן מבואר באור זרוע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אין הוכחה שרק על בכור הק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שעל חלק בכורה לא יוכל לבכר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ואם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בוודאי לא יוכל להנות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כמו שלא יכול לריב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חולקים ראשונים אם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לא יוכל לבכר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הוא איסור או דין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שאינו חל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אם איסור הוא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אולי לר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יחול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אלא שאף מי שסובר צד ראשון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חוץ מצד אחד המובא במאירי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יש בו גם כן דין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ובאמת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אם לאו הוא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קצת קשה מהיכי תיתי שאינו יכול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כמו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לא תוכל לאכול בשעריך</w:t>
      </w:r>
      <w:r>
        <w:rPr>
          <w:rFonts w:cs="Shofar"/>
          <w:spacing w:val="0"/>
          <w:sz w:val="20"/>
          <w:szCs w:val="20"/>
          <w:rtl w:val="true"/>
          <w:lang w:bidi="he-IL"/>
        </w:rPr>
        <w:t>.”) (</w:t>
      </w:r>
      <w:r>
        <w:rPr>
          <w:rFonts w:cs="Shofar"/>
          <w:spacing w:val="0"/>
          <w:sz w:val="20"/>
          <w:sz w:val="20"/>
          <w:szCs w:val="20"/>
          <w:rtl w:val="true"/>
        </w:rPr>
        <w:t>רמב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ן משמע שהענין הוא שכיון שאסור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נעשה מתנה על 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 בתורה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לאחר כן מביא סיפרי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ששם משמע שמדייק מלשון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לא יוכל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.”). </w:t>
      </w:r>
      <w:r>
        <w:rPr>
          <w:rFonts w:cs="Shofar"/>
          <w:spacing w:val="0"/>
          <w:sz w:val="20"/>
          <w:sz w:val="20"/>
          <w:szCs w:val="20"/>
          <w:rtl w:val="true"/>
        </w:rPr>
        <w:t>גם קשה למה מקשה גמרא למה צריך קרא זה אם לא שיכול גבי שאר בנים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.). </w:t>
      </w:r>
      <w:r>
        <w:rPr>
          <w:rFonts w:cs="Shofar"/>
          <w:spacing w:val="0"/>
          <w:sz w:val="20"/>
          <w:sz w:val="20"/>
          <w:szCs w:val="20"/>
          <w:rtl w:val="true"/>
        </w:rPr>
        <w:t>אפשר לדחוק שק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רק היה על חלק פשוט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אבל אמר דבר ששייך אף לחלק בכורה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אבל או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 אומר בפירוש נגד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אומר שמתניתין נגד ריב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מיגש חולק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ובאר שכיון שמשווה את הבכור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כולו בטל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היה אפשר לומר שאם משנה הוא כחכמים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לא דורשים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לא יוכל לבכר</w:t>
      </w:r>
      <w:r>
        <w:rPr>
          <w:rFonts w:cs="Shofar"/>
          <w:spacing w:val="0"/>
          <w:sz w:val="20"/>
          <w:szCs w:val="20"/>
          <w:rtl w:val="true"/>
          <w:lang w:bidi="he-IL"/>
        </w:rPr>
        <w:t>" (</w:t>
      </w:r>
      <w:r>
        <w:rPr>
          <w:rFonts w:cs="Shofar"/>
          <w:spacing w:val="0"/>
          <w:sz w:val="20"/>
          <w:sz w:val="20"/>
          <w:szCs w:val="20"/>
          <w:rtl w:val="true"/>
        </w:rPr>
        <w:t>שגמרא אומר כן רק לריב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אלא רק אומר לאו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ויש לדון אם יהיה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אם עביד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לא מהני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.” </w:t>
      </w:r>
      <w:r>
        <w:rPr>
          <w:rFonts w:cs="Shofar"/>
          <w:spacing w:val="0"/>
          <w:sz w:val="20"/>
          <w:sz w:val="20"/>
          <w:szCs w:val="20"/>
          <w:rtl w:val="true"/>
        </w:rPr>
        <w:t>אינו נראה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שרק אומרים כן לרבנן כיון שאין צורך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ועוד שיש ראשונים שאומרים נגד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מצינו צורך לומר שלא יבכר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ואז ידרשו כריב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יותר היה נראה שגמרא לא דן בחלק בכורה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רמב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אומר שכשא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לשנות ירושה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הוא מפני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חקת משפט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.” </w:t>
      </w:r>
      <w:r>
        <w:rPr>
          <w:rFonts w:cs="Shofar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שגמ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מסיק שאף לר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כמש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גמרא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מג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מ אומר שגמרא רק אומר תירוצו לרווחא דמילתא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מאירי אומר שמש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רמב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ם הוא נרמז במדרשים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שפשוט שלא היה אומרו אם לא שהיה לו מקור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 </w:t>
      </w:r>
      <w:r>
        <w:rPr>
          <w:rFonts w:cs="Shofar"/>
          <w:spacing w:val="0"/>
          <w:sz w:val="20"/>
          <w:sz w:val="20"/>
          <w:szCs w:val="20"/>
          <w:rtl w:val="true"/>
        </w:rPr>
        <w:t>לרמב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פשוט שאין לדייק כקצות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שכולו ל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ד</w:t>
      </w:r>
      <w:r>
        <w:rPr>
          <w:rFonts w:cs="Shofar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שאינו קשה לרמבם לומר דרשה שסובר שהוא יותר פשוט כיון שאין נפק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מ בין אותו דרשה שמצא למש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גמ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עיין 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מיגש שהבאנו לעיל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ריטב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כ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שביטול רק קאי על חלק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שכיון שבטל חציו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בטל כולו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מרי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מ מבואר שאינו יכול להעביר אף חלק פשוט של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שאם לא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נאמר שכאן מעביר מחלק פשיטותו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ולא מחלק בכורתו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אפשר שכיון שמשווה אותם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כולם שווים לחלק פשיטות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ובפרט כיון שיש נפק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מ לראוי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זה מחודש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שלכאורה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חלק פשטות של בכור שווה לשאר בנים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חול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ראשונים בזה בפירוש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בריטבא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שמביא רא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ה שסובר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וחולק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באר ריטבא באותו שיטה שצ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 לו פי שנים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לסלקו כלל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אפשר שסיבה לזה הוא מה שדורשים פי שנים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שאז צריך בכורתו להיות חלק שני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ויש לו שם בכורה רק כשיש חלק 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צריך להיות לו חלק 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שלא נראה מסברה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שאין בעיה להעביר חלק בכורה על ידי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אלא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נראה שהביאור הוא שחלק פשיטות של בכור יש בו דיני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שיש שני דינים בחלק 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spacing w:val="0"/>
          <w:sz w:val="20"/>
          <w:sz w:val="20"/>
          <w:szCs w:val="20"/>
          <w:rtl w:val="true"/>
        </w:rPr>
        <w:t>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ופי שנים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spacing w:val="0"/>
          <w:sz w:val="20"/>
          <w:sz w:val="20"/>
          <w:szCs w:val="20"/>
          <w:rtl w:val="true"/>
        </w:rPr>
        <w:t>על חידוש זה דנים הראשונים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לפי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אם יכול לסלק ראוי שבפשיטות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ציין 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לרש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שאומר שאין טמטם ממעט חלק בכורה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אבל ממעט חלק פשיטות של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זה לא נראה כמש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רמב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כתב כרשב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ברב דפוסים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אבל יש כתבי יד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שמובאים בפראנקל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שגורסים שלא ממעט חלק פשיטות של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יש שכ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שחזר לומר כרשב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ם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יש סיבה לזה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שסוברים שכתבי יד תימנים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שבו חלק על 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היו כ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ראשונים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מוציאים שכ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spacing w:val="0"/>
          <w:sz w:val="20"/>
          <w:sz w:val="20"/>
          <w:szCs w:val="20"/>
          <w:rtl w:val="true"/>
        </w:rPr>
        <w:t>י של תימן הם קדמונים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גם יש הוכחה ממה שמוצאים שיש מקומות ידועים שרמב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spacing w:val="0"/>
          <w:sz w:val="20"/>
          <w:sz w:val="20"/>
          <w:szCs w:val="20"/>
          <w:rtl w:val="true"/>
        </w:rPr>
        <w:t>ם חזר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מצינו בכ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spacing w:val="0"/>
          <w:sz w:val="20"/>
          <w:sz w:val="20"/>
          <w:szCs w:val="20"/>
          <w:rtl w:val="true"/>
        </w:rPr>
        <w:t>מ לשונות מוזרות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והוא מוזר כיון שלא רצה לשנות כל לשונו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שקשה היה לכותבו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spacing w:val="0"/>
          <w:sz w:val="20"/>
          <w:sz w:val="20"/>
          <w:szCs w:val="20"/>
          <w:rtl w:val="true"/>
        </w:rPr>
        <w:t>ואז שינה דינו עד שנעשה לשונו מוזר או קשה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כאן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יש לשון מוזר לבאר איך חולקים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כרשב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spacing w:val="0"/>
          <w:sz w:val="20"/>
          <w:sz w:val="20"/>
          <w:szCs w:val="20"/>
          <w:rtl w:val="true"/>
        </w:rPr>
        <w:t>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שאומר 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“</w:t>
      </w:r>
      <w:r>
        <w:rPr>
          <w:rFonts w:cs="Shofar"/>
          <w:spacing w:val="0"/>
          <w:sz w:val="20"/>
          <w:sz w:val="20"/>
          <w:szCs w:val="20"/>
          <w:rtl w:val="true"/>
        </w:rPr>
        <w:t>והחצי והרביע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,”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ומסתמא הוא שבא מלשון 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“</w:t>
      </w:r>
      <w:r>
        <w:rPr>
          <w:rFonts w:cs="Shofar"/>
          <w:spacing w:val="0"/>
          <w:sz w:val="20"/>
          <w:sz w:val="20"/>
          <w:szCs w:val="20"/>
          <w:rtl w:val="true"/>
        </w:rPr>
        <w:t>והרביע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.” </w:t>
      </w:r>
      <w:r>
        <w:rPr>
          <w:rFonts w:cs="Shofar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spacing w:val="0"/>
          <w:sz w:val="20"/>
          <w:sz w:val="20"/>
          <w:szCs w:val="20"/>
          <w:rtl w:val="true"/>
        </w:rPr>
        <w:t>כ מדפיסי רמב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spacing w:val="0"/>
          <w:sz w:val="20"/>
          <w:sz w:val="20"/>
          <w:szCs w:val="20"/>
          <w:rtl w:val="true"/>
        </w:rPr>
        <w:t>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ולזה הסכים 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.). </w:t>
      </w:r>
      <w:r>
        <w:rPr>
          <w:rFonts w:cs="Shofar"/>
          <w:spacing w:val="0"/>
          <w:sz w:val="20"/>
          <w:sz w:val="20"/>
          <w:szCs w:val="20"/>
          <w:rtl w:val="true"/>
        </w:rPr>
        <w:t>משמעות רמ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ה הוא שיש דיני בכורה לענין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לא יוכל לבכר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>בפשיטות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כאן היה צריך לומר נגד 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אבל לא אומר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אפשר שדין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לא יוכל לבכר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>הוא שצריך שיהיה בכור גורם לו ליקח יותר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רמ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ה מביא ראיה שיכול למעט מחלק פשיטות של בכור מדיון שדנים בו אחרונים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עיין בפסקי תשובה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spacing w:val="0"/>
          <w:sz w:val="20"/>
          <w:sz w:val="20"/>
          <w:szCs w:val="20"/>
          <w:rtl w:val="true"/>
        </w:rPr>
        <w:t>והוא שאומר שכמו אם יש רק טמטום ובכור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טומום ממעט חלק 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אף כשיש פשוט עמו כן הוא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נמצא שסובר שאם אינו ממעט חלק פשיטות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הכל יהיה לבכור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שהוא הפשוט היחידי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ועל זה אומר שאי אפשר שבכור נוטל את כולו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מוסיף שאף שממעט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אף חלק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לעשות שאינו כולו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אין זה בעיה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שבלי טומטום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לא היה שום חלק בכורה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יש לדון מה יהיה אם לא היה לו למעט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כשאחרונים דנים בו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דנים ביותר צדדים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אבל אנו לא נדון בהם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העיר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שיש חידוש בספק מטמטום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שהיה זמן לידה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שבו היה יכול להיות הוכר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אבל בטמטום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אינו כן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העירש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ש שמשמע מרש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יש שלש הוכחות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: </w:t>
      </w:r>
      <w:r>
        <w:rPr>
          <w:rFonts w:cs="Shofar"/>
          <w:spacing w:val="0"/>
          <w:sz w:val="20"/>
          <w:sz w:val="20"/>
          <w:szCs w:val="20"/>
          <w:rtl w:val="true"/>
        </w:rPr>
        <w:t>א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  <w:r>
        <w:rPr>
          <w:rFonts w:cs="Shofar"/>
          <w:spacing w:val="0"/>
          <w:sz w:val="20"/>
          <w:sz w:val="20"/>
          <w:szCs w:val="20"/>
          <w:rtl w:val="true"/>
        </w:rPr>
        <w:t>לא אומר 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שהוא רק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אף שלא מבאר כן גמרא שם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  <w:r>
        <w:rPr>
          <w:rFonts w:cs="Shofar"/>
          <w:spacing w:val="0"/>
          <w:sz w:val="20"/>
          <w:sz w:val="20"/>
          <w:szCs w:val="20"/>
          <w:rtl w:val="true"/>
        </w:rPr>
        <w:t>אומר סברה לאותו דין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ולא קרא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יש שדוחים שבא לבאר למה לא אומרים שהוא רק כשלא הוכר לעולם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ג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  <w:r>
        <w:rPr>
          <w:rFonts w:cs="Shofar"/>
          <w:spacing w:val="0"/>
          <w:sz w:val="20"/>
          <w:sz w:val="20"/>
          <w:szCs w:val="20"/>
          <w:rtl w:val="true"/>
        </w:rPr>
        <w:t>שע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מ גם מדייק מתחלת 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שאומר</w:t>
      </w:r>
      <w:r>
        <w:rPr>
          <w:rFonts w:cs="Shofar"/>
          <w:spacing w:val="0"/>
          <w:sz w:val="20"/>
          <w:szCs w:val="20"/>
          <w:rtl w:val="true"/>
          <w:lang w:bidi="he-IL"/>
        </w:rPr>
        <w:t>, “</w:t>
      </w:r>
      <w:r>
        <w:rPr>
          <w:rFonts w:cs="Shofar"/>
          <w:spacing w:val="0"/>
          <w:sz w:val="20"/>
          <w:sz w:val="20"/>
          <w:szCs w:val="20"/>
          <w:rtl w:val="true"/>
        </w:rPr>
        <w:t>כגון שני נשים של שני אנשים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,” </w:t>
      </w:r>
      <w:r>
        <w:rPr>
          <w:rFonts w:cs="Shofar"/>
          <w:spacing w:val="0"/>
          <w:sz w:val="20"/>
          <w:sz w:val="20"/>
          <w:szCs w:val="20"/>
          <w:rtl w:val="true"/>
        </w:rPr>
        <w:t>שאינו נצרך אם דן בבכור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spacing w:val="0"/>
          <w:sz w:val="20"/>
          <w:sz w:val="20"/>
          <w:szCs w:val="20"/>
          <w:rtl w:val="true"/>
        </w:rPr>
        <w:t>בבכורות שאף בבן אין כותבים הרשאה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ולא רק בבכור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שמגמרא משמע שהוא דין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שכשאינו ידוע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אינו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אם קאי אף על פשוט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ל שיש סברה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שאי לאו הכי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צריך להיות שנלמד מבכור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קשה למה לא אומרים דין טמטום בפשוט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spacing w:val="0"/>
          <w:sz w:val="20"/>
          <w:sz w:val="20"/>
          <w:szCs w:val="20"/>
          <w:rtl w:val="true"/>
        </w:rPr>
        <w:t>וקשה למה צריך קרא לבכור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אפשר שקרא אומר דין של הוכרו קודם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חולק על ברייתא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דנים ראשונים בזה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שיש לדון אם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לאפוקי מדדרש רבא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>רצה לומר מה שדרש מתחילה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או אף לבסוף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כריב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מרשבם כאן נ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שדן בזה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שצריך להוסיף שרק נגד דרשת רבא מתחילה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שרק נוקטים הכי מסתבר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מסיק רי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מ שרק בא לאפוקי מה שדרש מתחילה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כרשבם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מה שכותבים הרשאה גבי הא דשמואל מוכיח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לכאורה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שכותבים הרשאה על ספק בכורה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צריך לומר שדין גמרא הוא רק אם עירבו קודם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אמר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שהשלמה מביא שרי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מ אומר שאין כותבין הרשאה לפשוט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שיט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מ ומאירי מפורשים נגד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יש שמעירים שאם כותבין הרשאה רק מפני שכבר הוכרו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במעשה של שמואל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spacing w:val="0"/>
          <w:sz w:val="20"/>
          <w:sz w:val="20"/>
          <w:szCs w:val="20"/>
          <w:rtl w:val="true"/>
        </w:rPr>
        <w:t>רק מי שכבר אמר עליו בכור יכתב הרשאה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שהיה מוחזק וכבר ידוע והוכר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רי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ט אלגאזי אומר שאולי אם מן הסברה יודעים שאין הרשאה לבן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אולי ספק מציאות וספק דין חולוקים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שבספק דין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לעולם עומד ליפשט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אומר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לשון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זה לזה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יותר טוב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כמה שבארנו לעיל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נצי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ב כתב שרשבם סובר שאין פשוט כותב הרשאה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כרשי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אומר שבכור יכול לכ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הרשאה רק מפני שיש לבכור קודם חלוקה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ואז פשוט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שסובר 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שאין 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לא יכתב הרשאה</w:t>
      </w:r>
      <w:r>
        <w:rPr>
          <w:rFonts w:cs="Shofar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spacing w:val="0"/>
          <w:sz w:val="20"/>
          <w:sz w:val="20"/>
          <w:szCs w:val="20"/>
          <w:rtl w:val="true"/>
        </w:rPr>
        <w:t>חלקו אם יכולים לכתוב הרשאה על מה שאי אפשר ליתן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תלוי על זה אם צריך יש לו קודם חלוקה או לא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כתוס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).) </w:t>
      </w:r>
      <w:r>
        <w:rPr>
          <w:rFonts w:cs="Shofar"/>
          <w:spacing w:val="0"/>
          <w:sz w:val="20"/>
          <w:sz w:val="20"/>
          <w:szCs w:val="20"/>
          <w:rtl w:val="true"/>
        </w:rPr>
        <w:t>זה לא מהני ברש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אלא ברשבם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נציב מיחד שני השיטות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spacing w:val="0"/>
          <w:sz w:val="20"/>
          <w:sz w:val="20"/>
          <w:szCs w:val="20"/>
          <w:rtl w:val="true"/>
        </w:rPr>
        <w:t>שרש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 משמע שהוא שווה לבכורה לזה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ואז</w:t>
      </w:r>
      <w:r>
        <w:rPr>
          <w:rFonts w:cs="Shofar"/>
          <w:spacing w:val="0"/>
          <w:sz w:val="20"/>
          <w:szCs w:val="20"/>
          <w:rtl w:val="true"/>
          <w:lang w:bidi="he-IL"/>
        </w:rPr>
        <w:t>, “</w:t>
      </w:r>
      <w:r>
        <w:rPr>
          <w:rFonts w:cs="Shofar"/>
          <w:spacing w:val="0"/>
          <w:sz w:val="20"/>
          <w:sz w:val="20"/>
          <w:szCs w:val="20"/>
          <w:rtl w:val="true"/>
        </w:rPr>
        <w:t>זכה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… 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>שאומר 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הוא מה שהיה ידוע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ולא מה שבא לו עד שיכול ליתן אותו</w:t>
      </w:r>
      <w:r>
        <w:rPr>
          <w:rFonts w:cs="Shofar"/>
          <w:spacing w:val="0"/>
          <w:sz w:val="20"/>
          <w:szCs w:val="20"/>
          <w:rtl w:val="true"/>
          <w:lang w:bidi="he-IL"/>
        </w:rPr>
        <w:t>).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לא קל להבין סברת 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אבל הוא כמו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כשנולד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וידענו מי הוא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נקרא 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זכה בנכסי אביו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או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זכה בחזקת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," </w:t>
      </w:r>
      <w:r>
        <w:rPr>
          <w:rFonts w:cs="Shofar"/>
          <w:spacing w:val="0"/>
          <w:sz w:val="20"/>
          <w:sz w:val="20"/>
          <w:szCs w:val="20"/>
          <w:rtl w:val="true"/>
        </w:rPr>
        <w:t>שבא לו שם יורש ושם 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אם לא ידוע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כאילו לא היה 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- </w:t>
      </w:r>
      <w:r>
        <w:rPr>
          <w:rFonts w:cs="Shofar"/>
          <w:spacing w:val="0"/>
          <w:sz w:val="20"/>
          <w:sz w:val="20"/>
          <w:szCs w:val="20"/>
          <w:rtl w:val="true"/>
        </w:rPr>
        <w:t>פלא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!- </w:t>
      </w:r>
      <w:r>
        <w:rPr>
          <w:rFonts w:cs="Shofar"/>
          <w:spacing w:val="0"/>
          <w:sz w:val="20"/>
          <w:sz w:val="20"/>
          <w:szCs w:val="20"/>
          <w:rtl w:val="true"/>
        </w:rPr>
        <w:t>מן הסברה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אפשר שאין ספק מוציא מידי ודאי עושה שאינו 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אבל כיון שנעשה כבר 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נשאר 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ואז הוא ספק</w:t>
      </w:r>
      <w:r>
        <w:rPr>
          <w:rFonts w:cs="Shofar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spacing w:val="0"/>
          <w:sz w:val="20"/>
          <w:sz w:val="20"/>
          <w:szCs w:val="20"/>
          <w:rtl w:val="true"/>
        </w:rPr>
        <w:t>הזכיר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רן שאומר שא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”</w:t>
      </w:r>
      <w:r>
        <w:rPr>
          <w:rFonts w:cs="Shofar"/>
          <w:spacing w:val="0"/>
          <w:sz w:val="20"/>
          <w:sz w:val="20"/>
          <w:szCs w:val="20"/>
          <w:rtl w:val="true"/>
        </w:rPr>
        <w:t>א לסלק מירושה כיון שכבר זכה בו לפני מיתה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spacing w:val="0"/>
          <w:sz w:val="20"/>
          <w:sz w:val="20"/>
          <w:szCs w:val="20"/>
          <w:rtl w:val="true"/>
        </w:rPr>
        <w:t>גד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כ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לשיטתו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ואז מבארש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 באופן חלוק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בלשונות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בשבועות כ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שהרשאה הוא רק על מה שכבר בא לידו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כמו חוב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שהיה לו כבר אותו ממון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אבל לא נזיקין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ויש לדון אם הוא כל כך פשוט לומר כן בנזקים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שאולי ממון הוא תמורת החפץ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לא כ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 קל לדעת למה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אם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כיון שלא היה לו לעולם ירושה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אינו כותב עליו הרשאה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והוא שכל זמן שהוא ספק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אין ספק מוציא מידי ודאי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קשה שאף הוכרו קודם לא היה לו לעולם</w:t>
      </w:r>
      <w:r>
        <w:rPr>
          <w:rFonts w:cs="Shofar"/>
          <w:spacing w:val="0"/>
          <w:sz w:val="20"/>
          <w:szCs w:val="20"/>
          <w:rtl w:val="true"/>
          <w:lang w:bidi="he-IL"/>
        </w:rPr>
        <w:t>. (</w:t>
      </w:r>
      <w:r>
        <w:rPr>
          <w:rFonts w:cs="Shofar"/>
          <w:spacing w:val="0"/>
          <w:sz w:val="20"/>
          <w:sz w:val="20"/>
          <w:szCs w:val="20"/>
          <w:rtl w:val="true"/>
        </w:rPr>
        <w:t>גם קשה איך מבאר מיעוט הקרא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שמקושיא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מוכרח שלא אומר כמש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שממעט אף הוכרו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.)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באר שרק רצה לומר שהוכרו אחר מיתה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שיש לשונות של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לא הוכורו מעולם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.”) </w:t>
      </w:r>
      <w:r>
        <w:rPr>
          <w:rFonts w:cs="Shofar"/>
          <w:spacing w:val="0"/>
          <w:sz w:val="20"/>
          <w:sz w:val="20"/>
          <w:szCs w:val="20"/>
          <w:rtl w:val="true"/>
        </w:rPr>
        <w:t>צריך לדון מה נחשב בא לו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אם הוא שצריך להיות לו קודם חלוקה או לא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לולי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היה נראה לומר שכיון שהיה ידוע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היה לו דין ליקח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בביאור איזה דין בא לו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זה חוזר לסברה ראשונה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>כיון שניכר מחיים צריך ביאור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; </w:t>
      </w:r>
      <w:r>
        <w:rPr>
          <w:rFonts w:cs="Shofar"/>
          <w:spacing w:val="0"/>
          <w:sz w:val="20"/>
          <w:sz w:val="20"/>
          <w:szCs w:val="20"/>
          <w:rtl w:val="true"/>
        </w:rPr>
        <w:t>הוא רק שיש לו שם יורש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מאירי דן אם פשוטים כותבים הרשאה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ומביא ראיה שכותבים מגמרא בכורות שמחלק בין שני בכורות שנתערבו שנולדים לשני אבות שצריך ליתן חמש סלעים לכהן שאם נמצא שחד אינו חייב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שמת בנו בתוך שנים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אם נתן לשני כהנים אינו חייב להחזיר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מיירי בשנתן ממון קודם ל יום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זה מהני אם ממון הוא בעין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ולחד אמורא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חל אף אם אינו בעין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), </w:t>
      </w:r>
      <w:r>
        <w:rPr>
          <w:rFonts w:cs="Shofar"/>
          <w:spacing w:val="0"/>
          <w:sz w:val="20"/>
          <w:sz w:val="20"/>
          <w:szCs w:val="20"/>
          <w:rtl w:val="true"/>
        </w:rPr>
        <w:t>אהל לכהן אחד מחזיר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גמרא אומר שהוא רק בבא בהרשאה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יש לדון אם תובע פקדון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אם ממון צריך להיות בעין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או חוב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אם אינו צריך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מזה ראיה שאף אי לא הוכרו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כותבים הרשאה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דוחה שאולי הוכרו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עוד אמר שאולי חלוק כיון שאבות הוכרו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ורק בנים לא הוכרו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צריך ביאור מה אומר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שכאן כיון שמת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לא נודע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ולא היה הכרה בשעת תביעה כלל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אף שאומר סברה שמשמע כעין 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צריך ביאור מה אומר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בקידושין אומר 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אינו נאמן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>קאי על בן גרושה וחלוצה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אומר שקאי אף על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קשה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שגמרא אומר שחולק בבכור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צ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 שר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ל שמודים לחד ציור של בכור</w:t>
      </w:r>
      <w:r>
        <w:rPr>
          <w:rFonts w:cs="Shofar"/>
          <w:spacing w:val="0"/>
          <w:sz w:val="20"/>
          <w:szCs w:val="20"/>
          <w:rtl w:val="true"/>
          <w:lang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הלכה כר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כיון שכן שלח להו ר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א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ואומר גמרא שהלכה כהני דברים ששלח להו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אומר שדן במוחזק אחר להיות בכור בקול בעלמא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יש חולקים ואומרים שאף נאמן נגד עדים כיון שמניחים שאין האחרים בניו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על קושיית תוס אומר 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שסברה הוא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לא אומר כן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תירץ ראשון של 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נגד מה שאומר 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כאן מתי נאמן אב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אולי 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י מודה לדין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וכשמוציא עדים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מוציא עדים שאחר בכור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למשל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הם תאומים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ריא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 אומר שנאמן לומר שבן ממזר רק אם אומר כן על בנו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ולא לומר שאינו בנו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לומר שאינו בנו</w:t>
      </w:r>
      <w:r>
        <w:rPr>
          <w:rFonts w:cs="Shofar"/>
          <w:spacing w:val="0"/>
          <w:sz w:val="20"/>
          <w:szCs w:val="20"/>
          <w:rtl w:val="true"/>
          <w:lang w:bidi="he-IL"/>
        </w:rPr>
        <w:t>) (</w:t>
      </w:r>
      <w:r>
        <w:rPr>
          <w:rFonts w:cs="Shofar"/>
          <w:spacing w:val="0"/>
          <w:sz w:val="20"/>
          <w:sz w:val="20"/>
          <w:szCs w:val="20"/>
          <w:rtl w:val="true"/>
        </w:rPr>
        <w:t>אפשר שחולק כיון שגה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ח הוא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דימה רבי לגמ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יבמות גבי אומר שהוא גוי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>לריא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אז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אי אפשר לומר כתוס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>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אולי כן סובר רש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ואולי לכן אינו נאמן נגד עדים</w:t>
      </w:r>
      <w:r>
        <w:rPr>
          <w:rFonts w:cs="Shofar"/>
          <w:spacing w:val="0"/>
          <w:sz w:val="20"/>
          <w:szCs w:val="20"/>
          <w:rtl w:val="true"/>
          <w:lang w:bidi="he-IL"/>
        </w:rPr>
        <w:t>). (</w:t>
      </w:r>
      <w:r>
        <w:rPr>
          <w:rFonts w:cs="Shofar"/>
          <w:spacing w:val="0"/>
          <w:sz w:val="20"/>
          <w:sz w:val="20"/>
          <w:szCs w:val="20"/>
          <w:rtl w:val="true"/>
        </w:rPr>
        <w:t>קצות מביא ריא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אבל לא מביא כמה ראשונים כאן שאומרים כתוס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וחולקים על ריא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</w:t>
      </w:r>
      <w:r>
        <w:rPr>
          <w:rFonts w:cs="Shofar"/>
          <w:spacing w:val="0"/>
          <w:sz w:val="20"/>
          <w:szCs w:val="20"/>
          <w:rtl w:val="true"/>
          <w:lang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spacing w:val="0"/>
          <w:sz w:val="20"/>
          <w:sz w:val="20"/>
          <w:szCs w:val="20"/>
          <w:rtl w:val="true"/>
        </w:rPr>
        <w:t>אמר שעבדו הוא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נאמן לומר אחר כך שהוא 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שאפשר שאומר שמשמשו כעבד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אבל לא להיפך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שאין אדם קורא עבדים 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אומר שהאמינו תורה לומר שהוא בנו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דכתיב יכיר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וכיון שהגיד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… </w:t>
      </w:r>
      <w:r>
        <w:rPr>
          <w:rFonts w:cs="Shofar"/>
          <w:spacing w:val="0"/>
          <w:sz w:val="20"/>
          <w:sz w:val="20"/>
          <w:szCs w:val="20"/>
          <w:rtl w:val="true"/>
        </w:rPr>
        <w:t>נמצא שיכיר כולל אף אמירה שהוא 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יש לדון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>שהוא גלגל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,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שרק נאמן אם הוא נאמן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ועוד שמוחזק להיות שאינו בן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יש לדון אם אומר שנלמד מסברה או שנשמע מקרא </w:t>
      </w:r>
      <w:r>
        <w:rPr>
          <w:rFonts w:cs="Shofar"/>
          <w:spacing w:val="0"/>
          <w:sz w:val="20"/>
          <w:szCs w:val="20"/>
          <w:rtl w:val="true"/>
          <w:lang w:bidi="he-IL"/>
        </w:rPr>
        <w:t>(</w:t>
      </w:r>
      <w:r>
        <w:rPr>
          <w:rFonts w:cs="Shofar"/>
          <w:spacing w:val="0"/>
          <w:sz w:val="20"/>
          <w:sz w:val="20"/>
          <w:szCs w:val="20"/>
          <w:rtl w:val="true"/>
        </w:rPr>
        <w:t>כן אמר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שהוא מסתבר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). 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יש דנים אם 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כיון שהגיד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… 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>הוא ממש או לאו דווקא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עיין רע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א שמביא 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 xml:space="preserve">ם על משנה שיכול אדם לומר 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זה בני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" </w:t>
      </w:r>
      <w:r>
        <w:rPr>
          <w:rFonts w:cs="Shofar"/>
          <w:spacing w:val="0"/>
          <w:sz w:val="20"/>
          <w:sz w:val="20"/>
          <w:szCs w:val="20"/>
          <w:rtl w:val="true"/>
        </w:rPr>
        <w:t>לירושה וליבום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שואל גמרא שירושה פשוט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מבארשב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שפשוט כיון שיש לו מגו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זה סותר מה שאומר רשב</w:t>
      </w:r>
      <w:r>
        <w:rPr>
          <w:rFonts w:cs="Shofar"/>
          <w:spacing w:val="0"/>
          <w:sz w:val="20"/>
          <w:szCs w:val="20"/>
          <w:rtl w:val="true"/>
          <w:lang w:bidi="he-IL"/>
        </w:rPr>
        <w:t>"</w:t>
      </w:r>
      <w:r>
        <w:rPr>
          <w:rFonts w:cs="Shofar"/>
          <w:spacing w:val="0"/>
          <w:sz w:val="20"/>
          <w:sz w:val="20"/>
          <w:szCs w:val="20"/>
          <w:rtl w:val="true"/>
        </w:rPr>
        <w:t>ם כאן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חלקו ראשונים בדין זה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תוס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שם כתב שנאמן רק אם ידוע להיות בנו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גמרא אומר שיש חידוש לפטור את אשתו מייבום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מק</w:t>
      </w:r>
      <w:r>
        <w:rPr>
          <w:rFonts w:cs="Shofar"/>
          <w:spacing w:val="0"/>
          <w:sz w:val="20"/>
          <w:sz w:val="20"/>
          <w:szCs w:val="20"/>
          <w:rtl w:val="true"/>
          <w:lang w:bidi="he-IL"/>
        </w:rPr>
        <w:t xml:space="preserve">’ </w:t>
      </w:r>
      <w:r>
        <w:rPr>
          <w:rFonts w:cs="Shofar"/>
          <w:spacing w:val="0"/>
          <w:sz w:val="20"/>
          <w:sz w:val="20"/>
          <w:szCs w:val="20"/>
          <w:rtl w:val="true"/>
        </w:rPr>
        <w:t>שכבר יש משנה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שם דן</w:t>
      </w:r>
      <w:r>
        <w:rPr>
          <w:rFonts w:cs="Shofar"/>
          <w:spacing w:val="0"/>
          <w:sz w:val="20"/>
          <w:szCs w:val="20"/>
          <w:rtl w:val="true"/>
          <w:lang w:bidi="he-IL"/>
        </w:rPr>
        <w:t xml:space="preserve">. </w:t>
      </w:r>
      <w:r>
        <w:rPr>
          <w:rFonts w:cs="Shofar"/>
          <w:spacing w:val="0"/>
          <w:sz w:val="20"/>
          <w:sz w:val="20"/>
          <w:szCs w:val="20"/>
          <w:rtl w:val="true"/>
        </w:rPr>
        <w:t>מבאר ש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נאמן לפטור כיון שבידו לגרשה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העיר קצות שאם נאמן לירושה מפני דין יכיר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קשה למה לא אומרים שזה מהני לייבום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תוס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’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מק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’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מהי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ת שנאמן לחללו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לתירוציו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אפשר שאין לומדים מזה לדין אחר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יש לדון אם הם שני מובנים חלוקים או חד דין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לרשבם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שהוא מסברה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הוא חד דין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גמרא בקידושין אומר ששלש נאמנים על בכור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: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חיה אם ואב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חולקים אם נאמנות אם וחיה מדרבנן או מדאורייתא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ראש סובר שהוא מדאורייתא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ושנלמד מנאמנות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אב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שנאמן כיון שהוא היודע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קשה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שאם בתחילה אם וחיה הם היודעים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ולא אב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קשה איך אב נאמן אחר כך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אפשר שיודע כיון שאמרו לו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קשה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אז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לצד שהוא מדרבנן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היה לראש לומר שזה המקור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ממה שאב נאמן כיון ששמעו מהן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ולא שלומדים מאב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צריך לומר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-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אם לא אומרים שאב נאמן אף שבדרך כלל אינו יודע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ודנים כשיודע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אלא שאז ראש קשה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איך לומדים ממנו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)-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צריך לומר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ועיין בש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שנאמנות של יכיר אינו מצריך ידיעתו מעצמו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אלא אמירתו ומחשבתו שהוא יודע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על כל פנים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נמצא שלראש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יש סברה לדין זה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ואינו רק גזה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כ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אפשר לראש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כן אומר טור שסבר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אבל קשה לדעת מה אומר בי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נ ובתשובה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שנאמן לומר זה בני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צריך לומר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אז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שמניחיים שידע בזה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גר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 אומר שמקור לומר שאדם נאמן על מי שאינו מוחזק להיות בנו הוא מה שאומר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, “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זה בני בכור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.”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גבי ממזר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משנה רק אומר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, “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בני זה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…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"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העיר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’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ששם אומר שאינו נאמן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שהוא חכמים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ור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י שם חולק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אז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אפשר שאומר כן לרבותא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אם רשב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ם סובר כראש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אולי מובן למה סובר שאפשר ללמוד מסברה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שאף על פסול זה הוא היודע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. 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עדיין ק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ק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שאין לומ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’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איסור מממון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אם מקור לדין ממזרות הוא כצד ראשון של תוס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’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משמע שאילו לא היה נאמן לעשות שאר ממזרים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לא היה נאמן לומר שזה בכור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ולא היינו פולגים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אם נאמן על מי שאינו בן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נקרא לזה שיטת רמבם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לכאורה פשיטות גמרא קלד הוא מחמת יכיר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יכו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ל שהוא פשוט אף לרבנן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שיכו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 בצריך היכר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ק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’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למה חלוק ירושה מייבום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אינו נאמן לייבום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אומר שמעתתא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כיון שנאמן רק לענין דין בניו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ולא דין אשתו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נמצא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על כל פנים לרמבם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 xml:space="preserve">שפלגינן בזה 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שעדיין אומרים שהוא בכור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אפשר שחול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’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העיר’ שראש אומר כצד ראשון שבתוס’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ואף שאולי אומר כרמבם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חד מהם בתוספותיו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ואז אין להק’ סתירה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גמרא כתובות אומר שאם אמר על אחד שהוא בנו וכהן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אינו נאמן לכהנו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לתוס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’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אינו מחמת יכיר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שאינו מוחזק לבן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כיון שאינו בידו לכהנו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לא נאמן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לרמבם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מק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’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קצות שהו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 להיאמן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 מוסיף על ש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 שאף אם נאמן מיכיר לבן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לא עושה את עצמו לאב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אלא בנו לבן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ממילא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אין נאמנות בייבום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על פי זה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אומר שצריך להיות אב להיות נאמן לומר שהוא כהן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צ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 אב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שרק אב נאמן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אז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לא נאמן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שנאמן על מי שאינו מוחזק רק לומר שהוא בן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כ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לא יאמן לומר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, “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זה בני בכורי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.”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ק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’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שלא יהיה נאמן על זה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רש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א שאולי רק אומר שהוא בנו וכבר ידוע שהוא הגדול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/>
        </w:rPr>
        <w:t>לא משמע כן מרמבם</w:t>
      </w:r>
      <w:r>
        <w:rPr>
          <w:rFonts w:eastAsia="NSimSun"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.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דנים אם יכול אדם לומר שאחד בנו ויירש אותו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לכאורה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פלא הוא לומר שמהני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לר”ש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לא קשה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בממזרות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לכאורה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פשוט שאינו יכול לעשות כל אח</w:t>
      </w:r>
      <w:bookmarkStart w:id="0" w:name="_GoBack"/>
      <w:bookmarkEnd w:id="0"/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ד שבעולם בנו וממזר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אפשר לומר כמו 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 בדרך יותר פשוט שאין אדם יכול ליתן לעצמו נאמנות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אמר’ שך שא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 שיכול אדם לומר זה בנו וממזר הוא שאם כן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יכול כל אדם לעשות כל אדם ממזר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יש לדון אם לא אומר שהוא בנו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וממזר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אלא שהוא בנו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ולכן ממזר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כ’ נמו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י שאומרים שנאמן לומר זה בני להכשיר 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כמו ארוסה שנתעברה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קצת צריך ביאור למה לא יהיה נאמן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משמע שהוא שרק נאמן לפסול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שרק על זה יש קרא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בשער יושר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יש צד כזה לר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ש 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לבאר למה 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 לומר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, “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זה בני וכהן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.”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מסיק נמו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י שמקו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ח מכוח לפסול נאמן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אומר 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 צד שיש ראבד שאומר שזה בני נאמן רק לענין ירושה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לא מוכרח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יהיה מחודש לומר כן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צ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 שני שדין ירושה וייחוס הם שני דינים חלוקים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ונאמנים בציורים חלוקים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יש עוד בעיות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לכאורה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כמו שנאמן להכשיר בן ב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זה בני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,”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כך נאמן לפוסלו כן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לזה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נמצא שכל ממזר יכול לפסול כל אחד שבעולם לומר שהם בניו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זה דין מוזר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יש ראיה מרמבם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שכשאומר הלכה שביחוס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אומר שאדם אומר בני זה ממזר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אבל בירושה אומר שאומר זה בני ויורש הוא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משמע שרק נאמן לפסול אם כבר ידוע שהוא בן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גם אומר שאין אדם נאמן לומר על אשה שזינה שוולד שלו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שלא יודע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שאולי של אחר הוא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משמע שבלי זה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היה נאמן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יש נאמנות רק כיון שבדיבור אחד עושה אותו ממזר לומר שעמו זנה האשה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לעיל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הק’ על 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 למה נאמן לומר זה בני ובכור הוא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לשון רמב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ם ולשון קרא 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שאומר שמבכר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ומיירי אף כשאומר שבנו הוא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לא משמע כן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היה אפשר לומר שזה בני ובכור הוא חלוק מלומר שממזר הוא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שכאן הוא הגדה אחת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שכשאומר זה בני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מגיד על עצמו שהולידו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ועל אמו שהיתה חייבי כריתות עמו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אבל זה בני בכור רק אומר חד דבר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והוא שהוא בכורו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וממילא הוא בנו 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נראה שהוא מפני שבכור הוא רק קרק’ של בן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ולא יכול להיות נאמר בפני עצמו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דלא כממזר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.)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טור פוסק כרמבם אומר שיכול לומר על מי שאינו מוחזק להיות בנו שהוא בכור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אולי אומרו כן כמש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כ לבאר שהוא דיבור אחד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.</w:t>
      </w:r>
    </w:p>
    <w:p>
      <w:pPr>
        <w:pStyle w:val="Normal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משיטת בה”ג 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מפורש כן מבה”ג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אבל כנראה יש שלא גרסו כן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שכתבו שרק משמע כן מבה”ג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נמצא סברה הפוכה ממה שאומר תוס’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שאומר שאילו לא היה נאמן על ממזרות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לא היה נאמן כלל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לבה”ג נמצא שכיון שנאמן על זה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נאמן על זה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לכאורה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בה”ג רק אומר שרק בזה פוסקים כר”י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ולא שרק בזה אמר כן ר”י 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ואז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לא קשה מה שאין ציור כזה בבן גרושה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לכאורה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מה שאומר כן הוא מפני שמשנה גבי ממזר משמע כרבנן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אמר’ שלכאורה מוכח שיש מקומות שלא פולגים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נאמן אדם רק לפסול בניו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אבל לא בני בנים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ממילא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כשיש בני בנים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אומר גמרא שלא נאמן על בניו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זה קשה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אז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לרמב”ם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באר”ש שהכא לא פולגים 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אמר’ שאולי יכיר חלוק משאר נאמניות לענין פלגינן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כיון שכאן חד דין הוא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שזה נובע מזה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-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דין בן גורם דין בן בן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ולא ששניהם נגרמים מחד דבר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בייבום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אינו כן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שמה שבן יורש אינו גורם פטור ייבום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רמבם אומר שאם אמר אדם על בנו שהוא ממזר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נאמן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אם אמר על עצמו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נאמן לחומרא 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שוויה אנפשיה חתיכא דאיסורא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ובנו כמוהו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קשה למה יש לבנו אותו דין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שלא אומרו על בנו 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ואם יש בזה יכיר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היה לבן להיות ממזר ממש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ולא כמוהו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ואין לו שום נאמנות עליו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באר”ש שאי אפשר לפלוג כאן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אז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אומר שנאמן על בנו מחמת יכיר כפי ערך שאין סתירה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צריך לומר שנאמנות לחצי כזה אינו סתירה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צריך להניח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למה שאמר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נגד האומרים שאין “שוויה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... “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נאמנות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אלא כעין נדר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.</w:t>
      </w:r>
    </w:p>
    <w:p>
      <w:pPr>
        <w:pStyle w:val="Normal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/>
      </w:pP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אמר’ שהיה אפשר לומר שלא חולק תוס’ על רמבם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אבל דחוק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גם ק’ שאומר רבמם שאם אומר אדם על אחד שאינו בכור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נאמן לעשותו לא יורש וממזר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 xml:space="preserve">אומר שאף כשלא נאמן לממזרות 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(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כמו אם יש לו בנים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),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נאמן לירושה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זה דומה מאד לציור של תוס’ שבו אומר שלא פלגינן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רמב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ם אומרו בתורת חידוש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אולי ק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ק למה אינו פשוט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,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שלשיטתו מבואר מגמ’ שפלגים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 xml:space="preserve">. 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יל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ד שאותו דין של רמב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"</w:t>
      </w:r>
      <w:r>
        <w:rPr>
          <w:rFonts w:cs="Shofar"/>
          <w:color w:val="auto"/>
          <w:spacing w:val="0"/>
          <w:kern w:val="2"/>
          <w:sz w:val="20"/>
          <w:sz w:val="20"/>
          <w:szCs w:val="20"/>
          <w:rtl w:val="true"/>
          <w:lang w:val="en-US" w:eastAsia="zh-CN" w:bidi="he-IL"/>
        </w:rPr>
        <w:t>ם אינו כל כך פשוט</w:t>
      </w: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  <w:t>.</w:t>
      </w:r>
    </w:p>
    <w:p>
      <w:pPr>
        <w:pStyle w:val="Normal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>
          <w:rFonts w:cs="Shofar"/>
          <w:color w:val="auto"/>
          <w:spacing w:val="0"/>
          <w:kern w:val="2"/>
          <w:sz w:val="20"/>
          <w:szCs w:val="20"/>
          <w:lang w:val="en-US" w:eastAsia="zh-CN" w:bidi="he-IL"/>
        </w:rPr>
      </w:pP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</w:r>
    </w:p>
    <w:p>
      <w:pPr>
        <w:pStyle w:val="Normal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firstLine="144"/>
        <w:jc w:val="left"/>
        <w:textAlignment w:val="auto"/>
        <w:rPr>
          <w:rFonts w:cs="Shofar"/>
          <w:color w:val="auto"/>
          <w:spacing w:val="0"/>
          <w:kern w:val="2"/>
          <w:sz w:val="20"/>
          <w:szCs w:val="20"/>
          <w:lang w:val="en-US" w:eastAsia="zh-CN" w:bidi="he-IL"/>
        </w:rPr>
      </w:pPr>
      <w:r>
        <w:rPr>
          <w:rFonts w:cs="Shofar"/>
          <w:color w:val="auto"/>
          <w:spacing w:val="0"/>
          <w:kern w:val="2"/>
          <w:sz w:val="20"/>
          <w:szCs w:val="20"/>
          <w:rtl w:val="true"/>
          <w:lang w:val="en-US" w:eastAsia="zh-CN" w:bidi="he-IL"/>
        </w:rPr>
      </w:r>
    </w:p>
    <w:p>
      <w:pPr>
        <w:pStyle w:val="Normal"/>
        <w:widowControl/>
        <w:suppressAutoHyphens w:val="true"/>
        <w:overflowPunct w:val="false"/>
        <w:bidi w:val="1"/>
        <w:snapToGrid w:val="true"/>
        <w:spacing w:lineRule="auto" w:line="240" w:before="0" w:after="0"/>
        <w:ind w:left="0" w:right="0" w:hanging="0"/>
        <w:jc w:val="left"/>
        <w:textAlignment w:val="auto"/>
        <w:rPr>
          <w:rFonts w:cs="Shofar"/>
          <w:color w:val="auto"/>
          <w:spacing w:val="0"/>
          <w:kern w:val="2"/>
          <w:sz w:val="20"/>
          <w:szCs w:val="20"/>
          <w:lang w:val="en-US" w:eastAsia="zh-CN" w:bidi="he-IL"/>
        </w:rPr>
      </w:pPr>
      <w:r>
        <w:rPr>
          <w:rtl w:val="true"/>
        </w:rPr>
      </w:r>
    </w:p>
    <w:sectPr>
      <w:headerReference w:type="default" r:id="rId2"/>
      <w:footnotePr>
        <w:numFmt w:val="decimal"/>
      </w:footnotePr>
      <w:type w:val="nextPage"/>
      <w:pgSz w:w="12240" w:h="15840"/>
      <w:pgMar w:left="115" w:right="115" w:gutter="0" w:header="115" w:top="686" w:footer="0" w:bottom="115"/>
      <w:pgNumType w:fmt="decimal"/>
      <w:formProt w:val="false"/>
      <w:textDirection w:val="lrTb"/>
      <w:bidi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Calibri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sz w:val="12"/>
          <w:szCs w:val="12"/>
        </w:rPr>
      </w:pPr>
      <w:r>
        <w:rPr>
          <w:rStyle w:val="FootnoteCharacters"/>
        </w:rPr>
        <w:footnoteRef/>
      </w:r>
      <w:r>
        <w:rPr>
          <w:rFonts w:ascii="Calibri" w:hAnsi="Calibri" w:eastAsia="SimSun" w:cs="Guttman Rashi"/>
          <w:sz w:val="12"/>
          <w:sz w:val="12"/>
          <w:szCs w:val="12"/>
          <w:rtl w:val="true"/>
          <w:lang w:val="ar-SA" w:eastAsia="he-IL"/>
        </w:rPr>
        <w:t>אור זרוע משמע כשני</w:t>
      </w:r>
      <w:r>
        <w:rPr>
          <w:rFonts w:eastAsia="SimSun" w:cs="Guttman Rashi" w:ascii="Calibri" w:hAnsi="Calibri"/>
          <w:sz w:val="12"/>
          <w:szCs w:val="12"/>
          <w:rtl w:val="true"/>
          <w:lang w:val="ar-SA" w:eastAsia="he-IL" w:bidi="he-IL"/>
        </w:rPr>
        <w:t>.</w:t>
      </w:r>
      <w:r>
        <w:rPr>
          <w:rFonts w:eastAsia="SimSun" w:cs="Guttman Rashi" w:ascii="Calibri" w:hAnsi="Calibri"/>
          <w:sz w:val="12"/>
          <w:szCs w:val="12"/>
          <w:rtl w:val="true"/>
          <w:lang w:val="ar-SA" w:eastAsia="zh-CN" w:bidi="ar-SA"/>
        </w:rPr>
        <w:t xml:space="preserve"> </w:t>
      </w:r>
      <w:r>
        <w:rPr>
          <w:rFonts w:ascii="Calibri" w:hAnsi="Calibri" w:eastAsia="SimSun" w:cs="Guttman Rashi"/>
          <w:sz w:val="12"/>
          <w:sz w:val="12"/>
          <w:szCs w:val="12"/>
          <w:rtl w:val="true"/>
          <w:lang w:val="ar-SA" w:eastAsia="he-IL"/>
        </w:rPr>
        <w:t>היו שני לשונות במה אמר רבי</w:t>
      </w:r>
      <w:r>
        <w:rPr>
          <w:rFonts w:eastAsia="SimSun" w:cs="Guttman Rashi" w:ascii="Calibri" w:hAnsi="Calibri"/>
          <w:sz w:val="12"/>
          <w:szCs w:val="12"/>
          <w:rtl w:val="true"/>
          <w:lang w:val="ar-SA" w:eastAsia="he-IL" w:bidi="he-IL"/>
        </w:rPr>
        <w:t xml:space="preserve">- </w:t>
      </w:r>
      <w:r>
        <w:rPr>
          <w:rFonts w:ascii="Calibri" w:hAnsi="Calibri" w:eastAsia="SimSun" w:cs="Guttman Rashi"/>
          <w:sz w:val="12"/>
          <w:sz w:val="12"/>
          <w:szCs w:val="12"/>
          <w:rtl w:val="true"/>
          <w:lang w:val="ar-SA" w:eastAsia="he-IL"/>
        </w:rPr>
        <w:t>אם סבר שחול</w:t>
      </w:r>
      <w:r>
        <w:rPr>
          <w:rFonts w:ascii="Calibri" w:hAnsi="Calibri" w:eastAsia="SimSun" w:cs="Guttman Rashi"/>
          <w:sz w:val="12"/>
          <w:sz w:val="12"/>
          <w:szCs w:val="12"/>
          <w:rtl w:val="true"/>
          <w:lang w:val="he-IL" w:eastAsia="zh-CN" w:bidi="he-IL"/>
        </w:rPr>
        <w:t>’</w:t>
      </w:r>
      <w:r>
        <w:rPr>
          <w:rFonts w:ascii="Calibri" w:hAnsi="Calibri" w:eastAsia="SimSun" w:cs="Guttman Rashi"/>
          <w:sz w:val="12"/>
          <w:sz w:val="12"/>
          <w:szCs w:val="12"/>
          <w:rtl w:val="true"/>
          <w:lang w:val="ar-SA" w:eastAsia="he-IL" w:bidi="he-IL"/>
        </w:rPr>
        <w:t xml:space="preserve"> </w:t>
      </w:r>
      <w:r>
        <w:rPr>
          <w:rFonts w:ascii="Calibri" w:hAnsi="Calibri" w:eastAsia="SimSun" w:cs="Guttman Rashi"/>
          <w:sz w:val="12"/>
          <w:sz w:val="12"/>
          <w:szCs w:val="12"/>
          <w:rtl w:val="true"/>
          <w:lang w:val="ar-SA" w:eastAsia="he-IL"/>
        </w:rPr>
        <w:t>אי יש קנין או אי יש מעשה קנין</w:t>
      </w:r>
      <w:r>
        <w:rPr>
          <w:rFonts w:eastAsia="SimSun" w:cs="Guttman Rashi" w:ascii="Calibri" w:hAnsi="Calibri"/>
          <w:sz w:val="12"/>
          <w:szCs w:val="12"/>
          <w:rtl w:val="true"/>
          <w:lang w:val="ar-SA" w:eastAsia="he-IL" w:bidi="he-IL"/>
        </w:rPr>
        <w:t>.</w:t>
      </w:r>
    </w:p>
  </w:footnote>
  <w:footnote w:id="3">
    <w:p>
      <w:pPr>
        <w:pStyle w:val="Footnote"/>
        <w:bidi w:val="1"/>
        <w:jc w:val="left"/>
        <w:rPr>
          <w:sz w:val="12"/>
          <w:szCs w:val="12"/>
        </w:rPr>
      </w:pPr>
      <w:r>
        <w:rPr>
          <w:rStyle w:val="FootnoteCharacters"/>
        </w:rPr>
        <w:footnoteRef/>
      </w:r>
      <w:r>
        <w:rPr>
          <w:sz w:val="12"/>
          <w:szCs w:val="12"/>
          <w:rtl w:val="true"/>
          <w:lang w:bidi="he-IL"/>
        </w:rPr>
        <w:t xml:space="preserve"> </w:t>
      </w:r>
      <w:r>
        <w:rPr>
          <w:rFonts w:cs="Guttman Rashi"/>
          <w:sz w:val="12"/>
          <w:sz w:val="12"/>
          <w:szCs w:val="12"/>
          <w:rtl w:val="true"/>
        </w:rPr>
        <w:t>לא מבואר מה אמר</w:t>
      </w:r>
      <w:r>
        <w:rPr>
          <w:rFonts w:cs="Guttman Rashi"/>
          <w:sz w:val="12"/>
          <w:szCs w:val="12"/>
          <w:rtl w:val="true"/>
          <w:lang w:bidi="he-IL"/>
        </w:rPr>
        <w:t>.</w:t>
      </w:r>
    </w:p>
  </w:footnote>
  <w:footnote w:id="4">
    <w:p>
      <w:pPr>
        <w:pStyle w:val="Footnote"/>
        <w:bidi w:val="1"/>
        <w:jc w:val="left"/>
        <w:rPr>
          <w:sz w:val="12"/>
          <w:szCs w:val="12"/>
        </w:rPr>
      </w:pPr>
      <w:r>
        <w:rPr>
          <w:rStyle w:val="FootnoteCharacters"/>
        </w:rPr>
        <w:footnoteRef/>
      </w:r>
      <w:r>
        <w:rPr>
          <w:rFonts w:cs="Guttman Rashi"/>
          <w:sz w:val="12"/>
          <w:szCs w:val="12"/>
          <w:rtl w:val="true"/>
          <w:lang w:bidi="he-IL"/>
        </w:rPr>
        <w:t xml:space="preserve"> </w:t>
      </w:r>
      <w:r>
        <w:rPr>
          <w:rFonts w:cs="Guttman Rashi"/>
          <w:sz w:val="12"/>
          <w:sz w:val="12"/>
          <w:szCs w:val="12"/>
          <w:rtl w:val="true"/>
        </w:rPr>
        <w:t>העיר</w:t>
      </w:r>
      <w:r>
        <w:rPr>
          <w:rFonts w:cs="Guttman Rashi"/>
          <w:sz w:val="12"/>
          <w:sz w:val="12"/>
          <w:szCs w:val="12"/>
          <w:rtl w:val="true"/>
          <w:lang w:bidi="he-IL"/>
        </w:rPr>
        <w:t xml:space="preserve">’ </w:t>
      </w:r>
      <w:r>
        <w:rPr>
          <w:rFonts w:cs="Guttman Rashi"/>
          <w:sz w:val="12"/>
          <w:sz w:val="12"/>
          <w:szCs w:val="12"/>
          <w:rtl w:val="true"/>
        </w:rPr>
        <w:t>שבחידושים אמר רשב</w:t>
      </w:r>
      <w:r>
        <w:rPr>
          <w:rFonts w:cs="Guttman Rashi"/>
          <w:sz w:val="12"/>
          <w:szCs w:val="12"/>
          <w:rtl w:val="true"/>
          <w:lang w:bidi="he-IL"/>
        </w:rPr>
        <w:t>"</w:t>
      </w:r>
      <w:r>
        <w:rPr>
          <w:rFonts w:cs="Guttman Rashi"/>
          <w:sz w:val="12"/>
          <w:sz w:val="12"/>
          <w:szCs w:val="12"/>
          <w:rtl w:val="true"/>
        </w:rPr>
        <w:t>א כרש</w:t>
      </w:r>
      <w:r>
        <w:rPr>
          <w:rFonts w:cs="Guttman Rashi"/>
          <w:sz w:val="12"/>
          <w:szCs w:val="12"/>
          <w:rtl w:val="true"/>
          <w:lang w:bidi="he-IL"/>
        </w:rPr>
        <w:t>"</w:t>
      </w:r>
      <w:r>
        <w:rPr>
          <w:rFonts w:cs="Guttman Rashi"/>
          <w:sz w:val="12"/>
          <w:sz w:val="12"/>
          <w:szCs w:val="12"/>
          <w:rtl w:val="true"/>
        </w:rPr>
        <w:t>י</w:t>
      </w:r>
      <w:r>
        <w:rPr>
          <w:rFonts w:cs="Guttman Rashi"/>
          <w:sz w:val="12"/>
          <w:szCs w:val="12"/>
          <w:rtl w:val="true"/>
          <w:lang w:bidi="he-IL"/>
        </w:rPr>
        <w:t xml:space="preserve">. </w:t>
      </w:r>
    </w:p>
  </w:footnote>
  <w:footnote w:id="5">
    <w:p>
      <w:pPr>
        <w:pStyle w:val="Footnote"/>
        <w:bidi w:val="1"/>
        <w:jc w:val="left"/>
        <w:rPr>
          <w:sz w:val="12"/>
          <w:szCs w:val="12"/>
        </w:rPr>
      </w:pPr>
      <w:r>
        <w:rPr>
          <w:rStyle w:val="FootnoteCharacters"/>
        </w:rPr>
        <w:footnoteRef/>
      </w:r>
      <w:r>
        <w:rPr>
          <w:rFonts w:cs="Guttman Rashi"/>
          <w:sz w:val="12"/>
          <w:szCs w:val="12"/>
          <w:rtl w:val="true"/>
        </w:rPr>
        <w:t xml:space="preserve"> </w:t>
      </w:r>
      <w:r>
        <w:rPr>
          <w:rFonts w:cs="Guttman Rashi"/>
          <w:sz w:val="12"/>
          <w:sz w:val="12"/>
          <w:szCs w:val="12"/>
          <w:rtl w:val="true"/>
        </w:rPr>
        <w:t>אולי לכן אינו בעיא כל כך שסתר את עצמו לומר כרש</w:t>
      </w:r>
      <w:r>
        <w:rPr>
          <w:rFonts w:cs="Guttman Rashi"/>
          <w:sz w:val="12"/>
          <w:szCs w:val="12"/>
          <w:rtl w:val="true"/>
          <w:lang w:bidi="he-IL"/>
        </w:rPr>
        <w:t>"</w:t>
      </w:r>
      <w:r>
        <w:rPr>
          <w:rFonts w:cs="Guttman Rashi"/>
          <w:sz w:val="12"/>
          <w:sz w:val="12"/>
          <w:szCs w:val="12"/>
          <w:rtl w:val="true"/>
        </w:rPr>
        <w:t>י</w:t>
      </w:r>
      <w:r>
        <w:rPr>
          <w:rFonts w:cs="Guttman Rashi"/>
          <w:sz w:val="12"/>
          <w:szCs w:val="12"/>
          <w:rtl w:val="true"/>
          <w:lang w:bidi="he-IL"/>
        </w:rPr>
        <w:t>.</w:t>
      </w:r>
    </w:p>
  </w:footnote>
  <w:footnote w:id="6">
    <w:p>
      <w:pPr>
        <w:pStyle w:val="Footnote"/>
        <w:bidi w:val="1"/>
        <w:jc w:val="left"/>
        <w:rPr>
          <w:rFonts w:cs="Guttman Rashi"/>
          <w:sz w:val="12"/>
          <w:szCs w:val="12"/>
        </w:rPr>
      </w:pPr>
      <w:r>
        <w:rPr>
          <w:rStyle w:val="FootnoteCharacters"/>
        </w:rPr>
        <w:footnoteRef/>
      </w:r>
      <w:r>
        <w:rPr>
          <w:rFonts w:cs="Guttman Rashi"/>
          <w:sz w:val="12"/>
          <w:szCs w:val="12"/>
          <w:rtl w:val="true"/>
        </w:rPr>
        <w:t xml:space="preserve">   </w:t>
      </w:r>
      <w:r>
        <w:rPr>
          <w:rFonts w:cs="Guttman Rashi"/>
          <w:sz w:val="12"/>
          <w:sz w:val="12"/>
          <w:szCs w:val="12"/>
          <w:rtl w:val="true"/>
        </w:rPr>
        <w:t>לא הבנתי</w:t>
      </w:r>
      <w:r>
        <w:rPr>
          <w:rFonts w:cs="Guttman Rashi"/>
          <w:sz w:val="12"/>
          <w:szCs w:val="12"/>
          <w:rtl w:val="true"/>
          <w:lang w:bidi="he-IL"/>
        </w:rPr>
        <w:t xml:space="preserve">, </w:t>
      </w:r>
      <w:r>
        <w:rPr>
          <w:rFonts w:cs="Guttman Rashi"/>
          <w:sz w:val="12"/>
          <w:sz w:val="12"/>
          <w:szCs w:val="12"/>
          <w:rtl w:val="true"/>
        </w:rPr>
        <w:t>שדן במלווה שלאחר מיתה</w:t>
      </w:r>
      <w:r>
        <w:rPr>
          <w:rFonts w:cs="Guttman Rashi"/>
          <w:sz w:val="12"/>
          <w:szCs w:val="12"/>
          <w:rtl w:val="true"/>
          <w:lang w:bidi="he-IL"/>
        </w:rPr>
        <w:t xml:space="preserve">, </w:t>
      </w:r>
      <w:r>
        <w:rPr>
          <w:rFonts w:cs="Guttman Rashi"/>
          <w:sz w:val="12"/>
          <w:sz w:val="12"/>
          <w:szCs w:val="12"/>
          <w:rtl w:val="true"/>
        </w:rPr>
        <w:t>כמו כופר</w:t>
      </w:r>
      <w:r>
        <w:rPr>
          <w:rFonts w:cs="Guttman Rashi"/>
          <w:sz w:val="12"/>
          <w:szCs w:val="12"/>
          <w:rtl w:val="true"/>
          <w:lang w:bidi="he-IL"/>
        </w:rPr>
        <w:t xml:space="preserve">. </w:t>
      </w:r>
      <w:r>
        <w:rPr>
          <w:rFonts w:cs="Guttman Rashi"/>
          <w:sz w:val="12"/>
          <w:sz w:val="12"/>
          <w:szCs w:val="12"/>
          <w:rtl w:val="true"/>
        </w:rPr>
        <w:t>קשה יותר על תו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left"/>
      <w:rPr>
        <w:b w:val="false"/>
        <w:b w:val="false"/>
        <w:bCs w:val="false"/>
      </w:rPr>
    </w:pPr>
    <w:r>
      <w:rPr>
        <w:rFonts w:cs="Yiddishkeit AlefAlefAlef Bold"/>
        <w:b w:val="false"/>
        <w:b w:val="false"/>
        <w:bCs w:val="false"/>
        <w:spacing w:val="30"/>
        <w:rtl w:val="true"/>
      </w:rPr>
      <w:t>בס</w:t>
    </w:r>
    <w:r>
      <w:rPr>
        <w:rFonts w:cs="Yiddishkeit AlefAlefAlef Bold"/>
        <w:b w:val="false"/>
        <w:bCs w:val="false"/>
        <w:spacing w:val="30"/>
        <w:rtl w:val="true"/>
        <w:lang w:bidi="he-IL"/>
      </w:rPr>
      <w:t>"</w:t>
    </w:r>
    <w:r>
      <w:rPr>
        <w:rFonts w:cs="Yiddishkeit AlefAlefAlef Bold"/>
        <w:b w:val="false"/>
        <w:b w:val="false"/>
        <w:bCs w:val="false"/>
        <w:spacing w:val="30"/>
        <w:rtl w:val="true"/>
      </w:rPr>
      <w:t>ד</w:t>
    </w:r>
  </w:p>
</w:hdr>
</file>

<file path=word/settings.xml><?xml version="1.0" encoding="utf-8"?>
<w:settings xmlns:w="http://schemas.openxmlformats.org/wordprocessingml/2006/main">
  <w:zoom w:percent="13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 w:qFormat="1"/>
    <w:lsdException w:name="index 8" w:uiPriority="0" w:semiHidden="0" w:unhideWhenUsed="0" w:qFormat="1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 w:qFormat="1"/>
    <w:lsdException w:name="footnote text" w:uiPriority="0" w:semiHidden="0" w:unhideWhenUsed="0"/>
    <w:lsdException w:name="annotation text" w:uiPriority="0" w:semiHidden="0" w:unhideWhenUsed="0" w:qFormat="1"/>
    <w:lsdException w:name="header" w:uiPriority="0" w:semiHidden="0" w:unhideWhenUsed="0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 w:qFormat="1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 w:qFormat="1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/>
    <w:lsdException w:name="HTML Cite" w:uiPriority="0" w:semiHidden="0" w:unhideWhenUsed="0" w:qFormat="1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 w:qFormat="1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0"/>
    <w:qFormat/>
    <w:rPr/>
  </w:style>
  <w:style w:type="character" w:styleId="FootnoteCharacters" w:customStyle="1">
    <w:name w:val="Footnote Characters"/>
    <w:uiPriority w:val="0"/>
    <w:qFormat/>
    <w:rPr/>
  </w:style>
  <w:style w:type="character" w:styleId="FootnoteAnchor" w:customStyle="1">
    <w:name w:val="Footnote Anchor"/>
    <w:uiPriority w:val="0"/>
    <w:rPr>
      <w:vertAlign w:val="superscript"/>
    </w:rPr>
  </w:style>
  <w:style w:type="character" w:styleId="EndnoteAnchor" w:customStyle="1">
    <w:name w:val="Endnote Anchor"/>
    <w:uiPriority w:val="0"/>
    <w:qFormat/>
    <w:rPr>
      <w:vertAlign w:val="superscript"/>
    </w:rPr>
  </w:style>
  <w:style w:type="character" w:styleId="EndnoteCharacters" w:customStyle="1">
    <w:name w:val="Endnote Characters"/>
    <w:uiPriority w:val="0"/>
    <w:qFormat/>
    <w:rPr/>
  </w:style>
  <w:style w:type="character" w:styleId="Quotation">
    <w:name w:val="Quotation"/>
    <w:qFormat/>
    <w:rPr>
      <w:i/>
      <w:iCs/>
    </w:rPr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Arial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Endnote">
    <w:name w:val="Endnote Text"/>
    <w:basedOn w:val="Normal"/>
    <w:uiPriority w:val="0"/>
    <w:pPr>
      <w:suppressLineNumbers/>
      <w:ind w:left="340" w:hanging="340"/>
    </w:pPr>
    <w:rPr>
      <w:sz w:val="20"/>
      <w:szCs w:val="20"/>
    </w:rPr>
  </w:style>
  <w:style w:type="paragraph" w:styleId="Footnote">
    <w:name w:val="Footnote Text"/>
    <w:basedOn w:val="Normal"/>
    <w:uiPriority w:val="0"/>
    <w:pPr/>
    <w:rPr/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6005" w:leader="none"/>
        <w:tab w:val="right" w:pos="12010" w:leader="none"/>
      </w:tabs>
    </w:pPr>
    <w:rPr/>
  </w:style>
  <w:style w:type="paragraph" w:styleId="Header">
    <w:name w:val="Header"/>
    <w:basedOn w:val="HeaderandFooter"/>
    <w:uiPriority w:val="0"/>
    <w:pPr>
      <w:suppressLineNumbers/>
    </w:pPr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4812</TotalTime>
  <Application>LibreOffice/7.3.2.2$Windows_X86_64 LibreOffice_project/49f2b1bff42cfccbd8f788c8dc32c1c309559be0</Application>
  <AppVersion>15.0000</AppVersion>
  <Pages>9</Pages>
  <Words>13312</Words>
  <Characters>54568</Characters>
  <CharactersWithSpaces>67801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2022-05-10T20:38:00Z</dcterms:created>
  <dc:creator>User</dc:creator>
  <dc:description/>
  <dc:language>en-US</dc:language>
  <cp:lastModifiedBy/>
  <dcterms:modified xsi:type="dcterms:W3CDTF">2022-07-26T13:34:00Z</dcterms:modified>
  <cp:revision>666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6C32AA37CCC047548F6910E01754A7E6</vt:lpwstr>
  </property>
  <property fmtid="{D5CDD505-2E9C-101B-9397-08002B2CF9AE}" pid="3" name="KSOProductBuildVer">
    <vt:lpwstr>1033-11.2.0.11074</vt:lpwstr>
  </property>
</Properties>
</file>