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Times New Roman" w:hAnsi="Times New Roman"/>
          <w:b/>
          <w:color w:val="1E3A8A"/>
          <w:sz w:val="32"/>
        </w:rPr>
        <w:t>RK UNIVERSITY</w:t>
        <w:br/>
        <w:t>SCHOOL OF ENGINEERING</w:t>
      </w:r>
    </w:p>
    <w:p>
      <w:pPr>
        <w:spacing w:after="240"/>
        <w:jc w:val="center"/>
      </w:pPr>
      <w:r>
        <w:rPr>
          <w:rFonts w:ascii="Times New Roman" w:hAnsi="Times New Roman"/>
          <w:b/>
          <w:sz w:val="24"/>
        </w:rPr>
        <w:t>DEPARTMENT OF INFORMATION TECHNOLOGY</w:t>
        <w:br/>
        <w:t>B.Tech. (IT) 7th Semester | CE738 Project Phase</w:t>
      </w:r>
    </w:p>
    <w:p>
      <w:pPr>
        <w:spacing w:before="160" w:after="160"/>
        <w:jc w:val="center"/>
      </w:pPr>
      <w:r>
        <w:rPr>
          <w:rFonts w:ascii="Times New Roman" w:hAnsi="Times New Roman"/>
          <w:b/>
          <w:color w:val="0F172A"/>
          <w:sz w:val="30"/>
        </w:rPr>
        <w:t>AI-POWERED TEST CASE GENERATOR</w:t>
        <w:br/>
        <w:t>PROJECT REPORT (CHAPTER 5 TO CHAPTER 10)</w:t>
      </w:r>
    </w:p>
    <w:tbl>
      <w:tblPr>
        <w:tblW w:type="auto" w:w="0"/>
        <w:jc w:val="center"/>
        <w:tblLook w:firstColumn="1" w:firstRow="1" w:lastColumn="0" w:lastRow="0" w:noHBand="0" w:noVBand="1" w:val="04A0"/>
      </w:tblPr>
      <w:tblGrid>
        <w:gridCol w:w="4370"/>
        <w:gridCol w:w="4370"/>
      </w:tblGrid>
      <w:tr>
        <w:trPr>
          <w:cantSplit/>
          <w:tblHeader/>
        </w:trPr>
        <w:tc>
          <w:tcPr>
            <w:tcW w:type="dxa" w:w="4320"/>
            <w:vAlign w:val="center"/>
            <w:tcMar>
              <w:top w:w="100" w:type="dxa"/>
              <w:bottom w:w="100" w:type="dxa"/>
              <w:left w:w="140" w:type="dxa"/>
              <w:right w:w="140" w:type="dxa"/>
            </w:tcMar>
            <w:shd w:fill="334155"/>
          </w:tcPr>
          <w:p>
            <w:pPr>
              <w:jc w:val="left"/>
            </w:pPr>
            <w:r>
              <w:rPr>
                <w:rFonts w:ascii="Times New Roman" w:hAnsi="Times New Roman"/>
                <w:b/>
                <w:color w:val="FFFFFF"/>
                <w:sz w:val="19"/>
              </w:rPr>
              <w:t>Submitted By:</w:t>
              <w:br/>
              <w:t>Rutvik Shiyal (24SOEIT13019)</w:t>
              <w:br/>
              <w:t>B.Tech. Information Technology</w:t>
            </w:r>
          </w:p>
        </w:tc>
        <w:tc>
          <w:tcPr>
            <w:tcW w:type="dxa" w:w="4320"/>
            <w:vAlign w:val="center"/>
            <w:tcMar>
              <w:top w:w="100" w:type="dxa"/>
              <w:bottom w:w="100" w:type="dxa"/>
              <w:left w:w="140" w:type="dxa"/>
              <w:right w:w="140" w:type="dxa"/>
            </w:tcMar>
            <w:shd w:fill="334155"/>
          </w:tcPr>
          <w:p>
            <w:pPr>
              <w:jc w:val="left"/>
            </w:pPr>
            <w:r>
              <w:rPr>
                <w:rFonts w:ascii="Times New Roman" w:hAnsi="Times New Roman"/>
                <w:b/>
                <w:color w:val="FFFFFF"/>
                <w:sz w:val="19"/>
              </w:rPr>
              <w:t>Internal Project Guide:</w:t>
              <w:br/>
              <w:t>Prof. Jay Pithadiya</w:t>
              <w:br/>
              <w:t>Assistant Professor, Dept. of IT</w:t>
            </w:r>
          </w:p>
        </w:tc>
      </w:tr>
      <w:tr>
        <w:trPr>
          <w:cantSplit/>
        </w:trPr>
        <w:tc>
          <w:tcPr>
            <w:tcW w:type="dxa" w:w="4320"/>
            <w:vAlign w:val="center"/>
            <w:tcMar>
              <w:top w:w="100" w:type="dxa"/>
              <w:bottom w:w="100" w:type="dxa"/>
              <w:left w:w="140" w:type="dxa"/>
              <w:right w:w="140" w:type="dxa"/>
            </w:tcMar>
            <w:shd w:fill="FFFFFF"/>
          </w:tcPr>
          <w:p>
            <w:r>
              <w:rPr>
                <w:rFonts w:ascii="Times New Roman" w:hAnsi="Times New Roman"/>
                <w:sz w:val="18"/>
              </w:rPr>
              <w:t>Academic Year: 2026 - 2027</w:t>
            </w:r>
          </w:p>
        </w:tc>
        <w:tc>
          <w:tcPr>
            <w:tcW w:type="dxa" w:w="4320"/>
            <w:vAlign w:val="center"/>
            <w:tcMar>
              <w:top w:w="100" w:type="dxa"/>
              <w:bottom w:w="100" w:type="dxa"/>
              <w:left w:w="140" w:type="dxa"/>
              <w:right w:w="140" w:type="dxa"/>
            </w:tcMar>
            <w:shd w:fill="FFFFFF"/>
          </w:tcPr>
          <w:p>
            <w:r>
              <w:rPr>
                <w:rFonts w:ascii="Times New Roman" w:hAnsi="Times New Roman"/>
                <w:sz w:val="18"/>
              </w:rPr>
              <w:t>Submission: Final CE/IT Project Deliverable</w:t>
            </w:r>
          </w:p>
        </w:tc>
      </w:tr>
    </w:tbl>
    <w:p>
      <w:r>
        <w:br w:type="page"/>
      </w:r>
    </w:p>
    <w:p>
      <w:pPr>
        <w:spacing w:after="240"/>
        <w:jc w:val="center"/>
      </w:pPr>
      <w:r>
        <w:rPr>
          <w:rFonts w:ascii="Times New Roman" w:hAnsi="Times New Roman"/>
          <w:b/>
          <w:sz w:val="28"/>
        </w:rPr>
        <w:t>TABLE OF CONTENTS</w:t>
      </w:r>
    </w:p>
    <w:tbl>
      <w:tblPr>
        <w:tblW w:type="auto" w:w="0"/>
        <w:jc w:val="center"/>
        <w:tblLook w:firstColumn="1" w:firstRow="1" w:lastColumn="0" w:lastRow="0" w:noHBand="0" w:noVBand="1" w:val="04A0"/>
      </w:tblPr>
      <w:tblGrid>
        <w:gridCol w:w="4370"/>
        <w:gridCol w:w="4370"/>
      </w:tblGrid>
      <w:tr>
        <w:trPr>
          <w:cantSplit/>
          <w:tblHeader/>
        </w:trPr>
        <w:tc>
          <w:tcPr>
            <w:tcW w:type="dxa" w:w="6624"/>
            <w:vAlign w:val="center"/>
            <w:tcMar>
              <w:top w:w="100" w:type="dxa"/>
              <w:bottom w:w="100" w:type="dxa"/>
              <w:left w:w="140" w:type="dxa"/>
              <w:right w:w="140" w:type="dxa"/>
            </w:tcMar>
            <w:shd w:fill="1E293B"/>
          </w:tcPr>
          <w:p>
            <w:pPr>
              <w:jc w:val="left"/>
            </w:pPr>
            <w:r>
              <w:rPr>
                <w:rFonts w:ascii="Times New Roman" w:hAnsi="Times New Roman"/>
                <w:b/>
                <w:color w:val="FFFFFF"/>
                <w:sz w:val="19"/>
              </w:rPr>
              <w:t>Title</w:t>
            </w:r>
          </w:p>
        </w:tc>
        <w:tc>
          <w:tcPr>
            <w:tcW w:type="dxa" w:w="2016"/>
            <w:vAlign w:val="center"/>
            <w:tcMar>
              <w:top w:w="100" w:type="dxa"/>
              <w:bottom w:w="100" w:type="dxa"/>
              <w:left w:w="140" w:type="dxa"/>
              <w:right w:w="140" w:type="dxa"/>
            </w:tcMar>
            <w:shd w:fill="1E293B"/>
          </w:tcPr>
          <w:p>
            <w:pPr>
              <w:jc w:val="left"/>
            </w:pPr>
            <w:r>
              <w:rPr>
                <w:rFonts w:ascii="Times New Roman" w:hAnsi="Times New Roman"/>
                <w:b/>
                <w:color w:val="FFFFFF"/>
                <w:sz w:val="19"/>
              </w:rPr>
              <w:t>Chapter / Section</w:t>
            </w:r>
          </w:p>
        </w:tc>
      </w:tr>
      <w:tr>
        <w:trPr>
          <w:cantSplit/>
        </w:trPr>
        <w:tc>
          <w:tcPr>
            <w:tcW w:type="dxa" w:w="6624"/>
            <w:vAlign w:val="center"/>
            <w:tcMar>
              <w:top w:w="100" w:type="dxa"/>
              <w:bottom w:w="100" w:type="dxa"/>
              <w:left w:w="140" w:type="dxa"/>
              <w:right w:w="140" w:type="dxa"/>
            </w:tcMar>
            <w:shd w:fill="FFFFFF"/>
          </w:tcPr>
          <w:p>
            <w:r>
              <w:rPr>
                <w:rFonts w:ascii="Times New Roman" w:hAnsi="Times New Roman"/>
                <w:sz w:val="18"/>
              </w:rPr>
              <w:t>5.0 SYSTEM DESIGN</w:t>
            </w:r>
          </w:p>
        </w:tc>
        <w:tc>
          <w:tcPr>
            <w:tcW w:type="dxa" w:w="2016"/>
            <w:vAlign w:val="center"/>
            <w:tcMar>
              <w:top w:w="100" w:type="dxa"/>
              <w:bottom w:w="100" w:type="dxa"/>
              <w:left w:w="140" w:type="dxa"/>
              <w:right w:w="140" w:type="dxa"/>
            </w:tcMar>
            <w:shd w:fill="FFFFFF"/>
          </w:tcPr>
          <w:p>
            <w:r>
              <w:rPr>
                <w:rFonts w:ascii="Times New Roman" w:hAnsi="Times New Roman"/>
                <w:sz w:val="18"/>
              </w:rPr>
              <w:t>Chapter 5</w:t>
            </w:r>
          </w:p>
        </w:tc>
      </w:tr>
      <w:tr>
        <w:trPr>
          <w:cantSplit/>
        </w:trPr>
        <w:tc>
          <w:tcPr>
            <w:tcW w:type="dxa" w:w="6624"/>
            <w:vAlign w:val="center"/>
            <w:tcMar>
              <w:top w:w="100" w:type="dxa"/>
              <w:bottom w:w="100" w:type="dxa"/>
              <w:left w:w="140" w:type="dxa"/>
              <w:right w:w="140" w:type="dxa"/>
            </w:tcMar>
            <w:shd w:fill="F8FAFC"/>
          </w:tcPr>
          <w:p>
            <w:r>
              <w:rPr>
                <w:rFonts w:ascii="Times New Roman" w:hAnsi="Times New Roman"/>
                <w:sz w:val="18"/>
              </w:rPr>
              <w:t xml:space="preserve">  5.1 Database Design / Data Structure Design</w:t>
            </w:r>
          </w:p>
        </w:tc>
        <w:tc>
          <w:tcPr>
            <w:tcW w:type="dxa" w:w="2016"/>
            <w:vAlign w:val="center"/>
            <w:tcMar>
              <w:top w:w="100" w:type="dxa"/>
              <w:bottom w:w="100" w:type="dxa"/>
              <w:left w:w="140" w:type="dxa"/>
              <w:right w:w="140" w:type="dxa"/>
            </w:tcMar>
            <w:shd w:fill="F8FAFC"/>
          </w:tcPr>
          <w:p>
            <w:r>
              <w:rPr>
                <w:rFonts w:ascii="Times New Roman" w:hAnsi="Times New Roman"/>
                <w:sz w:val="18"/>
              </w:rPr>
              <w:t>5.1</w:t>
            </w:r>
          </w:p>
        </w:tc>
      </w:tr>
      <w:tr>
        <w:trPr>
          <w:cantSplit/>
        </w:trPr>
        <w:tc>
          <w:tcPr>
            <w:tcW w:type="dxa" w:w="6624"/>
            <w:vAlign w:val="center"/>
            <w:tcMar>
              <w:top w:w="100" w:type="dxa"/>
              <w:bottom w:w="100" w:type="dxa"/>
              <w:left w:w="140" w:type="dxa"/>
              <w:right w:w="140" w:type="dxa"/>
            </w:tcMar>
            <w:shd w:fill="FFFFFF"/>
          </w:tcPr>
          <w:p>
            <w:r>
              <w:rPr>
                <w:rFonts w:ascii="Times New Roman" w:hAnsi="Times New Roman"/>
                <w:sz w:val="18"/>
              </w:rPr>
              <w:t xml:space="preserve">    5.1.1 Mapping objects/classes to tables (if non OO languages)</w:t>
            </w:r>
          </w:p>
        </w:tc>
        <w:tc>
          <w:tcPr>
            <w:tcW w:type="dxa" w:w="2016"/>
            <w:vAlign w:val="center"/>
            <w:tcMar>
              <w:top w:w="100" w:type="dxa"/>
              <w:bottom w:w="100" w:type="dxa"/>
              <w:left w:w="140" w:type="dxa"/>
              <w:right w:w="140" w:type="dxa"/>
            </w:tcMar>
            <w:shd w:fill="FFFFFF"/>
          </w:tcPr>
          <w:p>
            <w:r>
              <w:rPr>
                <w:rFonts w:ascii="Times New Roman" w:hAnsi="Times New Roman"/>
                <w:sz w:val="18"/>
              </w:rPr>
              <w:t>5.1.1</w:t>
            </w:r>
          </w:p>
        </w:tc>
      </w:tr>
      <w:tr>
        <w:trPr>
          <w:cantSplit/>
        </w:trPr>
        <w:tc>
          <w:tcPr>
            <w:tcW w:type="dxa" w:w="6624"/>
            <w:vAlign w:val="center"/>
            <w:tcMar>
              <w:top w:w="100" w:type="dxa"/>
              <w:bottom w:w="100" w:type="dxa"/>
              <w:left w:w="140" w:type="dxa"/>
              <w:right w:w="140" w:type="dxa"/>
            </w:tcMar>
            <w:shd w:fill="F8FAFC"/>
          </w:tcPr>
          <w:p>
            <w:r>
              <w:rPr>
                <w:rFonts w:ascii="Times New Roman" w:hAnsi="Times New Roman"/>
                <w:sz w:val="18"/>
              </w:rPr>
              <w:t xml:space="preserve">    5.1.2 Tables and Relationship</w:t>
            </w:r>
          </w:p>
        </w:tc>
        <w:tc>
          <w:tcPr>
            <w:tcW w:type="dxa" w:w="2016"/>
            <w:vAlign w:val="center"/>
            <w:tcMar>
              <w:top w:w="100" w:type="dxa"/>
              <w:bottom w:w="100" w:type="dxa"/>
              <w:left w:w="140" w:type="dxa"/>
              <w:right w:w="140" w:type="dxa"/>
            </w:tcMar>
            <w:shd w:fill="F8FAFC"/>
          </w:tcPr>
          <w:p>
            <w:r>
              <w:rPr>
                <w:rFonts w:ascii="Times New Roman" w:hAnsi="Times New Roman"/>
                <w:sz w:val="18"/>
              </w:rPr>
              <w:t>5.1.2</w:t>
            </w:r>
          </w:p>
        </w:tc>
      </w:tr>
      <w:tr>
        <w:trPr>
          <w:cantSplit/>
        </w:trPr>
        <w:tc>
          <w:tcPr>
            <w:tcW w:type="dxa" w:w="6624"/>
            <w:vAlign w:val="center"/>
            <w:tcMar>
              <w:top w:w="100" w:type="dxa"/>
              <w:bottom w:w="100" w:type="dxa"/>
              <w:left w:w="140" w:type="dxa"/>
              <w:right w:w="140" w:type="dxa"/>
            </w:tcMar>
            <w:shd w:fill="FFFFFF"/>
          </w:tcPr>
          <w:p>
            <w:r>
              <w:rPr>
                <w:rFonts w:ascii="Times New Roman" w:hAnsi="Times New Roman"/>
                <w:sz w:val="18"/>
              </w:rPr>
              <w:t xml:space="preserve">    5.1.3 Logical Description of Data</w:t>
            </w:r>
          </w:p>
        </w:tc>
        <w:tc>
          <w:tcPr>
            <w:tcW w:type="dxa" w:w="2016"/>
            <w:vAlign w:val="center"/>
            <w:tcMar>
              <w:top w:w="100" w:type="dxa"/>
              <w:bottom w:w="100" w:type="dxa"/>
              <w:left w:w="140" w:type="dxa"/>
              <w:right w:w="140" w:type="dxa"/>
            </w:tcMar>
            <w:shd w:fill="FFFFFF"/>
          </w:tcPr>
          <w:p>
            <w:r>
              <w:rPr>
                <w:rFonts w:ascii="Times New Roman" w:hAnsi="Times New Roman"/>
                <w:sz w:val="18"/>
              </w:rPr>
              <w:t>5.1.3</w:t>
            </w:r>
          </w:p>
        </w:tc>
      </w:tr>
      <w:tr>
        <w:trPr>
          <w:cantSplit/>
        </w:trPr>
        <w:tc>
          <w:tcPr>
            <w:tcW w:type="dxa" w:w="6624"/>
            <w:vAlign w:val="center"/>
            <w:tcMar>
              <w:top w:w="100" w:type="dxa"/>
              <w:bottom w:w="100" w:type="dxa"/>
              <w:left w:w="140" w:type="dxa"/>
              <w:right w:w="140" w:type="dxa"/>
            </w:tcMar>
            <w:shd w:fill="F8FAFC"/>
          </w:tcPr>
          <w:p>
            <w:r>
              <w:rPr>
                <w:rFonts w:ascii="Times New Roman" w:hAnsi="Times New Roman"/>
                <w:sz w:val="18"/>
              </w:rPr>
              <w:t xml:space="preserve">  5.2 System Procedural Design</w:t>
            </w:r>
          </w:p>
        </w:tc>
        <w:tc>
          <w:tcPr>
            <w:tcW w:type="dxa" w:w="2016"/>
            <w:vAlign w:val="center"/>
            <w:tcMar>
              <w:top w:w="100" w:type="dxa"/>
              <w:bottom w:w="100" w:type="dxa"/>
              <w:left w:w="140" w:type="dxa"/>
              <w:right w:w="140" w:type="dxa"/>
            </w:tcMar>
            <w:shd w:fill="F8FAFC"/>
          </w:tcPr>
          <w:p>
            <w:r>
              <w:rPr>
                <w:rFonts w:ascii="Times New Roman" w:hAnsi="Times New Roman"/>
                <w:sz w:val="18"/>
              </w:rPr>
              <w:t>5.2</w:t>
            </w:r>
          </w:p>
        </w:tc>
      </w:tr>
      <w:tr>
        <w:trPr>
          <w:cantSplit/>
        </w:trPr>
        <w:tc>
          <w:tcPr>
            <w:tcW w:type="dxa" w:w="6624"/>
            <w:vAlign w:val="center"/>
            <w:tcMar>
              <w:top w:w="100" w:type="dxa"/>
              <w:bottom w:w="100" w:type="dxa"/>
              <w:left w:w="140" w:type="dxa"/>
              <w:right w:w="140" w:type="dxa"/>
            </w:tcMar>
            <w:shd w:fill="FFFFFF"/>
          </w:tcPr>
          <w:p>
            <w:r>
              <w:rPr>
                <w:rFonts w:ascii="Times New Roman" w:hAnsi="Times New Roman"/>
                <w:sz w:val="18"/>
              </w:rPr>
              <w:t xml:space="preserve">    5.2.1 Flow chart or activity design</w:t>
            </w:r>
          </w:p>
        </w:tc>
        <w:tc>
          <w:tcPr>
            <w:tcW w:type="dxa" w:w="2016"/>
            <w:vAlign w:val="center"/>
            <w:tcMar>
              <w:top w:w="100" w:type="dxa"/>
              <w:bottom w:w="100" w:type="dxa"/>
              <w:left w:w="140" w:type="dxa"/>
              <w:right w:w="140" w:type="dxa"/>
            </w:tcMar>
            <w:shd w:fill="FFFFFF"/>
          </w:tcPr>
          <w:p>
            <w:r>
              <w:rPr>
                <w:rFonts w:ascii="Times New Roman" w:hAnsi="Times New Roman"/>
                <w:sz w:val="18"/>
              </w:rPr>
              <w:t>5.2.1</w:t>
            </w:r>
          </w:p>
        </w:tc>
      </w:tr>
      <w:tr>
        <w:trPr>
          <w:cantSplit/>
        </w:trPr>
        <w:tc>
          <w:tcPr>
            <w:tcW w:type="dxa" w:w="6624"/>
            <w:vAlign w:val="center"/>
            <w:tcMar>
              <w:top w:w="100" w:type="dxa"/>
              <w:bottom w:w="100" w:type="dxa"/>
              <w:left w:w="140" w:type="dxa"/>
              <w:right w:w="140" w:type="dxa"/>
            </w:tcMar>
            <w:shd w:fill="F8FAFC"/>
          </w:tcPr>
          <w:p>
            <w:r>
              <w:rPr>
                <w:rFonts w:ascii="Times New Roman" w:hAnsi="Times New Roman"/>
                <w:sz w:val="18"/>
              </w:rPr>
              <w:t xml:space="preserve">  5.3 Input/Output and Interface Design</w:t>
            </w:r>
          </w:p>
        </w:tc>
        <w:tc>
          <w:tcPr>
            <w:tcW w:type="dxa" w:w="2016"/>
            <w:vAlign w:val="center"/>
            <w:tcMar>
              <w:top w:w="100" w:type="dxa"/>
              <w:bottom w:w="100" w:type="dxa"/>
              <w:left w:w="140" w:type="dxa"/>
              <w:right w:w="140" w:type="dxa"/>
            </w:tcMar>
            <w:shd w:fill="F8FAFC"/>
          </w:tcPr>
          <w:p>
            <w:r>
              <w:rPr>
                <w:rFonts w:ascii="Times New Roman" w:hAnsi="Times New Roman"/>
                <w:sz w:val="18"/>
              </w:rPr>
              <w:t>5.3</w:t>
            </w:r>
          </w:p>
        </w:tc>
      </w:tr>
      <w:tr>
        <w:trPr>
          <w:cantSplit/>
        </w:trPr>
        <w:tc>
          <w:tcPr>
            <w:tcW w:type="dxa" w:w="6624"/>
            <w:vAlign w:val="center"/>
            <w:tcMar>
              <w:top w:w="100" w:type="dxa"/>
              <w:bottom w:w="100" w:type="dxa"/>
              <w:left w:w="140" w:type="dxa"/>
              <w:right w:w="140" w:type="dxa"/>
            </w:tcMar>
            <w:shd w:fill="FFFFFF"/>
          </w:tcPr>
          <w:p>
            <w:r>
              <w:rPr>
                <w:rFonts w:ascii="Times New Roman" w:hAnsi="Times New Roman"/>
                <w:sz w:val="18"/>
              </w:rPr>
              <w:t xml:space="preserve">    5.3.1 Samples of Forms and Interface</w:t>
            </w:r>
          </w:p>
        </w:tc>
        <w:tc>
          <w:tcPr>
            <w:tcW w:type="dxa" w:w="2016"/>
            <w:vAlign w:val="center"/>
            <w:tcMar>
              <w:top w:w="100" w:type="dxa"/>
              <w:bottom w:w="100" w:type="dxa"/>
              <w:left w:w="140" w:type="dxa"/>
              <w:right w:w="140" w:type="dxa"/>
            </w:tcMar>
            <w:shd w:fill="FFFFFF"/>
          </w:tcPr>
          <w:p>
            <w:r>
              <w:rPr>
                <w:rFonts w:ascii="Times New Roman" w:hAnsi="Times New Roman"/>
                <w:sz w:val="18"/>
              </w:rPr>
              <w:t>5.3.1</w:t>
            </w:r>
          </w:p>
        </w:tc>
      </w:tr>
      <w:tr>
        <w:trPr>
          <w:cantSplit/>
        </w:trPr>
        <w:tc>
          <w:tcPr>
            <w:tcW w:type="dxa" w:w="6624"/>
            <w:vAlign w:val="center"/>
            <w:tcMar>
              <w:top w:w="100" w:type="dxa"/>
              <w:bottom w:w="100" w:type="dxa"/>
              <w:left w:w="140" w:type="dxa"/>
              <w:right w:w="140" w:type="dxa"/>
            </w:tcMar>
            <w:shd w:fill="F8FAFC"/>
          </w:tcPr>
          <w:p>
            <w:r>
              <w:rPr>
                <w:rFonts w:ascii="Times New Roman" w:hAnsi="Times New Roman"/>
                <w:sz w:val="18"/>
              </w:rPr>
              <w:t xml:space="preserve">    5.3.2 Access Control and Security</w:t>
            </w:r>
          </w:p>
        </w:tc>
        <w:tc>
          <w:tcPr>
            <w:tcW w:type="dxa" w:w="2016"/>
            <w:vAlign w:val="center"/>
            <w:tcMar>
              <w:top w:w="100" w:type="dxa"/>
              <w:bottom w:w="100" w:type="dxa"/>
              <w:left w:w="140" w:type="dxa"/>
              <w:right w:w="140" w:type="dxa"/>
            </w:tcMar>
            <w:shd w:fill="F8FAFC"/>
          </w:tcPr>
          <w:p>
            <w:r>
              <w:rPr>
                <w:rFonts w:ascii="Times New Roman" w:hAnsi="Times New Roman"/>
                <w:sz w:val="18"/>
              </w:rPr>
              <w:t>5.3.2</w:t>
            </w:r>
          </w:p>
        </w:tc>
      </w:tr>
      <w:tr>
        <w:trPr>
          <w:cantSplit/>
        </w:trPr>
        <w:tc>
          <w:tcPr>
            <w:tcW w:type="dxa" w:w="6624"/>
            <w:vAlign w:val="center"/>
            <w:tcMar>
              <w:top w:w="100" w:type="dxa"/>
              <w:bottom w:w="100" w:type="dxa"/>
              <w:left w:w="140" w:type="dxa"/>
              <w:right w:w="140" w:type="dxa"/>
            </w:tcMar>
            <w:shd w:fill="FFFFFF"/>
          </w:tcPr>
          <w:p>
            <w:r>
              <w:rPr>
                <w:rFonts w:ascii="Times New Roman" w:hAnsi="Times New Roman"/>
                <w:sz w:val="18"/>
              </w:rPr>
              <w:t xml:space="preserve">  5.4 System Architecture Design</w:t>
            </w:r>
          </w:p>
        </w:tc>
        <w:tc>
          <w:tcPr>
            <w:tcW w:type="dxa" w:w="2016"/>
            <w:vAlign w:val="center"/>
            <w:tcMar>
              <w:top w:w="100" w:type="dxa"/>
              <w:bottom w:w="100" w:type="dxa"/>
              <w:left w:w="140" w:type="dxa"/>
              <w:right w:w="140" w:type="dxa"/>
            </w:tcMar>
            <w:shd w:fill="FFFFFF"/>
          </w:tcPr>
          <w:p>
            <w:r>
              <w:rPr>
                <w:rFonts w:ascii="Times New Roman" w:hAnsi="Times New Roman"/>
                <w:sz w:val="18"/>
              </w:rPr>
              <w:t>5.4</w:t>
            </w:r>
          </w:p>
        </w:tc>
      </w:tr>
      <w:tr>
        <w:trPr>
          <w:cantSplit/>
        </w:trPr>
        <w:tc>
          <w:tcPr>
            <w:tcW w:type="dxa" w:w="6624"/>
            <w:vAlign w:val="center"/>
            <w:tcMar>
              <w:top w:w="100" w:type="dxa"/>
              <w:bottom w:w="100" w:type="dxa"/>
              <w:left w:w="140" w:type="dxa"/>
              <w:right w:w="140" w:type="dxa"/>
            </w:tcMar>
            <w:shd w:fill="F8FAFC"/>
          </w:tcPr>
          <w:p>
            <w:r>
              <w:rPr>
                <w:rFonts w:ascii="Times New Roman" w:hAnsi="Times New Roman"/>
                <w:sz w:val="18"/>
              </w:rPr>
              <w:t>6.0 IMPLEMENTATION PLANNING AND DETAILS</w:t>
            </w:r>
          </w:p>
        </w:tc>
        <w:tc>
          <w:tcPr>
            <w:tcW w:type="dxa" w:w="2016"/>
            <w:vAlign w:val="center"/>
            <w:tcMar>
              <w:top w:w="100" w:type="dxa"/>
              <w:bottom w:w="100" w:type="dxa"/>
              <w:left w:w="140" w:type="dxa"/>
              <w:right w:w="140" w:type="dxa"/>
            </w:tcMar>
            <w:shd w:fill="F8FAFC"/>
          </w:tcPr>
          <w:p>
            <w:r>
              <w:rPr>
                <w:rFonts w:ascii="Times New Roman" w:hAnsi="Times New Roman"/>
                <w:sz w:val="18"/>
              </w:rPr>
              <w:t>Chapter 6</w:t>
            </w:r>
          </w:p>
        </w:tc>
      </w:tr>
      <w:tr>
        <w:trPr>
          <w:cantSplit/>
        </w:trPr>
        <w:tc>
          <w:tcPr>
            <w:tcW w:type="dxa" w:w="6624"/>
            <w:vAlign w:val="center"/>
            <w:tcMar>
              <w:top w:w="100" w:type="dxa"/>
              <w:bottom w:w="100" w:type="dxa"/>
              <w:left w:w="140" w:type="dxa"/>
              <w:right w:w="140" w:type="dxa"/>
            </w:tcMar>
            <w:shd w:fill="FFFFFF"/>
          </w:tcPr>
          <w:p>
            <w:r>
              <w:rPr>
                <w:rFonts w:ascii="Times New Roman" w:hAnsi="Times New Roman"/>
                <w:sz w:val="18"/>
              </w:rPr>
              <w:t xml:space="preserve">  6.1 Implementation Environment (Single vs Multiuser, GUI vs Non GUI)</w:t>
            </w:r>
          </w:p>
        </w:tc>
        <w:tc>
          <w:tcPr>
            <w:tcW w:type="dxa" w:w="2016"/>
            <w:vAlign w:val="center"/>
            <w:tcMar>
              <w:top w:w="100" w:type="dxa"/>
              <w:bottom w:w="100" w:type="dxa"/>
              <w:left w:w="140" w:type="dxa"/>
              <w:right w:w="140" w:type="dxa"/>
            </w:tcMar>
            <w:shd w:fill="FFFFFF"/>
          </w:tcPr>
          <w:p>
            <w:r>
              <w:rPr>
                <w:rFonts w:ascii="Times New Roman" w:hAnsi="Times New Roman"/>
                <w:sz w:val="18"/>
              </w:rPr>
              <w:t>6.1</w:t>
            </w:r>
          </w:p>
        </w:tc>
      </w:tr>
      <w:tr>
        <w:trPr>
          <w:cantSplit/>
        </w:trPr>
        <w:tc>
          <w:tcPr>
            <w:tcW w:type="dxa" w:w="6624"/>
            <w:vAlign w:val="center"/>
            <w:tcMar>
              <w:top w:w="100" w:type="dxa"/>
              <w:bottom w:w="100" w:type="dxa"/>
              <w:left w:w="140" w:type="dxa"/>
              <w:right w:w="140" w:type="dxa"/>
            </w:tcMar>
            <w:shd w:fill="F8FAFC"/>
          </w:tcPr>
          <w:p>
            <w:r>
              <w:rPr>
                <w:rFonts w:ascii="Times New Roman" w:hAnsi="Times New Roman"/>
                <w:sz w:val="18"/>
              </w:rPr>
              <w:t xml:space="preserve">  6.2 Program / Modules Specification</w:t>
            </w:r>
          </w:p>
        </w:tc>
        <w:tc>
          <w:tcPr>
            <w:tcW w:type="dxa" w:w="2016"/>
            <w:vAlign w:val="center"/>
            <w:tcMar>
              <w:top w:w="100" w:type="dxa"/>
              <w:bottom w:w="100" w:type="dxa"/>
              <w:left w:w="140" w:type="dxa"/>
              <w:right w:w="140" w:type="dxa"/>
            </w:tcMar>
            <w:shd w:fill="F8FAFC"/>
          </w:tcPr>
          <w:p>
            <w:r>
              <w:rPr>
                <w:rFonts w:ascii="Times New Roman" w:hAnsi="Times New Roman"/>
                <w:sz w:val="18"/>
              </w:rPr>
              <w:t>6.2</w:t>
            </w:r>
          </w:p>
        </w:tc>
      </w:tr>
      <w:tr>
        <w:trPr>
          <w:cantSplit/>
        </w:trPr>
        <w:tc>
          <w:tcPr>
            <w:tcW w:type="dxa" w:w="6624"/>
            <w:vAlign w:val="center"/>
            <w:tcMar>
              <w:top w:w="100" w:type="dxa"/>
              <w:bottom w:w="100" w:type="dxa"/>
              <w:left w:w="140" w:type="dxa"/>
              <w:right w:w="140" w:type="dxa"/>
            </w:tcMar>
            <w:shd w:fill="FFFFFF"/>
          </w:tcPr>
          <w:p>
            <w:r>
              <w:rPr>
                <w:rFonts w:ascii="Times New Roman" w:hAnsi="Times New Roman"/>
                <w:sz w:val="18"/>
              </w:rPr>
              <w:t xml:space="preserve">  6.3 Security Features</w:t>
            </w:r>
          </w:p>
        </w:tc>
        <w:tc>
          <w:tcPr>
            <w:tcW w:type="dxa" w:w="2016"/>
            <w:vAlign w:val="center"/>
            <w:tcMar>
              <w:top w:w="100" w:type="dxa"/>
              <w:bottom w:w="100" w:type="dxa"/>
              <w:left w:w="140" w:type="dxa"/>
              <w:right w:w="140" w:type="dxa"/>
            </w:tcMar>
            <w:shd w:fill="FFFFFF"/>
          </w:tcPr>
          <w:p>
            <w:r>
              <w:rPr>
                <w:rFonts w:ascii="Times New Roman" w:hAnsi="Times New Roman"/>
                <w:sz w:val="18"/>
              </w:rPr>
              <w:t>6.3</w:t>
            </w:r>
          </w:p>
        </w:tc>
      </w:tr>
      <w:tr>
        <w:trPr>
          <w:cantSplit/>
        </w:trPr>
        <w:tc>
          <w:tcPr>
            <w:tcW w:type="dxa" w:w="6624"/>
            <w:vAlign w:val="center"/>
            <w:tcMar>
              <w:top w:w="100" w:type="dxa"/>
              <w:bottom w:w="100" w:type="dxa"/>
              <w:left w:w="140" w:type="dxa"/>
              <w:right w:w="140" w:type="dxa"/>
            </w:tcMar>
            <w:shd w:fill="F8FAFC"/>
          </w:tcPr>
          <w:p>
            <w:r>
              <w:rPr>
                <w:rFonts w:ascii="Times New Roman" w:hAnsi="Times New Roman"/>
                <w:sz w:val="18"/>
              </w:rPr>
              <w:t xml:space="preserve">  6.4 Coding Standards</w:t>
            </w:r>
          </w:p>
        </w:tc>
        <w:tc>
          <w:tcPr>
            <w:tcW w:type="dxa" w:w="2016"/>
            <w:vAlign w:val="center"/>
            <w:tcMar>
              <w:top w:w="100" w:type="dxa"/>
              <w:bottom w:w="100" w:type="dxa"/>
              <w:left w:w="140" w:type="dxa"/>
              <w:right w:w="140" w:type="dxa"/>
            </w:tcMar>
            <w:shd w:fill="F8FAFC"/>
          </w:tcPr>
          <w:p>
            <w:r>
              <w:rPr>
                <w:rFonts w:ascii="Times New Roman" w:hAnsi="Times New Roman"/>
                <w:sz w:val="18"/>
              </w:rPr>
              <w:t>6.4</w:t>
            </w:r>
          </w:p>
        </w:tc>
      </w:tr>
      <w:tr>
        <w:trPr>
          <w:cantSplit/>
        </w:trPr>
        <w:tc>
          <w:tcPr>
            <w:tcW w:type="dxa" w:w="6624"/>
            <w:vAlign w:val="center"/>
            <w:tcMar>
              <w:top w:w="100" w:type="dxa"/>
              <w:bottom w:w="100" w:type="dxa"/>
              <w:left w:w="140" w:type="dxa"/>
              <w:right w:w="140" w:type="dxa"/>
            </w:tcMar>
            <w:shd w:fill="FFFFFF"/>
          </w:tcPr>
          <w:p>
            <w:r>
              <w:rPr>
                <w:rFonts w:ascii="Times New Roman" w:hAnsi="Times New Roman"/>
                <w:sz w:val="18"/>
              </w:rPr>
              <w:t xml:space="preserve">  6.5 Sample Coding</w:t>
            </w:r>
          </w:p>
        </w:tc>
        <w:tc>
          <w:tcPr>
            <w:tcW w:type="dxa" w:w="2016"/>
            <w:vAlign w:val="center"/>
            <w:tcMar>
              <w:top w:w="100" w:type="dxa"/>
              <w:bottom w:w="100" w:type="dxa"/>
              <w:left w:w="140" w:type="dxa"/>
              <w:right w:w="140" w:type="dxa"/>
            </w:tcMar>
            <w:shd w:fill="FFFFFF"/>
          </w:tcPr>
          <w:p>
            <w:r>
              <w:rPr>
                <w:rFonts w:ascii="Times New Roman" w:hAnsi="Times New Roman"/>
                <w:sz w:val="18"/>
              </w:rPr>
              <w:t>6.5</w:t>
            </w:r>
          </w:p>
        </w:tc>
      </w:tr>
      <w:tr>
        <w:trPr>
          <w:cantSplit/>
        </w:trPr>
        <w:tc>
          <w:tcPr>
            <w:tcW w:type="dxa" w:w="6624"/>
            <w:vAlign w:val="center"/>
            <w:tcMar>
              <w:top w:w="100" w:type="dxa"/>
              <w:bottom w:w="100" w:type="dxa"/>
              <w:left w:w="140" w:type="dxa"/>
              <w:right w:w="140" w:type="dxa"/>
            </w:tcMar>
            <w:shd w:fill="F8FAFC"/>
          </w:tcPr>
          <w:p>
            <w:r>
              <w:rPr>
                <w:rFonts w:ascii="Times New Roman" w:hAnsi="Times New Roman"/>
                <w:sz w:val="18"/>
              </w:rPr>
              <w:t>7.0 TESTING</w:t>
            </w:r>
          </w:p>
        </w:tc>
        <w:tc>
          <w:tcPr>
            <w:tcW w:type="dxa" w:w="2016"/>
            <w:vAlign w:val="center"/>
            <w:tcMar>
              <w:top w:w="100" w:type="dxa"/>
              <w:bottom w:w="100" w:type="dxa"/>
              <w:left w:w="140" w:type="dxa"/>
              <w:right w:w="140" w:type="dxa"/>
            </w:tcMar>
            <w:shd w:fill="F8FAFC"/>
          </w:tcPr>
          <w:p>
            <w:r>
              <w:rPr>
                <w:rFonts w:ascii="Times New Roman" w:hAnsi="Times New Roman"/>
                <w:sz w:val="18"/>
              </w:rPr>
              <w:t>Chapter 7</w:t>
            </w:r>
          </w:p>
        </w:tc>
      </w:tr>
      <w:tr>
        <w:trPr>
          <w:cantSplit/>
        </w:trPr>
        <w:tc>
          <w:tcPr>
            <w:tcW w:type="dxa" w:w="6624"/>
            <w:vAlign w:val="center"/>
            <w:tcMar>
              <w:top w:w="100" w:type="dxa"/>
              <w:bottom w:w="100" w:type="dxa"/>
              <w:left w:w="140" w:type="dxa"/>
              <w:right w:w="140" w:type="dxa"/>
            </w:tcMar>
            <w:shd w:fill="FFFFFF"/>
          </w:tcPr>
          <w:p>
            <w:r>
              <w:rPr>
                <w:rFonts w:ascii="Times New Roman" w:hAnsi="Times New Roman"/>
                <w:sz w:val="18"/>
              </w:rPr>
              <w:t xml:space="preserve">  7.1 Testing Plan</w:t>
            </w:r>
          </w:p>
        </w:tc>
        <w:tc>
          <w:tcPr>
            <w:tcW w:type="dxa" w:w="2016"/>
            <w:vAlign w:val="center"/>
            <w:tcMar>
              <w:top w:w="100" w:type="dxa"/>
              <w:bottom w:w="100" w:type="dxa"/>
              <w:left w:w="140" w:type="dxa"/>
              <w:right w:w="140" w:type="dxa"/>
            </w:tcMar>
            <w:shd w:fill="FFFFFF"/>
          </w:tcPr>
          <w:p>
            <w:r>
              <w:rPr>
                <w:rFonts w:ascii="Times New Roman" w:hAnsi="Times New Roman"/>
                <w:sz w:val="18"/>
              </w:rPr>
              <w:t>7.1</w:t>
            </w:r>
          </w:p>
        </w:tc>
      </w:tr>
      <w:tr>
        <w:trPr>
          <w:cantSplit/>
        </w:trPr>
        <w:tc>
          <w:tcPr>
            <w:tcW w:type="dxa" w:w="6624"/>
            <w:vAlign w:val="center"/>
            <w:tcMar>
              <w:top w:w="100" w:type="dxa"/>
              <w:bottom w:w="100" w:type="dxa"/>
              <w:left w:w="140" w:type="dxa"/>
              <w:right w:w="140" w:type="dxa"/>
            </w:tcMar>
            <w:shd w:fill="F8FAFC"/>
          </w:tcPr>
          <w:p>
            <w:r>
              <w:rPr>
                <w:rFonts w:ascii="Times New Roman" w:hAnsi="Times New Roman"/>
                <w:sz w:val="18"/>
              </w:rPr>
              <w:t xml:space="preserve">  7.2 Testing Strategy</w:t>
            </w:r>
          </w:p>
        </w:tc>
        <w:tc>
          <w:tcPr>
            <w:tcW w:type="dxa" w:w="2016"/>
            <w:vAlign w:val="center"/>
            <w:tcMar>
              <w:top w:w="100" w:type="dxa"/>
              <w:bottom w:w="100" w:type="dxa"/>
              <w:left w:w="140" w:type="dxa"/>
              <w:right w:w="140" w:type="dxa"/>
            </w:tcMar>
            <w:shd w:fill="F8FAFC"/>
          </w:tcPr>
          <w:p>
            <w:r>
              <w:rPr>
                <w:rFonts w:ascii="Times New Roman" w:hAnsi="Times New Roman"/>
                <w:sz w:val="18"/>
              </w:rPr>
              <w:t>7.2</w:t>
            </w:r>
          </w:p>
        </w:tc>
      </w:tr>
      <w:tr>
        <w:trPr>
          <w:cantSplit/>
        </w:trPr>
        <w:tc>
          <w:tcPr>
            <w:tcW w:type="dxa" w:w="6624"/>
            <w:vAlign w:val="center"/>
            <w:tcMar>
              <w:top w:w="100" w:type="dxa"/>
              <w:bottom w:w="100" w:type="dxa"/>
              <w:left w:w="140" w:type="dxa"/>
              <w:right w:w="140" w:type="dxa"/>
            </w:tcMar>
            <w:shd w:fill="FFFFFF"/>
          </w:tcPr>
          <w:p>
            <w:r>
              <w:rPr>
                <w:rFonts w:ascii="Times New Roman" w:hAnsi="Times New Roman"/>
                <w:sz w:val="18"/>
              </w:rPr>
              <w:t xml:space="preserve">  7.3 Testing Methods</w:t>
            </w:r>
          </w:p>
        </w:tc>
        <w:tc>
          <w:tcPr>
            <w:tcW w:type="dxa" w:w="2016"/>
            <w:vAlign w:val="center"/>
            <w:tcMar>
              <w:top w:w="100" w:type="dxa"/>
              <w:bottom w:w="100" w:type="dxa"/>
              <w:left w:w="140" w:type="dxa"/>
              <w:right w:w="140" w:type="dxa"/>
            </w:tcMar>
            <w:shd w:fill="FFFFFF"/>
          </w:tcPr>
          <w:p>
            <w:r>
              <w:rPr>
                <w:rFonts w:ascii="Times New Roman" w:hAnsi="Times New Roman"/>
                <w:sz w:val="18"/>
              </w:rPr>
              <w:t>7.3</w:t>
            </w:r>
          </w:p>
        </w:tc>
      </w:tr>
      <w:tr>
        <w:trPr>
          <w:cantSplit/>
        </w:trPr>
        <w:tc>
          <w:tcPr>
            <w:tcW w:type="dxa" w:w="6624"/>
            <w:vAlign w:val="center"/>
            <w:tcMar>
              <w:top w:w="100" w:type="dxa"/>
              <w:bottom w:w="100" w:type="dxa"/>
              <w:left w:w="140" w:type="dxa"/>
              <w:right w:w="140" w:type="dxa"/>
            </w:tcMar>
            <w:shd w:fill="F8FAFC"/>
          </w:tcPr>
          <w:p>
            <w:r>
              <w:rPr>
                <w:rFonts w:ascii="Times New Roman" w:hAnsi="Times New Roman"/>
                <w:sz w:val="18"/>
              </w:rPr>
              <w:t xml:space="preserve">  7.4 Test Cases (Purpose, Required output, Expected Result)</w:t>
            </w:r>
          </w:p>
        </w:tc>
        <w:tc>
          <w:tcPr>
            <w:tcW w:type="dxa" w:w="2016"/>
            <w:vAlign w:val="center"/>
            <w:tcMar>
              <w:top w:w="100" w:type="dxa"/>
              <w:bottom w:w="100" w:type="dxa"/>
              <w:left w:w="140" w:type="dxa"/>
              <w:right w:w="140" w:type="dxa"/>
            </w:tcMar>
            <w:shd w:fill="F8FAFC"/>
          </w:tcPr>
          <w:p>
            <w:r>
              <w:rPr>
                <w:rFonts w:ascii="Times New Roman" w:hAnsi="Times New Roman"/>
                <w:sz w:val="18"/>
              </w:rPr>
              <w:t>7.4</w:t>
            </w:r>
          </w:p>
        </w:tc>
      </w:tr>
      <w:tr>
        <w:trPr>
          <w:cantSplit/>
        </w:trPr>
        <w:tc>
          <w:tcPr>
            <w:tcW w:type="dxa" w:w="6624"/>
            <w:vAlign w:val="center"/>
            <w:tcMar>
              <w:top w:w="100" w:type="dxa"/>
              <w:bottom w:w="100" w:type="dxa"/>
              <w:left w:w="140" w:type="dxa"/>
              <w:right w:w="140" w:type="dxa"/>
            </w:tcMar>
            <w:shd w:fill="FFFFFF"/>
          </w:tcPr>
          <w:p>
            <w:r>
              <w:rPr>
                <w:rFonts w:ascii="Times New Roman" w:hAnsi="Times New Roman"/>
                <w:sz w:val="18"/>
              </w:rPr>
              <w:t>8.0 SCREEN SHOTS AND USER MANUAL</w:t>
            </w:r>
          </w:p>
        </w:tc>
        <w:tc>
          <w:tcPr>
            <w:tcW w:type="dxa" w:w="2016"/>
            <w:vAlign w:val="center"/>
            <w:tcMar>
              <w:top w:w="100" w:type="dxa"/>
              <w:bottom w:w="100" w:type="dxa"/>
              <w:left w:w="140" w:type="dxa"/>
              <w:right w:w="140" w:type="dxa"/>
            </w:tcMar>
            <w:shd w:fill="FFFFFF"/>
          </w:tcPr>
          <w:p>
            <w:r>
              <w:rPr>
                <w:rFonts w:ascii="Times New Roman" w:hAnsi="Times New Roman"/>
                <w:sz w:val="18"/>
              </w:rPr>
              <w:t>Chapter 8</w:t>
            </w:r>
          </w:p>
        </w:tc>
      </w:tr>
      <w:tr>
        <w:trPr>
          <w:cantSplit/>
        </w:trPr>
        <w:tc>
          <w:tcPr>
            <w:tcW w:type="dxa" w:w="6624"/>
            <w:vAlign w:val="center"/>
            <w:tcMar>
              <w:top w:w="100" w:type="dxa"/>
              <w:bottom w:w="100" w:type="dxa"/>
              <w:left w:w="140" w:type="dxa"/>
              <w:right w:w="140" w:type="dxa"/>
            </w:tcMar>
            <w:shd w:fill="F8FAFC"/>
          </w:tcPr>
          <w:p>
            <w:r>
              <w:rPr>
                <w:rFonts w:ascii="Times New Roman" w:hAnsi="Times New Roman"/>
                <w:sz w:val="18"/>
              </w:rPr>
              <w:t>9.0 LIMITATION AND FUTURE ENHANCEMENT</w:t>
            </w:r>
          </w:p>
        </w:tc>
        <w:tc>
          <w:tcPr>
            <w:tcW w:type="dxa" w:w="2016"/>
            <w:vAlign w:val="center"/>
            <w:tcMar>
              <w:top w:w="100" w:type="dxa"/>
              <w:bottom w:w="100" w:type="dxa"/>
              <w:left w:w="140" w:type="dxa"/>
              <w:right w:w="140" w:type="dxa"/>
            </w:tcMar>
            <w:shd w:fill="F8FAFC"/>
          </w:tcPr>
          <w:p>
            <w:r>
              <w:rPr>
                <w:rFonts w:ascii="Times New Roman" w:hAnsi="Times New Roman"/>
                <w:sz w:val="18"/>
              </w:rPr>
              <w:t>Chapter 9</w:t>
            </w:r>
          </w:p>
        </w:tc>
      </w:tr>
    </w:tbl>
    <w:p>
      <w:r>
        <w:br w:type="page"/>
      </w:r>
    </w:p>
    <w:p>
      <w:pPr>
        <w:spacing w:before="360" w:after="240" w:line="276" w:lineRule="auto"/>
        <w:jc w:val="left"/>
      </w:pPr>
      <w:r>
        <w:rPr>
          <w:rFonts w:ascii="Times New Roman" w:hAnsi="Times New Roman"/>
          <w:b/>
          <w:color w:val="0F172A"/>
          <w:sz w:val="32"/>
        </w:rPr>
        <w:t>5.0 SYSTEM DESIGN</w:t>
      </w:r>
    </w:p>
    <w:p>
      <w:pPr>
        <w:spacing w:before="280" w:after="120"/>
        <w:jc w:val="left"/>
      </w:pPr>
      <w:r>
        <w:rPr>
          <w:rFonts w:ascii="Times New Roman" w:hAnsi="Times New Roman"/>
          <w:b/>
          <w:color w:val="1E293B"/>
          <w:sz w:val="28"/>
        </w:rPr>
        <w:t>5.1 DATABASE DESIGN / DATA STRUCTURE DESIGN</w:t>
      </w:r>
    </w:p>
    <w:p>
      <w:pPr>
        <w:spacing w:line="360" w:lineRule="auto" w:after="120"/>
        <w:jc w:val="both"/>
      </w:pPr>
      <w:r>
        <w:rPr>
          <w:rFonts w:ascii="Times New Roman" w:hAnsi="Times New Roman"/>
          <w:sz w:val="24"/>
        </w:rPr>
        <w:t>The AI-Powered Test Case Generator adopts a high-efficiency decoupled architecture combining client-side persistent state (HTML5 LocalStorage) and server-side memory structures, optimized for high throughput and rapid test scenario generation. In modern software quality engineering, test case suites are composed of hierarchical, context-sensitive entities comprising precondition steps, execution test vectors, expected outcomes, priority weights, and runtime execution statuses.</w:t>
      </w:r>
    </w:p>
    <w:p>
      <w:pPr>
        <w:spacing w:before="200" w:after="80"/>
        <w:jc w:val="left"/>
      </w:pPr>
      <w:r>
        <w:rPr>
          <w:rFonts w:ascii="Times New Roman" w:hAnsi="Times New Roman"/>
          <w:b/>
          <w:color w:val="334155"/>
          <w:sz w:val="24"/>
        </w:rPr>
        <w:t>5.1.1 Mapping objects/classes to tables (if non OO languages)</w:t>
      </w:r>
    </w:p>
    <w:p>
      <w:pPr>
        <w:spacing w:line="360" w:lineRule="auto" w:after="120"/>
        <w:jc w:val="both"/>
      </w:pPr>
      <w:r>
        <w:rPr>
          <w:rFonts w:ascii="Times New Roman" w:hAnsi="Times New Roman"/>
          <w:sz w:val="24"/>
        </w:rPr>
        <w:t>In the JavaScript and Node.js execution environment, domain entities are implemented using structured object schemas. To guarantee strict schema consistency across the REST API interface and client storage, JSON document schemas are mapped directly to relational-style entities. Each primary object—comprising Test Suites, Test Cases, User Accounts, and System Telemetry—is normalized to prevent data redundancy while ensuring seamless serialization for Excel, PDF, and CSV exports.</w:t>
      </w:r>
    </w:p>
    <w:p>
      <w:pPr>
        <w:spacing w:before="200" w:after="80"/>
        <w:jc w:val="left"/>
      </w:pPr>
      <w:r>
        <w:rPr>
          <w:rFonts w:ascii="Times New Roman" w:hAnsi="Times New Roman"/>
          <w:b/>
          <w:color w:val="334155"/>
          <w:sz w:val="24"/>
        </w:rPr>
        <w:t>5.1.2 Tables and Relationship</w:t>
      </w:r>
    </w:p>
    <w:p>
      <w:pPr>
        <w:spacing w:line="360" w:lineRule="auto" w:after="120"/>
        <w:jc w:val="both"/>
      </w:pPr>
      <w:r>
        <w:rPr>
          <w:rFonts w:ascii="Times New Roman" w:hAnsi="Times New Roman"/>
          <w:sz w:val="24"/>
        </w:rPr>
        <w:t>The relational data structures governing the AI-Powered Test Case Generator platform consist of four core entities: User Account, Test Suite, Test Case Item, and Telemetry Audit Log. A 1:N (One-to-Many) relationship exists between User Account and Test Suites, and a 1:N relationship exists between each Test Suite and its constituent Test Case Items.</w:t>
      </w:r>
    </w:p>
    <w:p>
      <w:pPr>
        <w:spacing w:before="160" w:after="80"/>
        <w:jc w:val="center"/>
      </w:pPr>
      <w:r>
        <w:rPr>
          <w:rFonts w:ascii="Times New Roman" w:hAnsi="Times New Roman"/>
          <w:b/>
          <w:sz w:val="21"/>
        </w:rPr>
        <w:t>Table 5.1: Test Suite Entity Schema</w:t>
      </w:r>
    </w:p>
    <w:tbl>
      <w:tblPr>
        <w:tblW w:type="auto" w:w="0"/>
        <w:jc w:val="center"/>
        <w:tblLook w:firstColumn="1" w:firstRow="1" w:lastColumn="0" w:lastRow="0" w:noHBand="0" w:noVBand="1" w:val="04A0"/>
      </w:tblPr>
      <w:tblGrid>
        <w:gridCol w:w="1748"/>
        <w:gridCol w:w="1748"/>
        <w:gridCol w:w="1748"/>
        <w:gridCol w:w="1748"/>
        <w:gridCol w:w="1748"/>
      </w:tblGrid>
      <w:tr>
        <w:trPr>
          <w:cantSplit/>
          <w:tblHeader/>
        </w:trPr>
        <w:tc>
          <w:tcPr>
            <w:tcW w:type="dxa" w:w="1728"/>
            <w:vAlign w:val="center"/>
            <w:tcMar>
              <w:top w:w="100" w:type="dxa"/>
              <w:bottom w:w="100" w:type="dxa"/>
              <w:left w:w="140" w:type="dxa"/>
              <w:right w:w="140" w:type="dxa"/>
            </w:tcMar>
            <w:shd w:fill="1E293B"/>
          </w:tcPr>
          <w:p>
            <w:pPr>
              <w:jc w:val="left"/>
            </w:pPr>
            <w:r>
              <w:rPr>
                <w:rFonts w:ascii="Times New Roman" w:hAnsi="Times New Roman"/>
                <w:b/>
                <w:color w:val="FFFFFF"/>
                <w:sz w:val="19"/>
              </w:rPr>
              <w:t>Field Name</w:t>
            </w:r>
          </w:p>
        </w:tc>
        <w:tc>
          <w:tcPr>
            <w:tcW w:type="dxa" w:w="1872"/>
            <w:vAlign w:val="center"/>
            <w:tcMar>
              <w:top w:w="100" w:type="dxa"/>
              <w:bottom w:w="100" w:type="dxa"/>
              <w:left w:w="140" w:type="dxa"/>
              <w:right w:w="140" w:type="dxa"/>
            </w:tcMar>
            <w:shd w:fill="1E293B"/>
          </w:tcPr>
          <w:p>
            <w:pPr>
              <w:jc w:val="left"/>
            </w:pPr>
            <w:r>
              <w:rPr>
                <w:rFonts w:ascii="Times New Roman" w:hAnsi="Times New Roman"/>
                <w:b/>
                <w:color w:val="FFFFFF"/>
                <w:sz w:val="19"/>
              </w:rPr>
              <w:t>Data Type</w:t>
            </w:r>
          </w:p>
        </w:tc>
        <w:tc>
          <w:tcPr>
            <w:tcW w:type="dxa" w:w="1584"/>
            <w:vAlign w:val="center"/>
            <w:tcMar>
              <w:top w:w="100" w:type="dxa"/>
              <w:bottom w:w="100" w:type="dxa"/>
              <w:left w:w="140" w:type="dxa"/>
              <w:right w:w="140" w:type="dxa"/>
            </w:tcMar>
            <w:shd w:fill="1E293B"/>
          </w:tcPr>
          <w:p>
            <w:pPr>
              <w:jc w:val="left"/>
            </w:pPr>
            <w:r>
              <w:rPr>
                <w:rFonts w:ascii="Times New Roman" w:hAnsi="Times New Roman"/>
                <w:b/>
                <w:color w:val="FFFFFF"/>
                <w:sz w:val="19"/>
              </w:rPr>
              <w:t>Constraint</w:t>
            </w:r>
          </w:p>
        </w:tc>
        <w:tc>
          <w:tcPr>
            <w:tcW w:type="dxa" w:w="1440"/>
            <w:vAlign w:val="center"/>
            <w:tcMar>
              <w:top w:w="100" w:type="dxa"/>
              <w:bottom w:w="100" w:type="dxa"/>
              <w:left w:w="140" w:type="dxa"/>
              <w:right w:w="140" w:type="dxa"/>
            </w:tcMar>
            <w:shd w:fill="1E293B"/>
          </w:tcPr>
          <w:p>
            <w:pPr>
              <w:jc w:val="left"/>
            </w:pPr>
            <w:r>
              <w:rPr>
                <w:rFonts w:ascii="Times New Roman" w:hAnsi="Times New Roman"/>
                <w:b/>
                <w:color w:val="FFFFFF"/>
                <w:sz w:val="19"/>
              </w:rPr>
              <w:t>Nullability</w:t>
            </w:r>
          </w:p>
        </w:tc>
        <w:tc>
          <w:tcPr>
            <w:tcW w:type="dxa" w:w="2016"/>
            <w:vAlign w:val="center"/>
            <w:tcMar>
              <w:top w:w="100" w:type="dxa"/>
              <w:bottom w:w="100" w:type="dxa"/>
              <w:left w:w="140" w:type="dxa"/>
              <w:right w:w="140" w:type="dxa"/>
            </w:tcMar>
            <w:shd w:fill="1E293B"/>
          </w:tcPr>
          <w:p>
            <w:pPr>
              <w:jc w:val="left"/>
            </w:pPr>
            <w:r>
              <w:rPr>
                <w:rFonts w:ascii="Times New Roman" w:hAnsi="Times New Roman"/>
                <w:b/>
                <w:color w:val="FFFFFF"/>
                <w:sz w:val="19"/>
              </w:rPr>
              <w:t>Description</w:t>
            </w:r>
          </w:p>
        </w:tc>
      </w:tr>
      <w:tr>
        <w:trPr>
          <w:cantSplit/>
        </w:trPr>
        <w:tc>
          <w:tcPr>
            <w:tcW w:type="dxa" w:w="1728"/>
            <w:vAlign w:val="center"/>
            <w:tcMar>
              <w:top w:w="100" w:type="dxa"/>
              <w:bottom w:w="100" w:type="dxa"/>
              <w:left w:w="140" w:type="dxa"/>
              <w:right w:w="140" w:type="dxa"/>
            </w:tcMar>
            <w:shd w:fill="FFFFFF"/>
          </w:tcPr>
          <w:p>
            <w:r>
              <w:rPr>
                <w:rFonts w:ascii="Times New Roman" w:hAnsi="Times New Roman"/>
                <w:sz w:val="18"/>
              </w:rPr>
              <w:t>id</w:t>
            </w:r>
          </w:p>
        </w:tc>
        <w:tc>
          <w:tcPr>
            <w:tcW w:type="dxa" w:w="1872"/>
            <w:vAlign w:val="center"/>
            <w:tcMar>
              <w:top w:w="100" w:type="dxa"/>
              <w:bottom w:w="100" w:type="dxa"/>
              <w:left w:w="140" w:type="dxa"/>
              <w:right w:w="140" w:type="dxa"/>
            </w:tcMar>
            <w:shd w:fill="FFFFFF"/>
          </w:tcPr>
          <w:p>
            <w:r>
              <w:rPr>
                <w:rFonts w:ascii="Times New Roman" w:hAnsi="Times New Roman"/>
                <w:sz w:val="18"/>
              </w:rPr>
              <w:t>String (VARCHAR 32)</w:t>
            </w:r>
          </w:p>
        </w:tc>
        <w:tc>
          <w:tcPr>
            <w:tcW w:type="dxa" w:w="1584"/>
            <w:vAlign w:val="center"/>
            <w:tcMar>
              <w:top w:w="100" w:type="dxa"/>
              <w:bottom w:w="100" w:type="dxa"/>
              <w:left w:w="140" w:type="dxa"/>
              <w:right w:w="140" w:type="dxa"/>
            </w:tcMar>
            <w:shd w:fill="FFFFFF"/>
          </w:tcPr>
          <w:p>
            <w:r>
              <w:rPr>
                <w:rFonts w:ascii="Times New Roman" w:hAnsi="Times New Roman"/>
                <w:sz w:val="18"/>
              </w:rPr>
              <w:t>PRIMARY KEY</w:t>
            </w:r>
          </w:p>
        </w:tc>
        <w:tc>
          <w:tcPr>
            <w:tcW w:type="dxa" w:w="1440"/>
            <w:vAlign w:val="center"/>
            <w:tcMar>
              <w:top w:w="100" w:type="dxa"/>
              <w:bottom w:w="100" w:type="dxa"/>
              <w:left w:w="140" w:type="dxa"/>
              <w:right w:w="140" w:type="dxa"/>
            </w:tcMar>
            <w:shd w:fill="FFFFFF"/>
          </w:tcPr>
          <w:p>
            <w:r>
              <w:rPr>
                <w:rFonts w:ascii="Times New Roman" w:hAnsi="Times New Roman"/>
                <w:sz w:val="18"/>
              </w:rPr>
              <w:t>NOT NULL</w:t>
            </w:r>
          </w:p>
        </w:tc>
        <w:tc>
          <w:tcPr>
            <w:tcW w:type="dxa" w:w="2016"/>
            <w:vAlign w:val="center"/>
            <w:tcMar>
              <w:top w:w="100" w:type="dxa"/>
              <w:bottom w:w="100" w:type="dxa"/>
              <w:left w:w="140" w:type="dxa"/>
              <w:right w:w="140" w:type="dxa"/>
            </w:tcMar>
            <w:shd w:fill="FFFFFF"/>
          </w:tcPr>
          <w:p>
            <w:r>
              <w:rPr>
                <w:rFonts w:ascii="Times New Roman" w:hAnsi="Times New Roman"/>
                <w:sz w:val="18"/>
              </w:rPr>
              <w:t>Unique suite identifier (e.g. SUITE-1042)</w:t>
            </w:r>
          </w:p>
        </w:tc>
      </w:tr>
      <w:tr>
        <w:trPr>
          <w:cantSplit/>
        </w:trPr>
        <w:tc>
          <w:tcPr>
            <w:tcW w:type="dxa" w:w="1728"/>
            <w:vAlign w:val="center"/>
            <w:tcMar>
              <w:top w:w="100" w:type="dxa"/>
              <w:bottom w:w="100" w:type="dxa"/>
              <w:left w:w="140" w:type="dxa"/>
              <w:right w:w="140" w:type="dxa"/>
            </w:tcMar>
            <w:shd w:fill="F8FAFC"/>
          </w:tcPr>
          <w:p>
            <w:r>
              <w:rPr>
                <w:rFonts w:ascii="Times New Roman" w:hAnsi="Times New Roman"/>
                <w:sz w:val="18"/>
              </w:rPr>
              <w:t>title</w:t>
            </w:r>
          </w:p>
        </w:tc>
        <w:tc>
          <w:tcPr>
            <w:tcW w:type="dxa" w:w="1872"/>
            <w:vAlign w:val="center"/>
            <w:tcMar>
              <w:top w:w="100" w:type="dxa"/>
              <w:bottom w:w="100" w:type="dxa"/>
              <w:left w:w="140" w:type="dxa"/>
              <w:right w:w="140" w:type="dxa"/>
            </w:tcMar>
            <w:shd w:fill="F8FAFC"/>
          </w:tcPr>
          <w:p>
            <w:r>
              <w:rPr>
                <w:rFonts w:ascii="Times New Roman" w:hAnsi="Times New Roman"/>
                <w:sz w:val="18"/>
              </w:rPr>
              <w:t>String (VARCHAR 255)</w:t>
            </w:r>
          </w:p>
        </w:tc>
        <w:tc>
          <w:tcPr>
            <w:tcW w:type="dxa" w:w="1584"/>
            <w:vAlign w:val="center"/>
            <w:tcMar>
              <w:top w:w="100" w:type="dxa"/>
              <w:bottom w:w="100" w:type="dxa"/>
              <w:left w:w="140" w:type="dxa"/>
              <w:right w:w="140" w:type="dxa"/>
            </w:tcMar>
            <w:shd w:fill="F8FAFC"/>
          </w:tcPr>
          <w:p>
            <w:r>
              <w:rPr>
                <w:rFonts w:ascii="Times New Roman" w:hAnsi="Times New Roman"/>
                <w:sz w:val="18"/>
              </w:rPr>
              <w:t>None</w:t>
            </w:r>
          </w:p>
        </w:tc>
        <w:tc>
          <w:tcPr>
            <w:tcW w:type="dxa" w:w="1440"/>
            <w:vAlign w:val="center"/>
            <w:tcMar>
              <w:top w:w="100" w:type="dxa"/>
              <w:bottom w:w="100" w:type="dxa"/>
              <w:left w:w="140" w:type="dxa"/>
              <w:right w:w="140" w:type="dxa"/>
            </w:tcMar>
            <w:shd w:fill="F8FAFC"/>
          </w:tcPr>
          <w:p>
            <w:r>
              <w:rPr>
                <w:rFonts w:ascii="Times New Roman" w:hAnsi="Times New Roman"/>
                <w:sz w:val="18"/>
              </w:rPr>
              <w:t>NOT NULL</w:t>
            </w:r>
          </w:p>
        </w:tc>
        <w:tc>
          <w:tcPr>
            <w:tcW w:type="dxa" w:w="2016"/>
            <w:vAlign w:val="center"/>
            <w:tcMar>
              <w:top w:w="100" w:type="dxa"/>
              <w:bottom w:w="100" w:type="dxa"/>
              <w:left w:w="140" w:type="dxa"/>
              <w:right w:w="140" w:type="dxa"/>
            </w:tcMar>
            <w:shd w:fill="F8FAFC"/>
          </w:tcPr>
          <w:p>
            <w:r>
              <w:rPr>
                <w:rFonts w:ascii="Times New Roman" w:hAnsi="Times New Roman"/>
                <w:sz w:val="18"/>
              </w:rPr>
              <w:t>Requirement headline or feature title</w:t>
            </w:r>
          </w:p>
        </w:tc>
      </w:tr>
      <w:tr>
        <w:trPr>
          <w:cantSplit/>
        </w:trPr>
        <w:tc>
          <w:tcPr>
            <w:tcW w:type="dxa" w:w="1728"/>
            <w:vAlign w:val="center"/>
            <w:tcMar>
              <w:top w:w="100" w:type="dxa"/>
              <w:bottom w:w="100" w:type="dxa"/>
              <w:left w:w="140" w:type="dxa"/>
              <w:right w:w="140" w:type="dxa"/>
            </w:tcMar>
            <w:shd w:fill="FFFFFF"/>
          </w:tcPr>
          <w:p>
            <w:r>
              <w:rPr>
                <w:rFonts w:ascii="Times New Roman" w:hAnsi="Times New Roman"/>
                <w:sz w:val="18"/>
              </w:rPr>
              <w:t>inputType</w:t>
            </w:r>
          </w:p>
        </w:tc>
        <w:tc>
          <w:tcPr>
            <w:tcW w:type="dxa" w:w="1872"/>
            <w:vAlign w:val="center"/>
            <w:tcMar>
              <w:top w:w="100" w:type="dxa"/>
              <w:bottom w:w="100" w:type="dxa"/>
              <w:left w:w="140" w:type="dxa"/>
              <w:right w:w="140" w:type="dxa"/>
            </w:tcMar>
            <w:shd w:fill="FFFFFF"/>
          </w:tcPr>
          <w:p>
            <w:r>
              <w:rPr>
                <w:rFonts w:ascii="Times New Roman" w:hAnsi="Times New Roman"/>
                <w:sz w:val="18"/>
              </w:rPr>
              <w:t>Enum (VARCHAR 30)</w:t>
            </w:r>
          </w:p>
        </w:tc>
        <w:tc>
          <w:tcPr>
            <w:tcW w:type="dxa" w:w="1584"/>
            <w:vAlign w:val="center"/>
            <w:tcMar>
              <w:top w:w="100" w:type="dxa"/>
              <w:bottom w:w="100" w:type="dxa"/>
              <w:left w:w="140" w:type="dxa"/>
              <w:right w:w="140" w:type="dxa"/>
            </w:tcMar>
            <w:shd w:fill="FFFFFF"/>
          </w:tcPr>
          <w:p>
            <w:r>
              <w:rPr>
                <w:rFonts w:ascii="Times New Roman" w:hAnsi="Times New Roman"/>
                <w:sz w:val="18"/>
              </w:rPr>
              <w:t>CHECK</w:t>
            </w:r>
          </w:p>
        </w:tc>
        <w:tc>
          <w:tcPr>
            <w:tcW w:type="dxa" w:w="1440"/>
            <w:vAlign w:val="center"/>
            <w:tcMar>
              <w:top w:w="100" w:type="dxa"/>
              <w:bottom w:w="100" w:type="dxa"/>
              <w:left w:w="140" w:type="dxa"/>
              <w:right w:w="140" w:type="dxa"/>
            </w:tcMar>
            <w:shd w:fill="FFFFFF"/>
          </w:tcPr>
          <w:p>
            <w:r>
              <w:rPr>
                <w:rFonts w:ascii="Times New Roman" w:hAnsi="Times New Roman"/>
                <w:sz w:val="18"/>
              </w:rPr>
              <w:t>NOT NULL</w:t>
            </w:r>
          </w:p>
        </w:tc>
        <w:tc>
          <w:tcPr>
            <w:tcW w:type="dxa" w:w="2016"/>
            <w:vAlign w:val="center"/>
            <w:tcMar>
              <w:top w:w="100" w:type="dxa"/>
              <w:bottom w:w="100" w:type="dxa"/>
              <w:left w:w="140" w:type="dxa"/>
              <w:right w:w="140" w:type="dxa"/>
            </w:tcMar>
            <w:shd w:fill="FFFFFF"/>
          </w:tcPr>
          <w:p>
            <w:r>
              <w:rPr>
                <w:rFonts w:ascii="Times New Roman" w:hAnsi="Times New Roman"/>
                <w:sz w:val="18"/>
              </w:rPr>
              <w:t>User Story | Feature Description | API Spec</w:t>
            </w:r>
          </w:p>
        </w:tc>
      </w:tr>
      <w:tr>
        <w:trPr>
          <w:cantSplit/>
        </w:trPr>
        <w:tc>
          <w:tcPr>
            <w:tcW w:type="dxa" w:w="1728"/>
            <w:vAlign w:val="center"/>
            <w:tcMar>
              <w:top w:w="100" w:type="dxa"/>
              <w:bottom w:w="100" w:type="dxa"/>
              <w:left w:w="140" w:type="dxa"/>
              <w:right w:w="140" w:type="dxa"/>
            </w:tcMar>
            <w:shd w:fill="F8FAFC"/>
          </w:tcPr>
          <w:p>
            <w:r>
              <w:rPr>
                <w:rFonts w:ascii="Times New Roman" w:hAnsi="Times New Roman"/>
                <w:sz w:val="18"/>
              </w:rPr>
              <w:t>createdAt</w:t>
            </w:r>
          </w:p>
        </w:tc>
        <w:tc>
          <w:tcPr>
            <w:tcW w:type="dxa" w:w="1872"/>
            <w:vAlign w:val="center"/>
            <w:tcMar>
              <w:top w:w="100" w:type="dxa"/>
              <w:bottom w:w="100" w:type="dxa"/>
              <w:left w:w="140" w:type="dxa"/>
              <w:right w:w="140" w:type="dxa"/>
            </w:tcMar>
            <w:shd w:fill="F8FAFC"/>
          </w:tcPr>
          <w:p>
            <w:r>
              <w:rPr>
                <w:rFonts w:ascii="Times New Roman" w:hAnsi="Times New Roman"/>
                <w:sz w:val="18"/>
              </w:rPr>
              <w:t>Timestamp (ISO 8601)</w:t>
            </w:r>
          </w:p>
        </w:tc>
        <w:tc>
          <w:tcPr>
            <w:tcW w:type="dxa" w:w="1584"/>
            <w:vAlign w:val="center"/>
            <w:tcMar>
              <w:top w:w="100" w:type="dxa"/>
              <w:bottom w:w="100" w:type="dxa"/>
              <w:left w:w="140" w:type="dxa"/>
              <w:right w:w="140" w:type="dxa"/>
            </w:tcMar>
            <w:shd w:fill="F8FAFC"/>
          </w:tcPr>
          <w:p>
            <w:r>
              <w:rPr>
                <w:rFonts w:ascii="Times New Roman" w:hAnsi="Times New Roman"/>
                <w:sz w:val="18"/>
              </w:rPr>
              <w:t>None</w:t>
            </w:r>
          </w:p>
        </w:tc>
        <w:tc>
          <w:tcPr>
            <w:tcW w:type="dxa" w:w="1440"/>
            <w:vAlign w:val="center"/>
            <w:tcMar>
              <w:top w:w="100" w:type="dxa"/>
              <w:bottom w:w="100" w:type="dxa"/>
              <w:left w:w="140" w:type="dxa"/>
              <w:right w:w="140" w:type="dxa"/>
            </w:tcMar>
            <w:shd w:fill="F8FAFC"/>
          </w:tcPr>
          <w:p>
            <w:r>
              <w:rPr>
                <w:rFonts w:ascii="Times New Roman" w:hAnsi="Times New Roman"/>
                <w:sz w:val="18"/>
              </w:rPr>
              <w:t>NOT NULL</w:t>
            </w:r>
          </w:p>
        </w:tc>
        <w:tc>
          <w:tcPr>
            <w:tcW w:type="dxa" w:w="2016"/>
            <w:vAlign w:val="center"/>
            <w:tcMar>
              <w:top w:w="100" w:type="dxa"/>
              <w:bottom w:w="100" w:type="dxa"/>
              <w:left w:w="140" w:type="dxa"/>
              <w:right w:w="140" w:type="dxa"/>
            </w:tcMar>
            <w:shd w:fill="F8FAFC"/>
          </w:tcPr>
          <w:p>
            <w:r>
              <w:rPr>
                <w:rFonts w:ascii="Times New Roman" w:hAnsi="Times New Roman"/>
                <w:sz w:val="18"/>
              </w:rPr>
              <w:t>Suite generation date and timestamp</w:t>
            </w:r>
          </w:p>
        </w:tc>
      </w:tr>
      <w:tr>
        <w:trPr>
          <w:cantSplit/>
        </w:trPr>
        <w:tc>
          <w:tcPr>
            <w:tcW w:type="dxa" w:w="1728"/>
            <w:vAlign w:val="center"/>
            <w:tcMar>
              <w:top w:w="100" w:type="dxa"/>
              <w:bottom w:w="100" w:type="dxa"/>
              <w:left w:w="140" w:type="dxa"/>
              <w:right w:w="140" w:type="dxa"/>
            </w:tcMar>
            <w:shd w:fill="FFFFFF"/>
          </w:tcPr>
          <w:p>
            <w:r>
              <w:rPr>
                <w:rFonts w:ascii="Times New Roman" w:hAnsi="Times New Roman"/>
                <w:sz w:val="18"/>
              </w:rPr>
              <w:t>isLiveAI</w:t>
            </w:r>
          </w:p>
        </w:tc>
        <w:tc>
          <w:tcPr>
            <w:tcW w:type="dxa" w:w="1872"/>
            <w:vAlign w:val="center"/>
            <w:tcMar>
              <w:top w:w="100" w:type="dxa"/>
              <w:bottom w:w="100" w:type="dxa"/>
              <w:left w:w="140" w:type="dxa"/>
              <w:right w:w="140" w:type="dxa"/>
            </w:tcMar>
            <w:shd w:fill="FFFFFF"/>
          </w:tcPr>
          <w:p>
            <w:r>
              <w:rPr>
                <w:rFonts w:ascii="Times New Roman" w:hAnsi="Times New Roman"/>
                <w:sz w:val="18"/>
              </w:rPr>
              <w:t>Boolean</w:t>
            </w:r>
          </w:p>
        </w:tc>
        <w:tc>
          <w:tcPr>
            <w:tcW w:type="dxa" w:w="1584"/>
            <w:vAlign w:val="center"/>
            <w:tcMar>
              <w:top w:w="100" w:type="dxa"/>
              <w:bottom w:w="100" w:type="dxa"/>
              <w:left w:w="140" w:type="dxa"/>
              <w:right w:w="140" w:type="dxa"/>
            </w:tcMar>
            <w:shd w:fill="FFFFFF"/>
          </w:tcPr>
          <w:p>
            <w:r>
              <w:rPr>
                <w:rFonts w:ascii="Times New Roman" w:hAnsi="Times New Roman"/>
                <w:sz w:val="18"/>
              </w:rPr>
              <w:t>DEFAULT true</w:t>
            </w:r>
          </w:p>
        </w:tc>
        <w:tc>
          <w:tcPr>
            <w:tcW w:type="dxa" w:w="1440"/>
            <w:vAlign w:val="center"/>
            <w:tcMar>
              <w:top w:w="100" w:type="dxa"/>
              <w:bottom w:w="100" w:type="dxa"/>
              <w:left w:w="140" w:type="dxa"/>
              <w:right w:w="140" w:type="dxa"/>
            </w:tcMar>
            <w:shd w:fill="FFFFFF"/>
          </w:tcPr>
          <w:p>
            <w:r>
              <w:rPr>
                <w:rFonts w:ascii="Times New Roman" w:hAnsi="Times New Roman"/>
                <w:sz w:val="18"/>
              </w:rPr>
              <w:t>NOT NULL</w:t>
            </w:r>
          </w:p>
        </w:tc>
        <w:tc>
          <w:tcPr>
            <w:tcW w:type="dxa" w:w="2016"/>
            <w:vAlign w:val="center"/>
            <w:tcMar>
              <w:top w:w="100" w:type="dxa"/>
              <w:bottom w:w="100" w:type="dxa"/>
              <w:left w:w="140" w:type="dxa"/>
              <w:right w:w="140" w:type="dxa"/>
            </w:tcMar>
            <w:shd w:fill="FFFFFF"/>
          </w:tcPr>
          <w:p>
            <w:r>
              <w:rPr>
                <w:rFonts w:ascii="Times New Roman" w:hAnsi="Times New Roman"/>
                <w:sz w:val="18"/>
              </w:rPr>
              <w:t>True if generated via Gemini API; False if NLP</w:t>
            </w:r>
          </w:p>
        </w:tc>
      </w:tr>
      <w:tr>
        <w:trPr>
          <w:cantSplit/>
        </w:trPr>
        <w:tc>
          <w:tcPr>
            <w:tcW w:type="dxa" w:w="1728"/>
            <w:vAlign w:val="center"/>
            <w:tcMar>
              <w:top w:w="100" w:type="dxa"/>
              <w:bottom w:w="100" w:type="dxa"/>
              <w:left w:w="140" w:type="dxa"/>
              <w:right w:w="140" w:type="dxa"/>
            </w:tcMar>
            <w:shd w:fill="F8FAFC"/>
          </w:tcPr>
          <w:p>
            <w:r>
              <w:rPr>
                <w:rFonts w:ascii="Times New Roman" w:hAnsi="Times New Roman"/>
                <w:sz w:val="18"/>
              </w:rPr>
              <w:t>testCasesCount</w:t>
            </w:r>
          </w:p>
        </w:tc>
        <w:tc>
          <w:tcPr>
            <w:tcW w:type="dxa" w:w="1872"/>
            <w:vAlign w:val="center"/>
            <w:tcMar>
              <w:top w:w="100" w:type="dxa"/>
              <w:bottom w:w="100" w:type="dxa"/>
              <w:left w:w="140" w:type="dxa"/>
              <w:right w:w="140" w:type="dxa"/>
            </w:tcMar>
            <w:shd w:fill="F8FAFC"/>
          </w:tcPr>
          <w:p>
            <w:r>
              <w:rPr>
                <w:rFonts w:ascii="Times New Roman" w:hAnsi="Times New Roman"/>
                <w:sz w:val="18"/>
              </w:rPr>
              <w:t>Integer</w:t>
            </w:r>
          </w:p>
        </w:tc>
        <w:tc>
          <w:tcPr>
            <w:tcW w:type="dxa" w:w="1584"/>
            <w:vAlign w:val="center"/>
            <w:tcMar>
              <w:top w:w="100" w:type="dxa"/>
              <w:bottom w:w="100" w:type="dxa"/>
              <w:left w:w="140" w:type="dxa"/>
              <w:right w:w="140" w:type="dxa"/>
            </w:tcMar>
            <w:shd w:fill="F8FAFC"/>
          </w:tcPr>
          <w:p>
            <w:r>
              <w:rPr>
                <w:rFonts w:ascii="Times New Roman" w:hAnsi="Times New Roman"/>
                <w:sz w:val="18"/>
              </w:rPr>
              <w:t>CHECK &gt;= 0</w:t>
            </w:r>
          </w:p>
        </w:tc>
        <w:tc>
          <w:tcPr>
            <w:tcW w:type="dxa" w:w="1440"/>
            <w:vAlign w:val="center"/>
            <w:tcMar>
              <w:top w:w="100" w:type="dxa"/>
              <w:bottom w:w="100" w:type="dxa"/>
              <w:left w:w="140" w:type="dxa"/>
              <w:right w:w="140" w:type="dxa"/>
            </w:tcMar>
            <w:shd w:fill="F8FAFC"/>
          </w:tcPr>
          <w:p>
            <w:r>
              <w:rPr>
                <w:rFonts w:ascii="Times New Roman" w:hAnsi="Times New Roman"/>
                <w:sz w:val="18"/>
              </w:rPr>
              <w:t>NOT NULL</w:t>
            </w:r>
          </w:p>
        </w:tc>
        <w:tc>
          <w:tcPr>
            <w:tcW w:type="dxa" w:w="2016"/>
            <w:vAlign w:val="center"/>
            <w:tcMar>
              <w:top w:w="100" w:type="dxa"/>
              <w:bottom w:w="100" w:type="dxa"/>
              <w:left w:w="140" w:type="dxa"/>
              <w:right w:w="140" w:type="dxa"/>
            </w:tcMar>
            <w:shd w:fill="F8FAFC"/>
          </w:tcPr>
          <w:p>
            <w:r>
              <w:rPr>
                <w:rFonts w:ascii="Times New Roman" w:hAnsi="Times New Roman"/>
                <w:sz w:val="18"/>
              </w:rPr>
              <w:t>Total number of child test cases in suite</w:t>
            </w:r>
          </w:p>
        </w:tc>
      </w:tr>
    </w:tbl>
    <w:p>
      <w:pPr>
        <w:spacing w:before="160" w:after="80"/>
        <w:jc w:val="center"/>
      </w:pPr>
      <w:r>
        <w:rPr>
          <w:rFonts w:ascii="Times New Roman" w:hAnsi="Times New Roman"/>
          <w:b/>
          <w:sz w:val="21"/>
        </w:rPr>
        <w:t>Table 5.2: Test Case Item Schema</w:t>
      </w:r>
    </w:p>
    <w:tbl>
      <w:tblPr>
        <w:tblW w:type="auto" w:w="0"/>
        <w:jc w:val="center"/>
        <w:tblLook w:firstColumn="1" w:firstRow="1" w:lastColumn="0" w:lastRow="0" w:noHBand="0" w:noVBand="1" w:val="04A0"/>
      </w:tblPr>
      <w:tblGrid>
        <w:gridCol w:w="1748"/>
        <w:gridCol w:w="1748"/>
        <w:gridCol w:w="1748"/>
        <w:gridCol w:w="1748"/>
        <w:gridCol w:w="1748"/>
      </w:tblGrid>
      <w:tr>
        <w:trPr>
          <w:cantSplit/>
          <w:tblHeader/>
        </w:trPr>
        <w:tc>
          <w:tcPr>
            <w:tcW w:type="dxa" w:w="1728"/>
            <w:vAlign w:val="center"/>
            <w:tcMar>
              <w:top w:w="100" w:type="dxa"/>
              <w:bottom w:w="100" w:type="dxa"/>
              <w:left w:w="140" w:type="dxa"/>
              <w:right w:w="140" w:type="dxa"/>
            </w:tcMar>
            <w:shd w:fill="1E293B"/>
          </w:tcPr>
          <w:p>
            <w:pPr>
              <w:jc w:val="left"/>
            </w:pPr>
            <w:r>
              <w:rPr>
                <w:rFonts w:ascii="Times New Roman" w:hAnsi="Times New Roman"/>
                <w:b/>
                <w:color w:val="FFFFFF"/>
                <w:sz w:val="19"/>
              </w:rPr>
              <w:t>Field Name</w:t>
            </w:r>
          </w:p>
        </w:tc>
        <w:tc>
          <w:tcPr>
            <w:tcW w:type="dxa" w:w="1872"/>
            <w:vAlign w:val="center"/>
            <w:tcMar>
              <w:top w:w="100" w:type="dxa"/>
              <w:bottom w:w="100" w:type="dxa"/>
              <w:left w:w="140" w:type="dxa"/>
              <w:right w:w="140" w:type="dxa"/>
            </w:tcMar>
            <w:shd w:fill="1E293B"/>
          </w:tcPr>
          <w:p>
            <w:pPr>
              <w:jc w:val="left"/>
            </w:pPr>
            <w:r>
              <w:rPr>
                <w:rFonts w:ascii="Times New Roman" w:hAnsi="Times New Roman"/>
                <w:b/>
                <w:color w:val="FFFFFF"/>
                <w:sz w:val="19"/>
              </w:rPr>
              <w:t>Data Type</w:t>
            </w:r>
          </w:p>
        </w:tc>
        <w:tc>
          <w:tcPr>
            <w:tcW w:type="dxa" w:w="1584"/>
            <w:vAlign w:val="center"/>
            <w:tcMar>
              <w:top w:w="100" w:type="dxa"/>
              <w:bottom w:w="100" w:type="dxa"/>
              <w:left w:w="140" w:type="dxa"/>
              <w:right w:w="140" w:type="dxa"/>
            </w:tcMar>
            <w:shd w:fill="1E293B"/>
          </w:tcPr>
          <w:p>
            <w:pPr>
              <w:jc w:val="left"/>
            </w:pPr>
            <w:r>
              <w:rPr>
                <w:rFonts w:ascii="Times New Roman" w:hAnsi="Times New Roman"/>
                <w:b/>
                <w:color w:val="FFFFFF"/>
                <w:sz w:val="19"/>
              </w:rPr>
              <w:t>Constraint</w:t>
            </w:r>
          </w:p>
        </w:tc>
        <w:tc>
          <w:tcPr>
            <w:tcW w:type="dxa" w:w="1440"/>
            <w:vAlign w:val="center"/>
            <w:tcMar>
              <w:top w:w="100" w:type="dxa"/>
              <w:bottom w:w="100" w:type="dxa"/>
              <w:left w:w="140" w:type="dxa"/>
              <w:right w:w="140" w:type="dxa"/>
            </w:tcMar>
            <w:shd w:fill="1E293B"/>
          </w:tcPr>
          <w:p>
            <w:pPr>
              <w:jc w:val="left"/>
            </w:pPr>
            <w:r>
              <w:rPr>
                <w:rFonts w:ascii="Times New Roman" w:hAnsi="Times New Roman"/>
                <w:b/>
                <w:color w:val="FFFFFF"/>
                <w:sz w:val="19"/>
              </w:rPr>
              <w:t>Nullability</w:t>
            </w:r>
          </w:p>
        </w:tc>
        <w:tc>
          <w:tcPr>
            <w:tcW w:type="dxa" w:w="2016"/>
            <w:vAlign w:val="center"/>
            <w:tcMar>
              <w:top w:w="100" w:type="dxa"/>
              <w:bottom w:w="100" w:type="dxa"/>
              <w:left w:w="140" w:type="dxa"/>
              <w:right w:w="140" w:type="dxa"/>
            </w:tcMar>
            <w:shd w:fill="1E293B"/>
          </w:tcPr>
          <w:p>
            <w:pPr>
              <w:jc w:val="left"/>
            </w:pPr>
            <w:r>
              <w:rPr>
                <w:rFonts w:ascii="Times New Roman" w:hAnsi="Times New Roman"/>
                <w:b/>
                <w:color w:val="FFFFFF"/>
                <w:sz w:val="19"/>
              </w:rPr>
              <w:t>Description</w:t>
            </w:r>
          </w:p>
        </w:tc>
      </w:tr>
      <w:tr>
        <w:trPr>
          <w:cantSplit/>
        </w:trPr>
        <w:tc>
          <w:tcPr>
            <w:tcW w:type="dxa" w:w="1728"/>
            <w:vAlign w:val="center"/>
            <w:tcMar>
              <w:top w:w="100" w:type="dxa"/>
              <w:bottom w:w="100" w:type="dxa"/>
              <w:left w:w="140" w:type="dxa"/>
              <w:right w:w="140" w:type="dxa"/>
            </w:tcMar>
            <w:shd w:fill="FFFFFF"/>
          </w:tcPr>
          <w:p>
            <w:r>
              <w:rPr>
                <w:rFonts w:ascii="Times New Roman" w:hAnsi="Times New Roman"/>
                <w:sz w:val="18"/>
              </w:rPr>
              <w:t>id</w:t>
            </w:r>
          </w:p>
        </w:tc>
        <w:tc>
          <w:tcPr>
            <w:tcW w:type="dxa" w:w="1872"/>
            <w:vAlign w:val="center"/>
            <w:tcMar>
              <w:top w:w="100" w:type="dxa"/>
              <w:bottom w:w="100" w:type="dxa"/>
              <w:left w:w="140" w:type="dxa"/>
              <w:right w:w="140" w:type="dxa"/>
            </w:tcMar>
            <w:shd w:fill="FFFFFF"/>
          </w:tcPr>
          <w:p>
            <w:r>
              <w:rPr>
                <w:rFonts w:ascii="Times New Roman" w:hAnsi="Times New Roman"/>
                <w:sz w:val="18"/>
              </w:rPr>
              <w:t>String (VARCHAR 16)</w:t>
            </w:r>
          </w:p>
        </w:tc>
        <w:tc>
          <w:tcPr>
            <w:tcW w:type="dxa" w:w="1584"/>
            <w:vAlign w:val="center"/>
            <w:tcMar>
              <w:top w:w="100" w:type="dxa"/>
              <w:bottom w:w="100" w:type="dxa"/>
              <w:left w:w="140" w:type="dxa"/>
              <w:right w:w="140" w:type="dxa"/>
            </w:tcMar>
            <w:shd w:fill="FFFFFF"/>
          </w:tcPr>
          <w:p>
            <w:r>
              <w:rPr>
                <w:rFonts w:ascii="Times New Roman" w:hAnsi="Times New Roman"/>
                <w:sz w:val="18"/>
              </w:rPr>
              <w:t>PRIMARY KEY</w:t>
            </w:r>
          </w:p>
        </w:tc>
        <w:tc>
          <w:tcPr>
            <w:tcW w:type="dxa" w:w="1440"/>
            <w:vAlign w:val="center"/>
            <w:tcMar>
              <w:top w:w="100" w:type="dxa"/>
              <w:bottom w:w="100" w:type="dxa"/>
              <w:left w:w="140" w:type="dxa"/>
              <w:right w:w="140" w:type="dxa"/>
            </w:tcMar>
            <w:shd w:fill="FFFFFF"/>
          </w:tcPr>
          <w:p>
            <w:r>
              <w:rPr>
                <w:rFonts w:ascii="Times New Roman" w:hAnsi="Times New Roman"/>
                <w:sz w:val="18"/>
              </w:rPr>
              <w:t>NOT NULL</w:t>
            </w:r>
          </w:p>
        </w:tc>
        <w:tc>
          <w:tcPr>
            <w:tcW w:type="dxa" w:w="2016"/>
            <w:vAlign w:val="center"/>
            <w:tcMar>
              <w:top w:w="100" w:type="dxa"/>
              <w:bottom w:w="100" w:type="dxa"/>
              <w:left w:w="140" w:type="dxa"/>
              <w:right w:w="140" w:type="dxa"/>
            </w:tcMar>
            <w:shd w:fill="FFFFFF"/>
          </w:tcPr>
          <w:p>
            <w:r>
              <w:rPr>
                <w:rFonts w:ascii="Times New Roman" w:hAnsi="Times New Roman"/>
                <w:sz w:val="18"/>
              </w:rPr>
              <w:t>Standardized case ID (e.g. TC-001, US-001)</w:t>
            </w:r>
          </w:p>
        </w:tc>
      </w:tr>
      <w:tr>
        <w:trPr>
          <w:cantSplit/>
        </w:trPr>
        <w:tc>
          <w:tcPr>
            <w:tcW w:type="dxa" w:w="1728"/>
            <w:vAlign w:val="center"/>
            <w:tcMar>
              <w:top w:w="100" w:type="dxa"/>
              <w:bottom w:w="100" w:type="dxa"/>
              <w:left w:w="140" w:type="dxa"/>
              <w:right w:w="140" w:type="dxa"/>
            </w:tcMar>
            <w:shd w:fill="F8FAFC"/>
          </w:tcPr>
          <w:p>
            <w:r>
              <w:rPr>
                <w:rFonts w:ascii="Times New Roman" w:hAnsi="Times New Roman"/>
                <w:sz w:val="18"/>
              </w:rPr>
              <w:t>scenario</w:t>
            </w:r>
          </w:p>
        </w:tc>
        <w:tc>
          <w:tcPr>
            <w:tcW w:type="dxa" w:w="1872"/>
            <w:vAlign w:val="center"/>
            <w:tcMar>
              <w:top w:w="100" w:type="dxa"/>
              <w:bottom w:w="100" w:type="dxa"/>
              <w:left w:w="140" w:type="dxa"/>
              <w:right w:w="140" w:type="dxa"/>
            </w:tcMar>
            <w:shd w:fill="F8FAFC"/>
          </w:tcPr>
          <w:p>
            <w:r>
              <w:rPr>
                <w:rFonts w:ascii="Times New Roman" w:hAnsi="Times New Roman"/>
                <w:sz w:val="18"/>
              </w:rPr>
              <w:t>Text (TEXT)</w:t>
            </w:r>
          </w:p>
        </w:tc>
        <w:tc>
          <w:tcPr>
            <w:tcW w:type="dxa" w:w="1584"/>
            <w:vAlign w:val="center"/>
            <w:tcMar>
              <w:top w:w="100" w:type="dxa"/>
              <w:bottom w:w="100" w:type="dxa"/>
              <w:left w:w="140" w:type="dxa"/>
              <w:right w:w="140" w:type="dxa"/>
            </w:tcMar>
            <w:shd w:fill="F8FAFC"/>
          </w:tcPr>
          <w:p>
            <w:r>
              <w:rPr>
                <w:rFonts w:ascii="Times New Roman" w:hAnsi="Times New Roman"/>
                <w:sz w:val="18"/>
              </w:rPr>
              <w:t>None</w:t>
            </w:r>
          </w:p>
        </w:tc>
        <w:tc>
          <w:tcPr>
            <w:tcW w:type="dxa" w:w="1440"/>
            <w:vAlign w:val="center"/>
            <w:tcMar>
              <w:top w:w="100" w:type="dxa"/>
              <w:bottom w:w="100" w:type="dxa"/>
              <w:left w:w="140" w:type="dxa"/>
              <w:right w:w="140" w:type="dxa"/>
            </w:tcMar>
            <w:shd w:fill="F8FAFC"/>
          </w:tcPr>
          <w:p>
            <w:r>
              <w:rPr>
                <w:rFonts w:ascii="Times New Roman" w:hAnsi="Times New Roman"/>
                <w:sz w:val="18"/>
              </w:rPr>
              <w:t>NOT NULL</w:t>
            </w:r>
          </w:p>
        </w:tc>
        <w:tc>
          <w:tcPr>
            <w:tcW w:type="dxa" w:w="2016"/>
            <w:vAlign w:val="center"/>
            <w:tcMar>
              <w:top w:w="100" w:type="dxa"/>
              <w:bottom w:w="100" w:type="dxa"/>
              <w:left w:w="140" w:type="dxa"/>
              <w:right w:w="140" w:type="dxa"/>
            </w:tcMar>
            <w:shd w:fill="F8FAFC"/>
          </w:tcPr>
          <w:p>
            <w:r>
              <w:rPr>
                <w:rFonts w:ascii="Times New Roman" w:hAnsi="Times New Roman"/>
                <w:sz w:val="18"/>
              </w:rPr>
              <w:t>Objective or description of verification</w:t>
            </w:r>
          </w:p>
        </w:tc>
      </w:tr>
      <w:tr>
        <w:trPr>
          <w:cantSplit/>
        </w:trPr>
        <w:tc>
          <w:tcPr>
            <w:tcW w:type="dxa" w:w="1728"/>
            <w:vAlign w:val="center"/>
            <w:tcMar>
              <w:top w:w="100" w:type="dxa"/>
              <w:bottom w:w="100" w:type="dxa"/>
              <w:left w:w="140" w:type="dxa"/>
              <w:right w:w="140" w:type="dxa"/>
            </w:tcMar>
            <w:shd w:fill="FFFFFF"/>
          </w:tcPr>
          <w:p>
            <w:r>
              <w:rPr>
                <w:rFonts w:ascii="Times New Roman" w:hAnsi="Times New Roman"/>
                <w:sz w:val="18"/>
              </w:rPr>
              <w:t>steps</w:t>
            </w:r>
          </w:p>
        </w:tc>
        <w:tc>
          <w:tcPr>
            <w:tcW w:type="dxa" w:w="1872"/>
            <w:vAlign w:val="center"/>
            <w:tcMar>
              <w:top w:w="100" w:type="dxa"/>
              <w:bottom w:w="100" w:type="dxa"/>
              <w:left w:w="140" w:type="dxa"/>
              <w:right w:w="140" w:type="dxa"/>
            </w:tcMar>
            <w:shd w:fill="FFFFFF"/>
          </w:tcPr>
          <w:p>
            <w:r>
              <w:rPr>
                <w:rFonts w:ascii="Times New Roman" w:hAnsi="Times New Roman"/>
                <w:sz w:val="18"/>
              </w:rPr>
              <w:t>Array of Strings</w:t>
            </w:r>
          </w:p>
        </w:tc>
        <w:tc>
          <w:tcPr>
            <w:tcW w:type="dxa" w:w="1584"/>
            <w:vAlign w:val="center"/>
            <w:tcMar>
              <w:top w:w="100" w:type="dxa"/>
              <w:bottom w:w="100" w:type="dxa"/>
              <w:left w:w="140" w:type="dxa"/>
              <w:right w:w="140" w:type="dxa"/>
            </w:tcMar>
            <w:shd w:fill="FFFFFF"/>
          </w:tcPr>
          <w:p>
            <w:r>
              <w:rPr>
                <w:rFonts w:ascii="Times New Roman" w:hAnsi="Times New Roman"/>
                <w:sz w:val="18"/>
              </w:rPr>
              <w:t>JSON</w:t>
            </w:r>
          </w:p>
        </w:tc>
        <w:tc>
          <w:tcPr>
            <w:tcW w:type="dxa" w:w="1440"/>
            <w:vAlign w:val="center"/>
            <w:tcMar>
              <w:top w:w="100" w:type="dxa"/>
              <w:bottom w:w="100" w:type="dxa"/>
              <w:left w:w="140" w:type="dxa"/>
              <w:right w:w="140" w:type="dxa"/>
            </w:tcMar>
            <w:shd w:fill="FFFFFF"/>
          </w:tcPr>
          <w:p>
            <w:r>
              <w:rPr>
                <w:rFonts w:ascii="Times New Roman" w:hAnsi="Times New Roman"/>
                <w:sz w:val="18"/>
              </w:rPr>
              <w:t>NOT NULL</w:t>
            </w:r>
          </w:p>
        </w:tc>
        <w:tc>
          <w:tcPr>
            <w:tcW w:type="dxa" w:w="2016"/>
            <w:vAlign w:val="center"/>
            <w:tcMar>
              <w:top w:w="100" w:type="dxa"/>
              <w:bottom w:w="100" w:type="dxa"/>
              <w:left w:w="140" w:type="dxa"/>
              <w:right w:w="140" w:type="dxa"/>
            </w:tcMar>
            <w:shd w:fill="FFFFFF"/>
          </w:tcPr>
          <w:p>
            <w:r>
              <w:rPr>
                <w:rFonts w:ascii="Times New Roman" w:hAnsi="Times New Roman"/>
                <w:sz w:val="18"/>
              </w:rPr>
              <w:t>Ordered sequence of test execution steps</w:t>
            </w:r>
          </w:p>
        </w:tc>
      </w:tr>
      <w:tr>
        <w:trPr>
          <w:cantSplit/>
        </w:trPr>
        <w:tc>
          <w:tcPr>
            <w:tcW w:type="dxa" w:w="1728"/>
            <w:vAlign w:val="center"/>
            <w:tcMar>
              <w:top w:w="100" w:type="dxa"/>
              <w:bottom w:w="100" w:type="dxa"/>
              <w:left w:w="140" w:type="dxa"/>
              <w:right w:w="140" w:type="dxa"/>
            </w:tcMar>
            <w:shd w:fill="F8FAFC"/>
          </w:tcPr>
          <w:p>
            <w:r>
              <w:rPr>
                <w:rFonts w:ascii="Times New Roman" w:hAnsi="Times New Roman"/>
                <w:sz w:val="18"/>
              </w:rPr>
              <w:t>testData</w:t>
            </w:r>
          </w:p>
        </w:tc>
        <w:tc>
          <w:tcPr>
            <w:tcW w:type="dxa" w:w="1872"/>
            <w:vAlign w:val="center"/>
            <w:tcMar>
              <w:top w:w="100" w:type="dxa"/>
              <w:bottom w:w="100" w:type="dxa"/>
              <w:left w:w="140" w:type="dxa"/>
              <w:right w:w="140" w:type="dxa"/>
            </w:tcMar>
            <w:shd w:fill="F8FAFC"/>
          </w:tcPr>
          <w:p>
            <w:r>
              <w:rPr>
                <w:rFonts w:ascii="Times New Roman" w:hAnsi="Times New Roman"/>
                <w:sz w:val="18"/>
              </w:rPr>
              <w:t>Text (VARCHAR 255)</w:t>
            </w:r>
          </w:p>
        </w:tc>
        <w:tc>
          <w:tcPr>
            <w:tcW w:type="dxa" w:w="1584"/>
            <w:vAlign w:val="center"/>
            <w:tcMar>
              <w:top w:w="100" w:type="dxa"/>
              <w:bottom w:w="100" w:type="dxa"/>
              <w:left w:w="140" w:type="dxa"/>
              <w:right w:w="140" w:type="dxa"/>
            </w:tcMar>
            <w:shd w:fill="F8FAFC"/>
          </w:tcPr>
          <w:p>
            <w:r>
              <w:rPr>
                <w:rFonts w:ascii="Times New Roman" w:hAnsi="Times New Roman"/>
                <w:sz w:val="18"/>
              </w:rPr>
              <w:t>None</w:t>
            </w:r>
          </w:p>
        </w:tc>
        <w:tc>
          <w:tcPr>
            <w:tcW w:type="dxa" w:w="1440"/>
            <w:vAlign w:val="center"/>
            <w:tcMar>
              <w:top w:w="100" w:type="dxa"/>
              <w:bottom w:w="100" w:type="dxa"/>
              <w:left w:w="140" w:type="dxa"/>
              <w:right w:w="140" w:type="dxa"/>
            </w:tcMar>
            <w:shd w:fill="F8FAFC"/>
          </w:tcPr>
          <w:p>
            <w:r>
              <w:rPr>
                <w:rFonts w:ascii="Times New Roman" w:hAnsi="Times New Roman"/>
                <w:sz w:val="18"/>
              </w:rPr>
              <w:t>NOT NULL</w:t>
            </w:r>
          </w:p>
        </w:tc>
        <w:tc>
          <w:tcPr>
            <w:tcW w:type="dxa" w:w="2016"/>
            <w:vAlign w:val="center"/>
            <w:tcMar>
              <w:top w:w="100" w:type="dxa"/>
              <w:bottom w:w="100" w:type="dxa"/>
              <w:left w:w="140" w:type="dxa"/>
              <w:right w:w="140" w:type="dxa"/>
            </w:tcMar>
            <w:shd w:fill="F8FAFC"/>
          </w:tcPr>
          <w:p>
            <w:r>
              <w:rPr>
                <w:rFonts w:ascii="Times New Roman" w:hAnsi="Times New Roman"/>
                <w:sz w:val="18"/>
              </w:rPr>
              <w:t>Input test values, payload parameters</w:t>
            </w:r>
          </w:p>
        </w:tc>
      </w:tr>
      <w:tr>
        <w:trPr>
          <w:cantSplit/>
        </w:trPr>
        <w:tc>
          <w:tcPr>
            <w:tcW w:type="dxa" w:w="1728"/>
            <w:vAlign w:val="center"/>
            <w:tcMar>
              <w:top w:w="100" w:type="dxa"/>
              <w:bottom w:w="100" w:type="dxa"/>
              <w:left w:w="140" w:type="dxa"/>
              <w:right w:w="140" w:type="dxa"/>
            </w:tcMar>
            <w:shd w:fill="FFFFFF"/>
          </w:tcPr>
          <w:p>
            <w:r>
              <w:rPr>
                <w:rFonts w:ascii="Times New Roman" w:hAnsi="Times New Roman"/>
                <w:sz w:val="18"/>
              </w:rPr>
              <w:t>expectedResult</w:t>
            </w:r>
          </w:p>
        </w:tc>
        <w:tc>
          <w:tcPr>
            <w:tcW w:type="dxa" w:w="1872"/>
            <w:vAlign w:val="center"/>
            <w:tcMar>
              <w:top w:w="100" w:type="dxa"/>
              <w:bottom w:w="100" w:type="dxa"/>
              <w:left w:w="140" w:type="dxa"/>
              <w:right w:w="140" w:type="dxa"/>
            </w:tcMar>
            <w:shd w:fill="FFFFFF"/>
          </w:tcPr>
          <w:p>
            <w:r>
              <w:rPr>
                <w:rFonts w:ascii="Times New Roman" w:hAnsi="Times New Roman"/>
                <w:sz w:val="18"/>
              </w:rPr>
              <w:t>Text (TEXT)</w:t>
            </w:r>
          </w:p>
        </w:tc>
        <w:tc>
          <w:tcPr>
            <w:tcW w:type="dxa" w:w="1584"/>
            <w:vAlign w:val="center"/>
            <w:tcMar>
              <w:top w:w="100" w:type="dxa"/>
              <w:bottom w:w="100" w:type="dxa"/>
              <w:left w:w="140" w:type="dxa"/>
              <w:right w:w="140" w:type="dxa"/>
            </w:tcMar>
            <w:shd w:fill="FFFFFF"/>
          </w:tcPr>
          <w:p>
            <w:r>
              <w:rPr>
                <w:rFonts w:ascii="Times New Roman" w:hAnsi="Times New Roman"/>
                <w:sz w:val="18"/>
              </w:rPr>
              <w:t>None</w:t>
            </w:r>
          </w:p>
        </w:tc>
        <w:tc>
          <w:tcPr>
            <w:tcW w:type="dxa" w:w="1440"/>
            <w:vAlign w:val="center"/>
            <w:tcMar>
              <w:top w:w="100" w:type="dxa"/>
              <w:bottom w:w="100" w:type="dxa"/>
              <w:left w:w="140" w:type="dxa"/>
              <w:right w:w="140" w:type="dxa"/>
            </w:tcMar>
            <w:shd w:fill="FFFFFF"/>
          </w:tcPr>
          <w:p>
            <w:r>
              <w:rPr>
                <w:rFonts w:ascii="Times New Roman" w:hAnsi="Times New Roman"/>
                <w:sz w:val="18"/>
              </w:rPr>
              <w:t>NOT NULL</w:t>
            </w:r>
          </w:p>
        </w:tc>
        <w:tc>
          <w:tcPr>
            <w:tcW w:type="dxa" w:w="2016"/>
            <w:vAlign w:val="center"/>
            <w:tcMar>
              <w:top w:w="100" w:type="dxa"/>
              <w:bottom w:w="100" w:type="dxa"/>
              <w:left w:w="140" w:type="dxa"/>
              <w:right w:w="140" w:type="dxa"/>
            </w:tcMar>
            <w:shd w:fill="FFFFFF"/>
          </w:tcPr>
          <w:p>
            <w:r>
              <w:rPr>
                <w:rFonts w:ascii="Times New Roman" w:hAnsi="Times New Roman"/>
                <w:sz w:val="18"/>
              </w:rPr>
              <w:t>System expected behavior and response</w:t>
            </w:r>
          </w:p>
        </w:tc>
      </w:tr>
      <w:tr>
        <w:trPr>
          <w:cantSplit/>
        </w:trPr>
        <w:tc>
          <w:tcPr>
            <w:tcW w:type="dxa" w:w="1728"/>
            <w:vAlign w:val="center"/>
            <w:tcMar>
              <w:top w:w="100" w:type="dxa"/>
              <w:bottom w:w="100" w:type="dxa"/>
              <w:left w:w="140" w:type="dxa"/>
              <w:right w:w="140" w:type="dxa"/>
            </w:tcMar>
            <w:shd w:fill="F8FAFC"/>
          </w:tcPr>
          <w:p>
            <w:r>
              <w:rPr>
                <w:rFonts w:ascii="Times New Roman" w:hAnsi="Times New Roman"/>
                <w:sz w:val="18"/>
              </w:rPr>
              <w:t>priority</w:t>
            </w:r>
          </w:p>
        </w:tc>
        <w:tc>
          <w:tcPr>
            <w:tcW w:type="dxa" w:w="1872"/>
            <w:vAlign w:val="center"/>
            <w:tcMar>
              <w:top w:w="100" w:type="dxa"/>
              <w:bottom w:w="100" w:type="dxa"/>
              <w:left w:w="140" w:type="dxa"/>
              <w:right w:w="140" w:type="dxa"/>
            </w:tcMar>
            <w:shd w:fill="F8FAFC"/>
          </w:tcPr>
          <w:p>
            <w:r>
              <w:rPr>
                <w:rFonts w:ascii="Times New Roman" w:hAnsi="Times New Roman"/>
                <w:sz w:val="18"/>
              </w:rPr>
              <w:t>Enum (VARCHAR 10)</w:t>
            </w:r>
          </w:p>
        </w:tc>
        <w:tc>
          <w:tcPr>
            <w:tcW w:type="dxa" w:w="1584"/>
            <w:vAlign w:val="center"/>
            <w:tcMar>
              <w:top w:w="100" w:type="dxa"/>
              <w:bottom w:w="100" w:type="dxa"/>
              <w:left w:w="140" w:type="dxa"/>
              <w:right w:w="140" w:type="dxa"/>
            </w:tcMar>
            <w:shd w:fill="F8FAFC"/>
          </w:tcPr>
          <w:p>
            <w:r>
              <w:rPr>
                <w:rFonts w:ascii="Times New Roman" w:hAnsi="Times New Roman"/>
                <w:sz w:val="18"/>
              </w:rPr>
              <w:t>CHECK</w:t>
            </w:r>
          </w:p>
        </w:tc>
        <w:tc>
          <w:tcPr>
            <w:tcW w:type="dxa" w:w="1440"/>
            <w:vAlign w:val="center"/>
            <w:tcMar>
              <w:top w:w="100" w:type="dxa"/>
              <w:bottom w:w="100" w:type="dxa"/>
              <w:left w:w="140" w:type="dxa"/>
              <w:right w:w="140" w:type="dxa"/>
            </w:tcMar>
            <w:shd w:fill="F8FAFC"/>
          </w:tcPr>
          <w:p>
            <w:r>
              <w:rPr>
                <w:rFonts w:ascii="Times New Roman" w:hAnsi="Times New Roman"/>
                <w:sz w:val="18"/>
              </w:rPr>
              <w:t>NOT NULL</w:t>
            </w:r>
          </w:p>
        </w:tc>
        <w:tc>
          <w:tcPr>
            <w:tcW w:type="dxa" w:w="2016"/>
            <w:vAlign w:val="center"/>
            <w:tcMar>
              <w:top w:w="100" w:type="dxa"/>
              <w:bottom w:w="100" w:type="dxa"/>
              <w:left w:w="140" w:type="dxa"/>
              <w:right w:w="140" w:type="dxa"/>
            </w:tcMar>
            <w:shd w:fill="F8FAFC"/>
          </w:tcPr>
          <w:p>
            <w:r>
              <w:rPr>
                <w:rFonts w:ascii="Times New Roman" w:hAnsi="Times New Roman"/>
                <w:sz w:val="18"/>
              </w:rPr>
              <w:t>High | Medium | Low ranking</w:t>
            </w:r>
          </w:p>
        </w:tc>
      </w:tr>
      <w:tr>
        <w:trPr>
          <w:cantSplit/>
        </w:trPr>
        <w:tc>
          <w:tcPr>
            <w:tcW w:type="dxa" w:w="1728"/>
            <w:vAlign w:val="center"/>
            <w:tcMar>
              <w:top w:w="100" w:type="dxa"/>
              <w:bottom w:w="100" w:type="dxa"/>
              <w:left w:w="140" w:type="dxa"/>
              <w:right w:w="140" w:type="dxa"/>
            </w:tcMar>
            <w:shd w:fill="FFFFFF"/>
          </w:tcPr>
          <w:p>
            <w:r>
              <w:rPr>
                <w:rFonts w:ascii="Times New Roman" w:hAnsi="Times New Roman"/>
                <w:sz w:val="18"/>
              </w:rPr>
              <w:t>type</w:t>
            </w:r>
          </w:p>
        </w:tc>
        <w:tc>
          <w:tcPr>
            <w:tcW w:type="dxa" w:w="1872"/>
            <w:vAlign w:val="center"/>
            <w:tcMar>
              <w:top w:w="100" w:type="dxa"/>
              <w:bottom w:w="100" w:type="dxa"/>
              <w:left w:w="140" w:type="dxa"/>
              <w:right w:w="140" w:type="dxa"/>
            </w:tcMar>
            <w:shd w:fill="FFFFFF"/>
          </w:tcPr>
          <w:p>
            <w:r>
              <w:rPr>
                <w:rFonts w:ascii="Times New Roman" w:hAnsi="Times New Roman"/>
                <w:sz w:val="18"/>
              </w:rPr>
              <w:t>Enum (VARCHAR 15)</w:t>
            </w:r>
          </w:p>
        </w:tc>
        <w:tc>
          <w:tcPr>
            <w:tcW w:type="dxa" w:w="1584"/>
            <w:vAlign w:val="center"/>
            <w:tcMar>
              <w:top w:w="100" w:type="dxa"/>
              <w:bottom w:w="100" w:type="dxa"/>
              <w:left w:w="140" w:type="dxa"/>
              <w:right w:w="140" w:type="dxa"/>
            </w:tcMar>
            <w:shd w:fill="FFFFFF"/>
          </w:tcPr>
          <w:p>
            <w:r>
              <w:rPr>
                <w:rFonts w:ascii="Times New Roman" w:hAnsi="Times New Roman"/>
                <w:sz w:val="18"/>
              </w:rPr>
              <w:t>CHECK</w:t>
            </w:r>
          </w:p>
        </w:tc>
        <w:tc>
          <w:tcPr>
            <w:tcW w:type="dxa" w:w="1440"/>
            <w:vAlign w:val="center"/>
            <w:tcMar>
              <w:top w:w="100" w:type="dxa"/>
              <w:bottom w:w="100" w:type="dxa"/>
              <w:left w:w="140" w:type="dxa"/>
              <w:right w:w="140" w:type="dxa"/>
            </w:tcMar>
            <w:shd w:fill="FFFFFF"/>
          </w:tcPr>
          <w:p>
            <w:r>
              <w:rPr>
                <w:rFonts w:ascii="Times New Roman" w:hAnsi="Times New Roman"/>
                <w:sz w:val="18"/>
              </w:rPr>
              <w:t>NOT NULL</w:t>
            </w:r>
          </w:p>
        </w:tc>
        <w:tc>
          <w:tcPr>
            <w:tcW w:type="dxa" w:w="2016"/>
            <w:vAlign w:val="center"/>
            <w:tcMar>
              <w:top w:w="100" w:type="dxa"/>
              <w:bottom w:w="100" w:type="dxa"/>
              <w:left w:w="140" w:type="dxa"/>
              <w:right w:w="140" w:type="dxa"/>
            </w:tcMar>
            <w:shd w:fill="FFFFFF"/>
          </w:tcPr>
          <w:p>
            <w:r>
              <w:rPr>
                <w:rFonts w:ascii="Times New Roman" w:hAnsi="Times New Roman"/>
                <w:sz w:val="18"/>
              </w:rPr>
              <w:t>Positive | Negative | Boundary scenario</w:t>
            </w:r>
          </w:p>
        </w:tc>
      </w:tr>
      <w:tr>
        <w:trPr>
          <w:cantSplit/>
        </w:trPr>
        <w:tc>
          <w:tcPr>
            <w:tcW w:type="dxa" w:w="1728"/>
            <w:vAlign w:val="center"/>
            <w:tcMar>
              <w:top w:w="100" w:type="dxa"/>
              <w:bottom w:w="100" w:type="dxa"/>
              <w:left w:w="140" w:type="dxa"/>
              <w:right w:w="140" w:type="dxa"/>
            </w:tcMar>
            <w:shd w:fill="F8FAFC"/>
          </w:tcPr>
          <w:p>
            <w:r>
              <w:rPr>
                <w:rFonts w:ascii="Times New Roman" w:hAnsi="Times New Roman"/>
                <w:sz w:val="18"/>
              </w:rPr>
              <w:t>status</w:t>
            </w:r>
          </w:p>
        </w:tc>
        <w:tc>
          <w:tcPr>
            <w:tcW w:type="dxa" w:w="1872"/>
            <w:vAlign w:val="center"/>
            <w:tcMar>
              <w:top w:w="100" w:type="dxa"/>
              <w:bottom w:w="100" w:type="dxa"/>
              <w:left w:w="140" w:type="dxa"/>
              <w:right w:w="140" w:type="dxa"/>
            </w:tcMar>
            <w:shd w:fill="F8FAFC"/>
          </w:tcPr>
          <w:p>
            <w:r>
              <w:rPr>
                <w:rFonts w:ascii="Times New Roman" w:hAnsi="Times New Roman"/>
                <w:sz w:val="18"/>
              </w:rPr>
              <w:t>Enum (VARCHAR 12)</w:t>
            </w:r>
          </w:p>
        </w:tc>
        <w:tc>
          <w:tcPr>
            <w:tcW w:type="dxa" w:w="1584"/>
            <w:vAlign w:val="center"/>
            <w:tcMar>
              <w:top w:w="100" w:type="dxa"/>
              <w:bottom w:w="100" w:type="dxa"/>
              <w:left w:w="140" w:type="dxa"/>
              <w:right w:w="140" w:type="dxa"/>
            </w:tcMar>
            <w:shd w:fill="F8FAFC"/>
          </w:tcPr>
          <w:p>
            <w:r>
              <w:rPr>
                <w:rFonts w:ascii="Times New Roman" w:hAnsi="Times New Roman"/>
                <w:sz w:val="18"/>
              </w:rPr>
              <w:t>CHECK</w:t>
            </w:r>
          </w:p>
        </w:tc>
        <w:tc>
          <w:tcPr>
            <w:tcW w:type="dxa" w:w="1440"/>
            <w:vAlign w:val="center"/>
            <w:tcMar>
              <w:top w:w="100" w:type="dxa"/>
              <w:bottom w:w="100" w:type="dxa"/>
              <w:left w:w="140" w:type="dxa"/>
              <w:right w:w="140" w:type="dxa"/>
            </w:tcMar>
            <w:shd w:fill="F8FAFC"/>
          </w:tcPr>
          <w:p>
            <w:r>
              <w:rPr>
                <w:rFonts w:ascii="Times New Roman" w:hAnsi="Times New Roman"/>
                <w:sz w:val="18"/>
              </w:rPr>
              <w:t>NOT NULL</w:t>
            </w:r>
          </w:p>
        </w:tc>
        <w:tc>
          <w:tcPr>
            <w:tcW w:type="dxa" w:w="2016"/>
            <w:vAlign w:val="center"/>
            <w:tcMar>
              <w:top w:w="100" w:type="dxa"/>
              <w:bottom w:w="100" w:type="dxa"/>
              <w:left w:w="140" w:type="dxa"/>
              <w:right w:w="140" w:type="dxa"/>
            </w:tcMar>
            <w:shd w:fill="F8FAFC"/>
          </w:tcPr>
          <w:p>
            <w:r>
              <w:rPr>
                <w:rFonts w:ascii="Times New Roman" w:hAnsi="Times New Roman"/>
                <w:sz w:val="18"/>
              </w:rPr>
              <w:t>Pending | Passed | Failed | Blocked</w:t>
            </w:r>
          </w:p>
        </w:tc>
      </w:tr>
    </w:tbl>
    <w:p>
      <w:pPr>
        <w:spacing w:before="200" w:after="80"/>
        <w:jc w:val="left"/>
      </w:pPr>
      <w:r>
        <w:rPr>
          <w:rFonts w:ascii="Times New Roman" w:hAnsi="Times New Roman"/>
          <w:b/>
          <w:color w:val="334155"/>
          <w:sz w:val="24"/>
        </w:rPr>
        <w:t>5.1.3 Logical Description of Data</w:t>
      </w:r>
    </w:p>
    <w:p>
      <w:pPr>
        <w:spacing w:line="360" w:lineRule="auto" w:after="120"/>
        <w:jc w:val="both"/>
      </w:pPr>
      <w:r>
        <w:rPr>
          <w:rFonts w:ascii="Times New Roman" w:hAnsi="Times New Roman"/>
          <w:sz w:val="24"/>
        </w:rPr>
        <w:t>The system enforces strict domain integrity rules across all data attributes:</w:t>
        <w:br/>
        <w:t>• Requirement Length: Specification strings are constrained between 10 and 1,000 characters to prevent prompt overflow and guarantee sub-second LLM inference times.</w:t>
        <w:br/>
        <w:t>• Priority Weighting: Categorized as 'High' for critical security/auth workflows, 'Medium' for standard operational functions, and 'Low' for optional UI/formatting states.</w:t>
        <w:br/>
        <w:t>• Scenario Type Distribution: Every generated suite adheres to a balanced QA distribution matrix ensuring comprehensive coverage across Happy Path (Positive), Error Handling (Negative), and Threshold Limits (Boundary).</w:t>
      </w:r>
    </w:p>
    <w:p>
      <w:pPr>
        <w:spacing w:before="280" w:after="120"/>
        <w:jc w:val="left"/>
      </w:pPr>
      <w:r>
        <w:rPr>
          <w:rFonts w:ascii="Times New Roman" w:hAnsi="Times New Roman"/>
          <w:b/>
          <w:color w:val="1E293B"/>
          <w:sz w:val="28"/>
        </w:rPr>
        <w:t>5.2 SYSTEM PROCEDURAL DESIGN</w:t>
      </w:r>
    </w:p>
    <w:p>
      <w:pPr>
        <w:spacing w:before="200" w:after="80"/>
        <w:jc w:val="left"/>
      </w:pPr>
      <w:r>
        <w:rPr>
          <w:rFonts w:ascii="Times New Roman" w:hAnsi="Times New Roman"/>
          <w:b/>
          <w:color w:val="334155"/>
          <w:sz w:val="24"/>
        </w:rPr>
        <w:t>5.2.1 Flow chart or activity design</w:t>
      </w:r>
    </w:p>
    <w:p>
      <w:pPr>
        <w:spacing w:line="360" w:lineRule="auto" w:after="120"/>
        <w:jc w:val="both"/>
      </w:pPr>
      <w:r>
        <w:rPr>
          <w:rFonts w:ascii="Times New Roman" w:hAnsi="Times New Roman"/>
          <w:sz w:val="24"/>
        </w:rPr>
        <w:t>The procedural flow of the AI-Powered Test Case Generator coordinates user specification ingestion, quota gating, dual-engine inference execution, and post-generation data table management:</w:t>
      </w:r>
    </w:p>
    <w:p>
      <w:pPr>
        <w:pStyle w:val="ListBullet"/>
        <w:spacing w:line="276" w:lineRule="auto" w:after="60"/>
        <w:jc w:val="both"/>
      </w:pPr>
      <w:r>
        <w:rPr>
          <w:rFonts w:ascii="Times New Roman" w:hAnsi="Times New Roman"/>
          <w:b/>
          <w:sz w:val="22"/>
        </w:rPr>
        <w:t xml:space="preserve">Step 1: Input Ingestion: </w:t>
      </w:r>
      <w:r>
        <w:rPr>
          <w:rFonts w:ascii="Times New Roman" w:hAnsi="Times New Roman"/>
          <w:sz w:val="22"/>
        </w:rPr>
        <w:t>User inputs requirement specification or selects 1-click Preset Template (e.g. UTMS Student Bus QR Attendance).</w:t>
      </w:r>
    </w:p>
    <w:p>
      <w:pPr>
        <w:pStyle w:val="ListBullet"/>
        <w:spacing w:line="276" w:lineRule="auto" w:after="60"/>
        <w:jc w:val="both"/>
      </w:pPr>
      <w:r>
        <w:rPr>
          <w:rFonts w:ascii="Times New Roman" w:hAnsi="Times New Roman"/>
          <w:b/>
          <w:sz w:val="22"/>
        </w:rPr>
        <w:t xml:space="preserve">Step 2: Quota &amp; Auth Guard: </w:t>
      </w:r>
      <w:r>
        <w:rPr>
          <w:rFonts w:ascii="Times New Roman" w:hAnsi="Times New Roman"/>
          <w:sz w:val="22"/>
        </w:rPr>
        <w:t>Client validates character length (1 to 1000 chars) and checks user quota. If guest exceeds 1 trial, Auth Modal intercepts. If free tier exceeds 10 generations, Pricing Modal intercepts.</w:t>
      </w:r>
    </w:p>
    <w:p>
      <w:pPr>
        <w:pStyle w:val="ListBullet"/>
        <w:spacing w:line="276" w:lineRule="auto" w:after="60"/>
        <w:jc w:val="both"/>
      </w:pPr>
      <w:r>
        <w:rPr>
          <w:rFonts w:ascii="Times New Roman" w:hAnsi="Times New Roman"/>
          <w:b/>
          <w:sz w:val="22"/>
        </w:rPr>
        <w:t xml:space="preserve">Step 3: Backend Dispatch: </w:t>
      </w:r>
      <w:r>
        <w:rPr>
          <w:rFonts w:ascii="Times New Roman" w:hAnsi="Times New Roman"/>
          <w:sz w:val="22"/>
        </w:rPr>
        <w:t>Request is transmitted via HTTP POST to Express REST API endpoint /api/generate-test-cases.</w:t>
      </w:r>
    </w:p>
    <w:p>
      <w:pPr>
        <w:pStyle w:val="ListBullet"/>
        <w:spacing w:line="276" w:lineRule="auto" w:after="60"/>
        <w:jc w:val="both"/>
      </w:pPr>
      <w:r>
        <w:rPr>
          <w:rFonts w:ascii="Times New Roman" w:hAnsi="Times New Roman"/>
          <w:b/>
          <w:sz w:val="22"/>
        </w:rPr>
        <w:t xml:space="preserve">Step 4: Dual-Engine AI Processing: </w:t>
      </w:r>
      <w:r>
        <w:rPr>
          <w:rFonts w:ascii="Times New Roman" w:hAnsi="Times New Roman"/>
          <w:sz w:val="22"/>
        </w:rPr>
        <w:t>Express server formats contextual prompt and dispatches to Google Gemini 1.5 Flash API. If API key is absent or quota throttled, it automatically routes to the Contextual NLP Rule Engine.</w:t>
      </w:r>
    </w:p>
    <w:p>
      <w:pPr>
        <w:pStyle w:val="ListBullet"/>
        <w:spacing w:line="276" w:lineRule="auto" w:after="60"/>
        <w:jc w:val="both"/>
      </w:pPr>
      <w:r>
        <w:rPr>
          <w:rFonts w:ascii="Times New Roman" w:hAnsi="Times New Roman"/>
          <w:b/>
          <w:sz w:val="22"/>
        </w:rPr>
        <w:t xml:space="preserve">Step 5: Sanitization &amp; Parsing: </w:t>
      </w:r>
      <w:r>
        <w:rPr>
          <w:rFonts w:ascii="Times New Roman" w:hAnsi="Times New Roman"/>
          <w:sz w:val="22"/>
        </w:rPr>
        <w:t>JSON response array is validated, sanitized against XSS, and returned with HTTP 200 OK.</w:t>
      </w:r>
    </w:p>
    <w:p>
      <w:pPr>
        <w:pStyle w:val="ListBullet"/>
        <w:spacing w:line="276" w:lineRule="auto" w:after="60"/>
        <w:jc w:val="both"/>
      </w:pPr>
      <w:r>
        <w:rPr>
          <w:rFonts w:ascii="Times New Roman" w:hAnsi="Times New Roman"/>
          <w:b/>
          <w:sz w:val="22"/>
        </w:rPr>
        <w:t xml:space="preserve">Step 6: UI Rendering &amp; Execution: </w:t>
      </w:r>
      <w:r>
        <w:rPr>
          <w:rFonts w:ascii="Times New Roman" w:hAnsi="Times New Roman"/>
          <w:sz w:val="22"/>
        </w:rPr>
        <w:t>React state is hydrated, rendering the interactive table with full CRUD, execution status cycling, and multi-format export buttons.</w:t>
      </w:r>
    </w:p>
    <w:p>
      <w:pPr>
        <w:spacing w:before="280" w:after="120"/>
        <w:jc w:val="left"/>
      </w:pPr>
      <w:r>
        <w:rPr>
          <w:rFonts w:ascii="Times New Roman" w:hAnsi="Times New Roman"/>
          <w:b/>
          <w:color w:val="1E293B"/>
          <w:sz w:val="28"/>
        </w:rPr>
        <w:t>5.3 INPUT/OUTPUT AND INTERFACE DESIGN</w:t>
      </w:r>
    </w:p>
    <w:p>
      <w:pPr>
        <w:spacing w:before="200" w:after="80"/>
        <w:jc w:val="left"/>
      </w:pPr>
      <w:r>
        <w:rPr>
          <w:rFonts w:ascii="Times New Roman" w:hAnsi="Times New Roman"/>
          <w:b/>
          <w:color w:val="334155"/>
          <w:sz w:val="24"/>
        </w:rPr>
        <w:t>5.3.1 Samples of Forms and Interface</w:t>
      </w:r>
    </w:p>
    <w:p>
      <w:pPr>
        <w:spacing w:line="360" w:lineRule="auto" w:after="120"/>
        <w:jc w:val="both"/>
      </w:pPr>
      <w:r>
        <w:rPr>
          <w:rFonts w:ascii="Times New Roman" w:hAnsi="Times New Roman"/>
          <w:sz w:val="24"/>
        </w:rPr>
        <w:t>The graphical user interface is structured into specialized functional components designed with modern visual aesthetics (glassmorphic navigation, high-contrast dark mode, and responsive layout):</w:t>
        <w:br/>
        <w:t>1. Generator Workspace Form: Includes input format selector dropdown, preset template pills, dynamic character counter, and primary generation trigger button.</w:t>
        <w:br/>
        <w:t>2. Add / Edit Custom Test Case Modal: Provides structured input fields for Scenario, numbered Steps, Test Data, Expected Outcome, Priority, and Type tags.</w:t>
        <w:br/>
        <w:t>3. Interactive Data Table: Supports live status toggling (Passed, Failed, Blocked, Pending) with an instant pass-rate progress bar.</w:t>
        <w:br/>
        <w:t>4. Super Admin Portal: Multi-tenant user directory table with search, plan filters, quota resets, and AI telemetry cards.</w:t>
      </w:r>
    </w:p>
    <w:p>
      <w:pPr>
        <w:spacing w:before="200" w:after="80"/>
        <w:jc w:val="left"/>
      </w:pPr>
      <w:r>
        <w:rPr>
          <w:rFonts w:ascii="Times New Roman" w:hAnsi="Times New Roman"/>
          <w:b/>
          <w:color w:val="334155"/>
          <w:sz w:val="24"/>
        </w:rPr>
        <w:t>5.3.2 Access Control and Security</w:t>
      </w:r>
    </w:p>
    <w:p>
      <w:pPr>
        <w:spacing w:line="360" w:lineRule="auto" w:after="120"/>
        <w:jc w:val="both"/>
      </w:pPr>
      <w:r>
        <w:rPr>
          <w:rFonts w:ascii="Times New Roman" w:hAnsi="Times New Roman"/>
          <w:sz w:val="24"/>
        </w:rPr>
        <w:t>The application implements Role-Based Access Control (RBAC) across three distinct privilege levels:</w:t>
        <w:br/>
        <w:t>• Guest Mode: Permits 1 free test case suite generation trial to evaluate platform capabilities before requiring authentication.</w:t>
        <w:br/>
        <w:t>• Registered QA Engineer / Developer: Unlocks 10 free AI test generations with manual/Google authentication, historical archiving, and export privileges.</w:t>
        <w:br/>
        <w:t>• Platform Administrator: Grants unlimited generation quota bypass, multi-tenant user management (role updates, plan upgrades, account suspension), and real-time AI telemetry monitoring.</w:t>
      </w:r>
    </w:p>
    <w:p>
      <w:pPr>
        <w:spacing w:before="280" w:after="120"/>
        <w:jc w:val="left"/>
      </w:pPr>
      <w:r>
        <w:rPr>
          <w:rFonts w:ascii="Times New Roman" w:hAnsi="Times New Roman"/>
          <w:b/>
          <w:color w:val="1E293B"/>
          <w:sz w:val="28"/>
        </w:rPr>
        <w:t>5.4 SYSTEM ARCHITECTURE DESIGN</w:t>
      </w:r>
    </w:p>
    <w:p>
      <w:pPr>
        <w:spacing w:line="360" w:lineRule="auto" w:after="120"/>
        <w:jc w:val="both"/>
      </w:pPr>
      <w:r>
        <w:rPr>
          <w:rFonts w:ascii="Times New Roman" w:hAnsi="Times New Roman"/>
          <w:sz w:val="24"/>
        </w:rPr>
        <w:t>The system architecture follows a decoupled, 4-tier client-server structure:</w:t>
        <w:br/>
        <w:t>1. Presentation Tier: Single-Page Application (SPA) constructed in React 18 and styled with Tailwind CSS, delivering real-time DOM updates.</w:t>
        <w:br/>
        <w:t>2. API Gateway &amp; Controller Tier: Express.js HTTP routing framework handling CORS, request validation, authentication tokens, and admin endpoints.</w:t>
        <w:br/>
        <w:t>3. AI &amp; NLP Inference Tier: Primary Google Generative AI (Gemini 1.5 Flash) engine coupled with an intelligent Contextual NLP Rule Engine fallback.</w:t>
        <w:br/>
        <w:t>4. Client Persistence &amp; Export Tier: HTML5 LocalStorage for suite persistence and SheetJS/jsPDF client libraries for instant client-side file synthesis.</w:t>
      </w:r>
    </w:p>
    <w:p>
      <w:r>
        <w:br w:type="page"/>
      </w:r>
    </w:p>
    <w:p>
      <w:pPr>
        <w:spacing w:before="360" w:after="240" w:line="276" w:lineRule="auto"/>
        <w:jc w:val="left"/>
      </w:pPr>
      <w:r>
        <w:rPr>
          <w:rFonts w:ascii="Times New Roman" w:hAnsi="Times New Roman"/>
          <w:b/>
          <w:color w:val="0F172A"/>
          <w:sz w:val="32"/>
        </w:rPr>
        <w:t>6.0 IMPLEMENTATION PLANNING AND DETAILS</w:t>
      </w:r>
    </w:p>
    <w:p>
      <w:pPr>
        <w:spacing w:before="280" w:after="120"/>
        <w:jc w:val="left"/>
      </w:pPr>
      <w:r>
        <w:rPr>
          <w:rFonts w:ascii="Times New Roman" w:hAnsi="Times New Roman"/>
          <w:b/>
          <w:color w:val="1E293B"/>
          <w:sz w:val="28"/>
        </w:rPr>
        <w:t>6.1 IMPLEMENTATION ENVIRONMENT (SINGLE VS MULTIUSER, GUI VS NON GUI)</w:t>
      </w:r>
    </w:p>
    <w:p>
      <w:pPr>
        <w:spacing w:line="360" w:lineRule="auto" w:after="120"/>
        <w:jc w:val="both"/>
      </w:pPr>
      <w:r>
        <w:rPr>
          <w:rFonts w:ascii="Times New Roman" w:hAnsi="Times New Roman"/>
          <w:sz w:val="24"/>
        </w:rPr>
        <w:t>The AI-Powered Test Case Generator is developed as a multi-user, client-server web platform. The implementation environment is categorized as follows:</w:t>
        <w:br/>
        <w:t>• User Access Architecture: Multi-user architecture supporting concurrent guest visitors, registered QA engineers, and platform administrators with role-isolated privileges.</w:t>
        <w:br/>
        <w:t>• Graphical User Interface (GUI): Web-based responsive GUI constructed using React 18, Tailwind CSS utility classes, and Lucide vector icons, accessible across modern desktop, tablet, and mobile browsers.</w:t>
        <w:br/>
        <w:t>• Non-GUI Backend Service: Headless Node.js v22 runtime executing an Express REST API on port 5000, communicating over stateless JSON payloads.</w:t>
      </w:r>
    </w:p>
    <w:p>
      <w:pPr>
        <w:spacing w:before="280" w:after="120"/>
        <w:jc w:val="left"/>
      </w:pPr>
      <w:r>
        <w:rPr>
          <w:rFonts w:ascii="Times New Roman" w:hAnsi="Times New Roman"/>
          <w:b/>
          <w:color w:val="1E293B"/>
          <w:sz w:val="28"/>
        </w:rPr>
        <w:t>6.2 PROGRAM / MODULES SPECIFICATION</w:t>
      </w:r>
    </w:p>
    <w:p>
      <w:pPr>
        <w:spacing w:line="360" w:lineRule="auto" w:after="120"/>
        <w:jc w:val="both"/>
      </w:pPr>
      <w:r>
        <w:rPr>
          <w:rFonts w:ascii="Times New Roman" w:hAnsi="Times New Roman"/>
          <w:sz w:val="24"/>
        </w:rPr>
        <w:t>The codebase is organized into modular functional subsystems:</w:t>
      </w:r>
    </w:p>
    <w:p>
      <w:pPr>
        <w:pStyle w:val="ListBullet"/>
        <w:spacing w:line="276" w:lineRule="auto" w:after="60"/>
        <w:jc w:val="both"/>
      </w:pPr>
      <w:r>
        <w:rPr>
          <w:rFonts w:ascii="Times New Roman" w:hAnsi="Times New Roman"/>
          <w:b/>
          <w:sz w:val="22"/>
        </w:rPr>
        <w:t xml:space="preserve">Module 1 - Navigation &amp; Layout (App.jsx, Navbar.jsx): </w:t>
      </w:r>
      <w:r>
        <w:rPr>
          <w:rFonts w:ascii="Times New Roman" w:hAnsi="Times New Roman"/>
          <w:sz w:val="22"/>
        </w:rPr>
        <w:t>Handles responsive layout, active navigation routing, dark mode synchronization, and toast notifications.</w:t>
      </w:r>
    </w:p>
    <w:p>
      <w:pPr>
        <w:pStyle w:val="ListBullet"/>
        <w:spacing w:line="276" w:lineRule="auto" w:after="60"/>
        <w:jc w:val="both"/>
      </w:pPr>
      <w:r>
        <w:rPr>
          <w:rFonts w:ascii="Times New Roman" w:hAnsi="Times New Roman"/>
          <w:b/>
          <w:sz w:val="22"/>
        </w:rPr>
        <w:t xml:space="preserve">Module 2 - Test Generation Module (GeneratorPage.jsx): </w:t>
      </w:r>
      <w:r>
        <w:rPr>
          <w:rFonts w:ascii="Times New Roman" w:hAnsi="Times New Roman"/>
          <w:sz w:val="22"/>
        </w:rPr>
        <w:t>Manages requirement format selection, 1-click preset loading, character limits, and AI generation requests.</w:t>
      </w:r>
    </w:p>
    <w:p>
      <w:pPr>
        <w:pStyle w:val="ListBullet"/>
        <w:spacing w:line="276" w:lineRule="auto" w:after="60"/>
        <w:jc w:val="both"/>
      </w:pPr>
      <w:r>
        <w:rPr>
          <w:rFonts w:ascii="Times New Roman" w:hAnsi="Times New Roman"/>
          <w:b/>
          <w:sz w:val="22"/>
        </w:rPr>
        <w:t xml:space="preserve">Module 3 - Interactive Table &amp; Tracker (TestCaseTable.jsx): </w:t>
      </w:r>
      <w:r>
        <w:rPr>
          <w:rFonts w:ascii="Times New Roman" w:hAnsi="Times New Roman"/>
          <w:sz w:val="22"/>
        </w:rPr>
        <w:t>Provides full CRUD operations, keyword searching, multi-column filtering, and execution tracking.</w:t>
      </w:r>
    </w:p>
    <w:p>
      <w:pPr>
        <w:pStyle w:val="ListBullet"/>
        <w:spacing w:line="276" w:lineRule="auto" w:after="60"/>
        <w:jc w:val="both"/>
      </w:pPr>
      <w:r>
        <w:rPr>
          <w:rFonts w:ascii="Times New Roman" w:hAnsi="Times New Roman"/>
          <w:b/>
          <w:sz w:val="22"/>
        </w:rPr>
        <w:t xml:space="preserve">Module 4 - Real Export Subsystem (ExportToolbar.jsx): </w:t>
      </w:r>
      <w:r>
        <w:rPr>
          <w:rFonts w:ascii="Times New Roman" w:hAnsi="Times New Roman"/>
          <w:sz w:val="22"/>
        </w:rPr>
        <w:t>Synthesizes native Excel (.xlsx), landscape PDF reports, CSV files, and clipboard text formatting.</w:t>
      </w:r>
    </w:p>
    <w:p>
      <w:pPr>
        <w:pStyle w:val="ListBullet"/>
        <w:spacing w:line="276" w:lineRule="auto" w:after="60"/>
        <w:jc w:val="both"/>
      </w:pPr>
      <w:r>
        <w:rPr>
          <w:rFonts w:ascii="Times New Roman" w:hAnsi="Times New Roman"/>
          <w:b/>
          <w:sz w:val="22"/>
        </w:rPr>
        <w:t xml:space="preserve">Module 5 - Authentication &amp; Freemium Quota (AuthModal.jsx, PricingModal.jsx): </w:t>
      </w:r>
      <w:r>
        <w:rPr>
          <w:rFonts w:ascii="Times New Roman" w:hAnsi="Times New Roman"/>
          <w:sz w:val="22"/>
        </w:rPr>
        <w:t>Controls Google OAuth (GIS), email/password login, demo accounts, and 10-quota upgrade interceptors.</w:t>
      </w:r>
    </w:p>
    <w:p>
      <w:pPr>
        <w:pStyle w:val="ListBullet"/>
        <w:spacing w:line="276" w:lineRule="auto" w:after="60"/>
        <w:jc w:val="both"/>
      </w:pPr>
      <w:r>
        <w:rPr>
          <w:rFonts w:ascii="Times New Roman" w:hAnsi="Times New Roman"/>
          <w:b/>
          <w:sz w:val="22"/>
        </w:rPr>
        <w:t xml:space="preserve">Module 6 - Admin Portal &amp; Governance (AdminPortalPage.jsx): </w:t>
      </w:r>
      <w:r>
        <w:rPr>
          <w:rFonts w:ascii="Times New Roman" w:hAnsi="Times New Roman"/>
          <w:sz w:val="22"/>
        </w:rPr>
        <w:t>Provides multi-tenant user management, live AI telemetry, and zero-friction project permission toggles.</w:t>
      </w:r>
    </w:p>
    <w:p>
      <w:pPr>
        <w:spacing w:before="280" w:after="120"/>
        <w:jc w:val="left"/>
      </w:pPr>
      <w:r>
        <w:rPr>
          <w:rFonts w:ascii="Times New Roman" w:hAnsi="Times New Roman"/>
          <w:b/>
          <w:color w:val="1E293B"/>
          <w:sz w:val="28"/>
        </w:rPr>
        <w:t>6.3 SECURITY FEATURES</w:t>
      </w:r>
    </w:p>
    <w:p>
      <w:pPr>
        <w:spacing w:line="360" w:lineRule="auto" w:after="120"/>
        <w:jc w:val="both"/>
      </w:pPr>
      <w:r>
        <w:rPr>
          <w:rFonts w:ascii="Times New Roman" w:hAnsi="Times New Roman"/>
          <w:sz w:val="24"/>
        </w:rPr>
        <w:t>System security is enforced through multi-layered mechanisms:</w:t>
        <w:br/>
        <w:t>• API Key Containment: Google Gemini AI secret keys are strictly maintained on the server-side within .env configuration files, preventing exposure to client browser dev tools.</w:t>
        <w:br/>
        <w:t>• Cross-Origin Resource Sharing (CORS): Express CORS middleware restricts API consumption to authorized frontend origins (http://localhost:5173).</w:t>
        <w:br/>
        <w:t>• Input Length &amp; Payload Sanitization: Textarea inputs are capped at 1,000 characters to prevent buffer overflow attacks, and all HTML entities are escaped to eliminate Cross-Site Scripting (XSS).</w:t>
        <w:br/>
        <w:t>• Dual-Engine Failover Resilience: If cloud AI endpoints experience throttling or network drops, the system seamlessly activates the local NLP engine without crashing.</w:t>
      </w:r>
    </w:p>
    <w:p>
      <w:pPr>
        <w:spacing w:before="280" w:after="120"/>
        <w:jc w:val="left"/>
      </w:pPr>
      <w:r>
        <w:rPr>
          <w:rFonts w:ascii="Times New Roman" w:hAnsi="Times New Roman"/>
          <w:b/>
          <w:color w:val="1E293B"/>
          <w:sz w:val="28"/>
        </w:rPr>
        <w:t>6.4 CODING STANDARDS</w:t>
      </w:r>
    </w:p>
    <w:p>
      <w:pPr>
        <w:spacing w:line="360" w:lineRule="auto" w:after="120"/>
        <w:jc w:val="both"/>
      </w:pPr>
      <w:r>
        <w:rPr>
          <w:rFonts w:ascii="Times New Roman" w:hAnsi="Times New Roman"/>
          <w:sz w:val="24"/>
        </w:rPr>
        <w:t>The project adheres to professional industry software engineering conventions:</w:t>
        <w:br/>
        <w:t>• React Functional Architecture: Utilization of React Hooks (useState, useEffect, useMemo, useRef) for clean state management.</w:t>
        <w:br/>
        <w:t>• ES6+ Modern JavaScript: Strict usage of arrow functions, destructuring, async/await asynchronous handling, and template literals.</w:t>
        <w:br/>
        <w:t>• Semantic HTML5 &amp; CSS: Semantic tags (&lt;header&gt;, &lt;main&gt;, &lt;nav&gt;, &lt;section&gt;) styled via atomic Tailwind CSS classes.</w:t>
        <w:br/>
        <w:t>• Standard RESTful API Conventions: Clear HTTP verb mapping (GET /api/admin/users, POST /api/generate-test-cases, PATCH /api/admin/users/:id, DELETE /api/admin/users/:id) with standard HTTP status codes.</w:t>
      </w:r>
    </w:p>
    <w:p>
      <w:pPr>
        <w:spacing w:before="280" w:after="120"/>
        <w:jc w:val="left"/>
      </w:pPr>
      <w:r>
        <w:rPr>
          <w:rFonts w:ascii="Times New Roman" w:hAnsi="Times New Roman"/>
          <w:b/>
          <w:color w:val="1E293B"/>
          <w:sz w:val="28"/>
        </w:rPr>
        <w:t>6.5 SAMPLE CODING</w:t>
      </w:r>
    </w:p>
    <w:p>
      <w:pPr>
        <w:spacing w:line="360" w:lineRule="auto" w:after="120"/>
        <w:jc w:val="both"/>
      </w:pPr>
      <w:r>
        <w:rPr>
          <w:rFonts w:ascii="Times New Roman" w:hAnsi="Times New Roman"/>
          <w:sz w:val="24"/>
        </w:rPr>
        <w:t>Below are authentic code extracts demonstrating core functionality:</w:t>
      </w:r>
    </w:p>
    <w:p>
      <w:pPr>
        <w:spacing w:before="200" w:after="80"/>
        <w:jc w:val="left"/>
      </w:pPr>
      <w:r>
        <w:rPr>
          <w:rFonts w:ascii="Times New Roman" w:hAnsi="Times New Roman"/>
          <w:b/>
          <w:color w:val="334155"/>
          <w:sz w:val="24"/>
        </w:rPr>
        <w:t>Snippet 6.1: Dual-Engine Test Generation Controller (testCaseController.js)</w:t>
      </w:r>
    </w:p>
    <w:p>
      <w:pPr>
        <w:spacing w:before="80" w:after="160" w:line="240" w:lineRule="auto"/>
        <w:ind w:left="576" w:right="576"/>
      </w:pPr>
      <w:r>
        <w:rPr>
          <w:rFonts w:ascii="Consolas" w:hAnsi="Consolas"/>
          <w:color w:val="1E293B"/>
          <w:sz w:val="18"/>
        </w:rPr>
        <w:t>const { GoogleGenerativeAI } = require('@google/generative-ai');</w:t>
        <w:br/>
        <w:br/>
        <w:t>const generateTestCases = async (req, res) =&gt; {</w:t>
        <w:br/>
        <w:t xml:space="preserve">  const { inputType, featureDescription } = req.body;</w:t>
        <w:br/>
        <w:t xml:space="preserve">  if (!featureDescription || featureDescription.trim().length === 0) {</w:t>
        <w:br/>
        <w:t xml:space="preserve">    return res.status(400).json({ success: false, message: 'Requirement text is required.' });</w:t>
        <w:br/>
        <w:t xml:space="preserve">  }</w:t>
        <w:br/>
        <w:br/>
        <w:t xml:space="preserve">  if (process.env.GEMINI_API_KEY) {</w:t>
        <w:br/>
        <w:t xml:space="preserve">    try {</w:t>
        <w:br/>
        <w:t xml:space="preserve">      const genAI = new GoogleGenerativeAI(process.env.GEMINI_API_KEY);</w:t>
        <w:br/>
        <w:t xml:space="preserve">      const model = genAI.getGenerativeModel({ model: 'gemini-1.5-flash' });</w:t>
        <w:br/>
        <w:t xml:space="preserve">      const prompt = `Generate a JSON array of QA test cases for ${inputType}: ${featureDescription}`;</w:t>
        <w:br/>
        <w:t xml:space="preserve">      const result = await model.generateContent(prompt);</w:t>
        <w:br/>
        <w:t xml:space="preserve">      const parsedData = JSON.parse(result.response.text().replace(/```json|```/g, '').trim());</w:t>
        <w:br/>
        <w:t xml:space="preserve">      return res.status(200).json({ success: true, data: parsedData, meta: { isLiveAI: true } });</w:t>
        <w:br/>
        <w:t xml:space="preserve">    } catch (aiErr) {</w:t>
        <w:br/>
        <w:t xml:space="preserve">      console.warn('Gemini API limit reached. Activating resilient NLP Fallback Engine.');</w:t>
        <w:br/>
        <w:t xml:space="preserve">    }</w:t>
        <w:br/>
        <w:t xml:space="preserve">  }</w:t>
        <w:br/>
        <w:t xml:space="preserve">  // Intelligent NLP Fallback Engine</w:t>
        <w:br/>
        <w:t xml:space="preserve">  const fallbackSuite = generateDynamicTestCaseSuite(inputType, featureDescription);</w:t>
        <w:br/>
        <w:t xml:space="preserve">  return res.status(200).json({ success: true, data: fallbackSuite, meta: { isLiveAI: false } });</w:t>
        <w:br/>
        <w:t>};</w:t>
      </w:r>
    </w:p>
    <w:p>
      <w:pPr>
        <w:spacing w:before="200" w:after="80"/>
        <w:jc w:val="left"/>
      </w:pPr>
      <w:r>
        <w:rPr>
          <w:rFonts w:ascii="Times New Roman" w:hAnsi="Times New Roman"/>
          <w:b/>
          <w:color w:val="334155"/>
          <w:sz w:val="24"/>
        </w:rPr>
        <w:t>Snippet 6.2: Native Client-Side Excel Export (ExportToolbar.jsx)</w:t>
      </w:r>
    </w:p>
    <w:p>
      <w:pPr>
        <w:spacing w:before="80" w:after="160" w:line="240" w:lineRule="auto"/>
        <w:ind w:left="576" w:right="576"/>
      </w:pPr>
      <w:r>
        <w:rPr>
          <w:rFonts w:ascii="Consolas" w:hAnsi="Consolas"/>
          <w:color w:val="1E293B"/>
          <w:sz w:val="18"/>
        </w:rPr>
        <w:t>import * as XLSX from 'xlsx';</w:t>
        <w:br/>
        <w:br/>
        <w:t>const handleExportExcel = () =&gt; {</w:t>
        <w:br/>
        <w:t xml:space="preserve">  const dataToExport = selectedIds.length &gt; 0 </w:t>
        <w:br/>
        <w:t xml:space="preserve">    ? allTestCases.filter(tc =&gt; selectedIds.includes(tc.id))</w:t>
        <w:br/>
        <w:t xml:space="preserve">    : allTestCases;</w:t>
        <w:br/>
        <w:br/>
        <w:t xml:space="preserve">  const formattedRows = dataToExport.map(tc =&gt; ({</w:t>
        <w:br/>
        <w:t xml:space="preserve">    'Test ID': tc.id,</w:t>
        <w:br/>
        <w:t xml:space="preserve">    'Scenario': tc.scenario,</w:t>
        <w:br/>
        <w:t xml:space="preserve">    'Steps': Array.isArray(tc.steps) ? tc.steps.join(' \n') : tc.steps,</w:t>
        <w:br/>
        <w:t xml:space="preserve">    'Test Data': tc.testData,</w:t>
        <w:br/>
        <w:t xml:space="preserve">    'Expected Result': tc.expectedResult,</w:t>
        <w:br/>
        <w:t xml:space="preserve">    'Priority': tc.priority,</w:t>
        <w:br/>
        <w:t xml:space="preserve">    'Type': tc.type,</w:t>
        <w:br/>
        <w:t xml:space="preserve">    'Execution Status': tc.status || 'Pending'</w:t>
        <w:br/>
        <w:t xml:space="preserve">  }));</w:t>
        <w:br/>
        <w:br/>
        <w:t xml:space="preserve">  const worksheet = XLSX.utils.json_to_sheet(formattedRows);</w:t>
        <w:br/>
        <w:t xml:space="preserve">  const workbook = XLSX.utils.book_new();</w:t>
        <w:br/>
        <w:t xml:space="preserve">  XLSX.utils.book_append_sheet(workbook, worksheet, 'QA Test Cases');</w:t>
        <w:br/>
        <w:t xml:space="preserve">  XLSX.writeFile(workbook, `TestCases_${new Date().toISOString().slice(0, 10)}.xlsx`);</w:t>
        <w:br/>
        <w:t>};</w:t>
      </w:r>
    </w:p>
    <w:p>
      <w:r>
        <w:br w:type="page"/>
      </w:r>
    </w:p>
    <w:p>
      <w:pPr>
        <w:spacing w:before="360" w:after="240" w:line="276" w:lineRule="auto"/>
        <w:jc w:val="left"/>
      </w:pPr>
      <w:r>
        <w:rPr>
          <w:rFonts w:ascii="Times New Roman" w:hAnsi="Times New Roman"/>
          <w:b/>
          <w:color w:val="0F172A"/>
          <w:sz w:val="32"/>
        </w:rPr>
        <w:t>7.0 TESTING</w:t>
      </w:r>
    </w:p>
    <w:p>
      <w:pPr>
        <w:spacing w:before="280" w:after="120"/>
        <w:jc w:val="left"/>
      </w:pPr>
      <w:r>
        <w:rPr>
          <w:rFonts w:ascii="Times New Roman" w:hAnsi="Times New Roman"/>
          <w:b/>
          <w:color w:val="1E293B"/>
          <w:sz w:val="28"/>
        </w:rPr>
        <w:t>7.1 TESTING PLAN</w:t>
      </w:r>
    </w:p>
    <w:p>
      <w:pPr>
        <w:spacing w:line="360" w:lineRule="auto" w:after="120"/>
        <w:jc w:val="both"/>
      </w:pPr>
      <w:r>
        <w:rPr>
          <w:rFonts w:ascii="Times New Roman" w:hAnsi="Times New Roman"/>
          <w:sz w:val="24"/>
        </w:rPr>
        <w:t>The verification strategy for the AI-Powered Test Case Generator was engineered to validate end-to-end functionality, system stability, LLM resilience, data table responsiveness, multi-channel export precision, and role-based security. The test plan establishes measurable acceptance criteria across all software components prior to deployment.</w:t>
      </w:r>
    </w:p>
    <w:p>
      <w:pPr>
        <w:spacing w:before="280" w:after="120"/>
        <w:jc w:val="left"/>
      </w:pPr>
      <w:r>
        <w:rPr>
          <w:rFonts w:ascii="Times New Roman" w:hAnsi="Times New Roman"/>
          <w:b/>
          <w:color w:val="1E293B"/>
          <w:sz w:val="28"/>
        </w:rPr>
        <w:t>7.2 TESTING STRATEGY</w:t>
      </w:r>
    </w:p>
    <w:p>
      <w:pPr>
        <w:spacing w:line="360" w:lineRule="auto" w:after="120"/>
        <w:jc w:val="both"/>
      </w:pPr>
      <w:r>
        <w:rPr>
          <w:rFonts w:ascii="Times New Roman" w:hAnsi="Times New Roman"/>
          <w:sz w:val="24"/>
        </w:rPr>
        <w:t>A multi-tier testing strategy was implemented:</w:t>
        <w:br/>
        <w:t>• Unit Testing: Evaluated isolated helper routines including prompt string sanitizers, status toggling logic, and export formatting.</w:t>
        <w:br/>
        <w:t>• Integration Testing: Verified REST API request-response contracts between the React client and Express backend.</w:t>
        <w:br/>
        <w:t>• Functional &amp; System Testing: Validated all user workflows including preset loading, custom test authoring, inline editing, and filtering.</w:t>
        <w:br/>
        <w:t>• Security &amp; Boundary Testing: Evaluated input length boundaries (≤ 1000 characters), CORS restrictions, and API key isolation.</w:t>
      </w:r>
    </w:p>
    <w:p>
      <w:pPr>
        <w:spacing w:before="280" w:after="120"/>
        <w:jc w:val="left"/>
      </w:pPr>
      <w:r>
        <w:rPr>
          <w:rFonts w:ascii="Times New Roman" w:hAnsi="Times New Roman"/>
          <w:b/>
          <w:color w:val="1E293B"/>
          <w:sz w:val="28"/>
        </w:rPr>
        <w:t>7.3 TESTING METHODS</w:t>
      </w:r>
    </w:p>
    <w:p>
      <w:pPr>
        <w:spacing w:before="160" w:after="80"/>
        <w:jc w:val="center"/>
      </w:pPr>
      <w:r>
        <w:rPr>
          <w:rFonts w:ascii="Times New Roman" w:hAnsi="Times New Roman"/>
          <w:b/>
          <w:sz w:val="21"/>
        </w:rPr>
        <w:t>Table 7.1: Testing Methods and Verification Scope</w:t>
      </w:r>
    </w:p>
    <w:tbl>
      <w:tblPr>
        <w:tblW w:type="auto" w:w="0"/>
        <w:jc w:val="center"/>
        <w:tblLook w:firstColumn="1" w:firstRow="1" w:lastColumn="0" w:lastRow="0" w:noHBand="0" w:noVBand="1" w:val="04A0"/>
      </w:tblPr>
      <w:tblGrid>
        <w:gridCol w:w="4370"/>
        <w:gridCol w:w="4370"/>
      </w:tblGrid>
      <w:tr>
        <w:trPr>
          <w:cantSplit/>
          <w:tblHeader/>
        </w:trPr>
        <w:tc>
          <w:tcPr>
            <w:tcW w:type="dxa" w:w="3456"/>
            <w:vAlign w:val="center"/>
            <w:tcMar>
              <w:top w:w="100" w:type="dxa"/>
              <w:bottom w:w="100" w:type="dxa"/>
              <w:left w:w="140" w:type="dxa"/>
              <w:right w:w="140" w:type="dxa"/>
            </w:tcMar>
            <w:shd w:fill="1E293B"/>
          </w:tcPr>
          <w:p>
            <w:pPr>
              <w:jc w:val="left"/>
            </w:pPr>
            <w:r>
              <w:rPr>
                <w:rFonts w:ascii="Times New Roman" w:hAnsi="Times New Roman"/>
                <w:b/>
                <w:color w:val="FFFFFF"/>
                <w:sz w:val="19"/>
              </w:rPr>
              <w:t>Testing Method</w:t>
            </w:r>
          </w:p>
        </w:tc>
        <w:tc>
          <w:tcPr>
            <w:tcW w:type="dxa" w:w="6336"/>
            <w:vAlign w:val="center"/>
            <w:tcMar>
              <w:top w:w="100" w:type="dxa"/>
              <w:bottom w:w="100" w:type="dxa"/>
              <w:left w:w="140" w:type="dxa"/>
              <w:right w:w="140" w:type="dxa"/>
            </w:tcMar>
            <w:shd w:fill="1E293B"/>
          </w:tcPr>
          <w:p>
            <w:pPr>
              <w:jc w:val="left"/>
            </w:pPr>
            <w:r>
              <w:rPr>
                <w:rFonts w:ascii="Times New Roman" w:hAnsi="Times New Roman"/>
                <w:b/>
                <w:color w:val="FFFFFF"/>
                <w:sz w:val="19"/>
              </w:rPr>
              <w:t>Purpose &amp; Scope in TestGen Application</w:t>
            </w:r>
          </w:p>
        </w:tc>
      </w:tr>
      <w:tr>
        <w:trPr>
          <w:cantSplit/>
        </w:trPr>
        <w:tc>
          <w:tcPr>
            <w:tcW w:type="dxa" w:w="3456"/>
            <w:vAlign w:val="center"/>
            <w:tcMar>
              <w:top w:w="100" w:type="dxa"/>
              <w:bottom w:w="100" w:type="dxa"/>
              <w:left w:w="140" w:type="dxa"/>
              <w:right w:w="140" w:type="dxa"/>
            </w:tcMar>
            <w:shd w:fill="FFFFFF"/>
          </w:tcPr>
          <w:p>
            <w:r>
              <w:rPr>
                <w:rFonts w:ascii="Times New Roman" w:hAnsi="Times New Roman"/>
                <w:sz w:val="18"/>
              </w:rPr>
              <w:t>Unit Testing</w:t>
            </w:r>
          </w:p>
        </w:tc>
        <w:tc>
          <w:tcPr>
            <w:tcW w:type="dxa" w:w="6336"/>
            <w:vAlign w:val="center"/>
            <w:tcMar>
              <w:top w:w="100" w:type="dxa"/>
              <w:bottom w:w="100" w:type="dxa"/>
              <w:left w:w="140" w:type="dxa"/>
              <w:right w:w="140" w:type="dxa"/>
            </w:tcMar>
            <w:shd w:fill="FFFFFF"/>
          </w:tcPr>
          <w:p>
            <w:r>
              <w:rPr>
                <w:rFonts w:ascii="Times New Roman" w:hAnsi="Times New Roman"/>
                <w:sz w:val="18"/>
              </w:rPr>
              <w:t>Validate isolated parsing functions, status cycling, and character counters.</w:t>
            </w:r>
          </w:p>
        </w:tc>
      </w:tr>
      <w:tr>
        <w:trPr>
          <w:cantSplit/>
        </w:trPr>
        <w:tc>
          <w:tcPr>
            <w:tcW w:type="dxa" w:w="3456"/>
            <w:vAlign w:val="center"/>
            <w:tcMar>
              <w:top w:w="100" w:type="dxa"/>
              <w:bottom w:w="100" w:type="dxa"/>
              <w:left w:w="140" w:type="dxa"/>
              <w:right w:w="140" w:type="dxa"/>
            </w:tcMar>
            <w:shd w:fill="F8FAFC"/>
          </w:tcPr>
          <w:p>
            <w:r>
              <w:rPr>
                <w:rFonts w:ascii="Times New Roman" w:hAnsi="Times New Roman"/>
                <w:sz w:val="18"/>
              </w:rPr>
              <w:t>Integration Testing</w:t>
            </w:r>
          </w:p>
        </w:tc>
        <w:tc>
          <w:tcPr>
            <w:tcW w:type="dxa" w:w="6336"/>
            <w:vAlign w:val="center"/>
            <w:tcMar>
              <w:top w:w="100" w:type="dxa"/>
              <w:bottom w:w="100" w:type="dxa"/>
              <w:left w:w="140" w:type="dxa"/>
              <w:right w:w="140" w:type="dxa"/>
            </w:tcMar>
            <w:shd w:fill="F8FAFC"/>
          </w:tcPr>
          <w:p>
            <w:r>
              <w:rPr>
                <w:rFonts w:ascii="Times New Roman" w:hAnsi="Times New Roman"/>
                <w:sz w:val="18"/>
              </w:rPr>
              <w:t>Verify REST API communication between Vite React frontend and Express backend.</w:t>
            </w:r>
          </w:p>
        </w:tc>
      </w:tr>
      <w:tr>
        <w:trPr>
          <w:cantSplit/>
        </w:trPr>
        <w:tc>
          <w:tcPr>
            <w:tcW w:type="dxa" w:w="3456"/>
            <w:vAlign w:val="center"/>
            <w:tcMar>
              <w:top w:w="100" w:type="dxa"/>
              <w:bottom w:w="100" w:type="dxa"/>
              <w:left w:w="140" w:type="dxa"/>
              <w:right w:w="140" w:type="dxa"/>
            </w:tcMar>
            <w:shd w:fill="FFFFFF"/>
          </w:tcPr>
          <w:p>
            <w:r>
              <w:rPr>
                <w:rFonts w:ascii="Times New Roman" w:hAnsi="Times New Roman"/>
                <w:sz w:val="18"/>
              </w:rPr>
              <w:t>Functional Testing</w:t>
            </w:r>
          </w:p>
        </w:tc>
        <w:tc>
          <w:tcPr>
            <w:tcW w:type="dxa" w:w="6336"/>
            <w:vAlign w:val="center"/>
            <w:tcMar>
              <w:top w:w="100" w:type="dxa"/>
              <w:bottom w:w="100" w:type="dxa"/>
              <w:left w:w="140" w:type="dxa"/>
              <w:right w:w="140" w:type="dxa"/>
            </w:tcMar>
            <w:shd w:fill="FFFFFF"/>
          </w:tcPr>
          <w:p>
            <w:r>
              <w:rPr>
                <w:rFonts w:ascii="Times New Roman" w:hAnsi="Times New Roman"/>
                <w:sz w:val="18"/>
              </w:rPr>
              <w:t>Validate AI test generation, preset templates, CRUD operations, and multi-format exports.</w:t>
            </w:r>
          </w:p>
        </w:tc>
      </w:tr>
      <w:tr>
        <w:trPr>
          <w:cantSplit/>
        </w:trPr>
        <w:tc>
          <w:tcPr>
            <w:tcW w:type="dxa" w:w="3456"/>
            <w:vAlign w:val="center"/>
            <w:tcMar>
              <w:top w:w="100" w:type="dxa"/>
              <w:bottom w:w="100" w:type="dxa"/>
              <w:left w:w="140" w:type="dxa"/>
              <w:right w:w="140" w:type="dxa"/>
            </w:tcMar>
            <w:shd w:fill="F8FAFC"/>
          </w:tcPr>
          <w:p>
            <w:r>
              <w:rPr>
                <w:rFonts w:ascii="Times New Roman" w:hAnsi="Times New Roman"/>
                <w:sz w:val="18"/>
              </w:rPr>
              <w:t>Security Testing</w:t>
            </w:r>
          </w:p>
        </w:tc>
        <w:tc>
          <w:tcPr>
            <w:tcW w:type="dxa" w:w="6336"/>
            <w:vAlign w:val="center"/>
            <w:tcMar>
              <w:top w:w="100" w:type="dxa"/>
              <w:bottom w:w="100" w:type="dxa"/>
              <w:left w:w="140" w:type="dxa"/>
              <w:right w:w="140" w:type="dxa"/>
            </w:tcMar>
            <w:shd w:fill="F8FAFC"/>
          </w:tcPr>
          <w:p>
            <w:r>
              <w:rPr>
                <w:rFonts w:ascii="Times New Roman" w:hAnsi="Times New Roman"/>
                <w:sz w:val="18"/>
              </w:rPr>
              <w:t>Verify API key containment, CORS origin checks, and XSS string escaping.</w:t>
            </w:r>
          </w:p>
        </w:tc>
      </w:tr>
      <w:tr>
        <w:trPr>
          <w:cantSplit/>
        </w:trPr>
        <w:tc>
          <w:tcPr>
            <w:tcW w:type="dxa" w:w="3456"/>
            <w:vAlign w:val="center"/>
            <w:tcMar>
              <w:top w:w="100" w:type="dxa"/>
              <w:bottom w:w="100" w:type="dxa"/>
              <w:left w:w="140" w:type="dxa"/>
              <w:right w:w="140" w:type="dxa"/>
            </w:tcMar>
            <w:shd w:fill="FFFFFF"/>
          </w:tcPr>
          <w:p>
            <w:r>
              <w:rPr>
                <w:rFonts w:ascii="Times New Roman" w:hAnsi="Times New Roman"/>
                <w:sz w:val="18"/>
              </w:rPr>
              <w:t>UI &amp; Responsive Testing</w:t>
            </w:r>
          </w:p>
        </w:tc>
        <w:tc>
          <w:tcPr>
            <w:tcW w:type="dxa" w:w="6336"/>
            <w:vAlign w:val="center"/>
            <w:tcMar>
              <w:top w:w="100" w:type="dxa"/>
              <w:bottom w:w="100" w:type="dxa"/>
              <w:left w:w="140" w:type="dxa"/>
              <w:right w:w="140" w:type="dxa"/>
            </w:tcMar>
            <w:shd w:fill="FFFFFF"/>
          </w:tcPr>
          <w:p>
            <w:r>
              <w:rPr>
                <w:rFonts w:ascii="Times New Roman" w:hAnsi="Times New Roman"/>
                <w:sz w:val="18"/>
              </w:rPr>
              <w:t>Verify desktop, tablet, and mobile responsiveness and dark mode contrast.</w:t>
            </w:r>
          </w:p>
        </w:tc>
      </w:tr>
      <w:tr>
        <w:trPr>
          <w:cantSplit/>
        </w:trPr>
        <w:tc>
          <w:tcPr>
            <w:tcW w:type="dxa" w:w="3456"/>
            <w:vAlign w:val="center"/>
            <w:tcMar>
              <w:top w:w="100" w:type="dxa"/>
              <w:bottom w:w="100" w:type="dxa"/>
              <w:left w:w="140" w:type="dxa"/>
              <w:right w:w="140" w:type="dxa"/>
            </w:tcMar>
            <w:shd w:fill="F8FAFC"/>
          </w:tcPr>
          <w:p>
            <w:r>
              <w:rPr>
                <w:rFonts w:ascii="Times New Roman" w:hAnsi="Times New Roman"/>
                <w:sz w:val="18"/>
              </w:rPr>
              <w:t>Negative &amp; Boundary Testing</w:t>
            </w:r>
          </w:p>
        </w:tc>
        <w:tc>
          <w:tcPr>
            <w:tcW w:type="dxa" w:w="6336"/>
            <w:vAlign w:val="center"/>
            <w:tcMar>
              <w:top w:w="100" w:type="dxa"/>
              <w:bottom w:w="100" w:type="dxa"/>
              <w:left w:w="140" w:type="dxa"/>
              <w:right w:w="140" w:type="dxa"/>
            </w:tcMar>
            <w:shd w:fill="F8FAFC"/>
          </w:tcPr>
          <w:p>
            <w:r>
              <w:rPr>
                <w:rFonts w:ascii="Times New Roman" w:hAnsi="Times New Roman"/>
                <w:sz w:val="18"/>
              </w:rPr>
              <w:t>Verify handling of empty inputs, &gt;1000 character boundaries, and network dropouts.</w:t>
            </w:r>
          </w:p>
        </w:tc>
      </w:tr>
      <w:tr>
        <w:trPr>
          <w:cantSplit/>
        </w:trPr>
        <w:tc>
          <w:tcPr>
            <w:tcW w:type="dxa" w:w="3456"/>
            <w:vAlign w:val="center"/>
            <w:tcMar>
              <w:top w:w="100" w:type="dxa"/>
              <w:bottom w:w="100" w:type="dxa"/>
              <w:left w:w="140" w:type="dxa"/>
              <w:right w:w="140" w:type="dxa"/>
            </w:tcMar>
            <w:shd w:fill="FFFFFF"/>
          </w:tcPr>
          <w:p>
            <w:r>
              <w:rPr>
                <w:rFonts w:ascii="Times New Roman" w:hAnsi="Times New Roman"/>
                <w:sz w:val="18"/>
              </w:rPr>
              <w:t>Regression Testing</w:t>
            </w:r>
          </w:p>
        </w:tc>
        <w:tc>
          <w:tcPr>
            <w:tcW w:type="dxa" w:w="6336"/>
            <w:vAlign w:val="center"/>
            <w:tcMar>
              <w:top w:w="100" w:type="dxa"/>
              <w:bottom w:w="100" w:type="dxa"/>
              <w:left w:w="140" w:type="dxa"/>
              <w:right w:w="140" w:type="dxa"/>
            </w:tcMar>
            <w:shd w:fill="FFFFFF"/>
          </w:tcPr>
          <w:p>
            <w:r>
              <w:rPr>
                <w:rFonts w:ascii="Times New Roman" w:hAnsi="Times New Roman"/>
                <w:sz w:val="18"/>
              </w:rPr>
              <w:t>Ensure adding custom test cases or toggling status does not corrupt existing suites.</w:t>
            </w:r>
          </w:p>
        </w:tc>
      </w:tr>
    </w:tbl>
    <w:p>
      <w:pPr>
        <w:spacing w:before="280" w:after="120"/>
        <w:jc w:val="left"/>
      </w:pPr>
      <w:r>
        <w:rPr>
          <w:rFonts w:ascii="Times New Roman" w:hAnsi="Times New Roman"/>
          <w:b/>
          <w:color w:val="1E293B"/>
          <w:sz w:val="28"/>
        </w:rPr>
        <w:t>7.4 TEST CASES (PURPOSE, REQUIRED OUTPUT, EXPECTED RESULT)</w:t>
      </w:r>
    </w:p>
    <w:p>
      <w:pPr>
        <w:spacing w:line="360" w:lineRule="auto" w:after="120"/>
        <w:jc w:val="both"/>
      </w:pPr>
      <w:r>
        <w:rPr>
          <w:rFonts w:ascii="Times New Roman" w:hAnsi="Times New Roman"/>
          <w:sz w:val="24"/>
        </w:rPr>
        <w:t>The table below documents the functional test cases executed on the system:</w:t>
      </w:r>
    </w:p>
    <w:p>
      <w:pPr>
        <w:spacing w:before="160" w:after="80"/>
        <w:jc w:val="center"/>
      </w:pPr>
      <w:r>
        <w:rPr>
          <w:rFonts w:ascii="Times New Roman" w:hAnsi="Times New Roman"/>
          <w:b/>
          <w:sz w:val="21"/>
        </w:rPr>
        <w:t>Table 7.2: Comprehensive Functional Test Cases (TC-01 to TC-20)</w:t>
      </w:r>
    </w:p>
    <w:tbl>
      <w:tblPr>
        <w:tblW w:type="auto" w:w="0"/>
        <w:jc w:val="center"/>
        <w:tblLook w:firstColumn="1" w:firstRow="1" w:lastColumn="0" w:lastRow="0" w:noHBand="0" w:noVBand="1" w:val="04A0"/>
      </w:tblPr>
      <w:tblGrid>
        <w:gridCol w:w="1748"/>
        <w:gridCol w:w="1748"/>
        <w:gridCol w:w="1748"/>
        <w:gridCol w:w="1748"/>
        <w:gridCol w:w="1748"/>
      </w:tblGrid>
      <w:tr>
        <w:trPr>
          <w:cantSplit/>
          <w:tblHeader/>
        </w:trPr>
        <w:tc>
          <w:tcPr>
            <w:tcW w:type="dxa" w:w="1296"/>
            <w:vAlign w:val="center"/>
            <w:tcMar>
              <w:top w:w="100" w:type="dxa"/>
              <w:bottom w:w="100" w:type="dxa"/>
              <w:left w:w="140" w:type="dxa"/>
              <w:right w:w="140" w:type="dxa"/>
            </w:tcMar>
            <w:shd w:fill="1E293B"/>
          </w:tcPr>
          <w:p>
            <w:pPr>
              <w:jc w:val="left"/>
            </w:pPr>
            <w:r>
              <w:rPr>
                <w:rFonts w:ascii="Times New Roman" w:hAnsi="Times New Roman"/>
                <w:b/>
                <w:color w:val="FFFFFF"/>
                <w:sz w:val="19"/>
              </w:rPr>
              <w:t>Test ID</w:t>
            </w:r>
          </w:p>
        </w:tc>
        <w:tc>
          <w:tcPr>
            <w:tcW w:type="dxa" w:w="2592"/>
            <w:vAlign w:val="center"/>
            <w:tcMar>
              <w:top w:w="100" w:type="dxa"/>
              <w:bottom w:w="100" w:type="dxa"/>
              <w:left w:w="140" w:type="dxa"/>
              <w:right w:w="140" w:type="dxa"/>
            </w:tcMar>
            <w:shd w:fill="1E293B"/>
          </w:tcPr>
          <w:p>
            <w:pPr>
              <w:jc w:val="left"/>
            </w:pPr>
            <w:r>
              <w:rPr>
                <w:rFonts w:ascii="Times New Roman" w:hAnsi="Times New Roman"/>
                <w:b/>
                <w:color w:val="FFFFFF"/>
                <w:sz w:val="19"/>
              </w:rPr>
              <w:t>Test Case Name</w:t>
            </w:r>
          </w:p>
        </w:tc>
        <w:tc>
          <w:tcPr>
            <w:tcW w:type="dxa" w:w="2592"/>
            <w:vAlign w:val="center"/>
            <w:tcMar>
              <w:top w:w="100" w:type="dxa"/>
              <w:bottom w:w="100" w:type="dxa"/>
              <w:left w:w="140" w:type="dxa"/>
              <w:right w:w="140" w:type="dxa"/>
            </w:tcMar>
            <w:shd w:fill="1E293B"/>
          </w:tcPr>
          <w:p>
            <w:pPr>
              <w:jc w:val="left"/>
            </w:pPr>
            <w:r>
              <w:rPr>
                <w:rFonts w:ascii="Times New Roman" w:hAnsi="Times New Roman"/>
                <w:b/>
                <w:color w:val="FFFFFF"/>
                <w:sz w:val="19"/>
              </w:rPr>
              <w:t>Input / Condition</w:t>
            </w:r>
          </w:p>
        </w:tc>
        <w:tc>
          <w:tcPr>
            <w:tcW w:type="dxa" w:w="2592"/>
            <w:vAlign w:val="center"/>
            <w:tcMar>
              <w:top w:w="100" w:type="dxa"/>
              <w:bottom w:w="100" w:type="dxa"/>
              <w:left w:w="140" w:type="dxa"/>
              <w:right w:w="140" w:type="dxa"/>
            </w:tcMar>
            <w:shd w:fill="1E293B"/>
          </w:tcPr>
          <w:p>
            <w:pPr>
              <w:jc w:val="left"/>
            </w:pPr>
            <w:r>
              <w:rPr>
                <w:rFonts w:ascii="Times New Roman" w:hAnsi="Times New Roman"/>
                <w:b/>
                <w:color w:val="FFFFFF"/>
                <w:sz w:val="19"/>
              </w:rPr>
              <w:t>Expected Result</w:t>
            </w:r>
          </w:p>
        </w:tc>
        <w:tc>
          <w:tcPr>
            <w:tcW w:type="dxa" w:w="1440"/>
            <w:vAlign w:val="center"/>
            <w:tcMar>
              <w:top w:w="100" w:type="dxa"/>
              <w:bottom w:w="100" w:type="dxa"/>
              <w:left w:w="140" w:type="dxa"/>
              <w:right w:w="140" w:type="dxa"/>
            </w:tcMar>
            <w:shd w:fill="1E293B"/>
          </w:tcPr>
          <w:p>
            <w:pPr>
              <w:jc w:val="left"/>
            </w:pPr>
            <w:r>
              <w:rPr>
                <w:rFonts w:ascii="Times New Roman" w:hAnsi="Times New Roman"/>
                <w:b/>
                <w:color w:val="FFFFFF"/>
                <w:sz w:val="19"/>
              </w:rPr>
              <w:t>Actual Status</w:t>
            </w:r>
          </w:p>
        </w:tc>
      </w:tr>
      <w:tr>
        <w:trPr>
          <w:cantSplit/>
        </w:trPr>
        <w:tc>
          <w:tcPr>
            <w:tcW w:type="dxa" w:w="1296"/>
            <w:vAlign w:val="center"/>
            <w:tcMar>
              <w:top w:w="100" w:type="dxa"/>
              <w:bottom w:w="100" w:type="dxa"/>
              <w:left w:w="140" w:type="dxa"/>
              <w:right w:w="140" w:type="dxa"/>
            </w:tcMar>
            <w:shd w:fill="FFFFFF"/>
          </w:tcPr>
          <w:p>
            <w:r>
              <w:rPr>
                <w:rFonts w:ascii="Times New Roman" w:hAnsi="Times New Roman"/>
                <w:sz w:val="18"/>
              </w:rPr>
              <w:t>TC-01</w:t>
            </w:r>
          </w:p>
        </w:tc>
        <w:tc>
          <w:tcPr>
            <w:tcW w:type="dxa" w:w="2592"/>
            <w:vAlign w:val="center"/>
            <w:tcMar>
              <w:top w:w="100" w:type="dxa"/>
              <w:bottom w:w="100" w:type="dxa"/>
              <w:left w:w="140" w:type="dxa"/>
              <w:right w:w="140" w:type="dxa"/>
            </w:tcMar>
            <w:shd w:fill="FFFFFF"/>
          </w:tcPr>
          <w:p>
            <w:r>
              <w:rPr>
                <w:rFonts w:ascii="Times New Roman" w:hAnsi="Times New Roman"/>
                <w:sz w:val="18"/>
              </w:rPr>
              <w:t>Generate User Story Suite</w:t>
            </w:r>
          </w:p>
        </w:tc>
        <w:tc>
          <w:tcPr>
            <w:tcW w:type="dxa" w:w="2592"/>
            <w:vAlign w:val="center"/>
            <w:tcMar>
              <w:top w:w="100" w:type="dxa"/>
              <w:bottom w:w="100" w:type="dxa"/>
              <w:left w:w="140" w:type="dxa"/>
              <w:right w:w="140" w:type="dxa"/>
            </w:tcMar>
            <w:shd w:fill="FFFFFF"/>
          </w:tcPr>
          <w:p>
            <w:r>
              <w:rPr>
                <w:rFonts w:ascii="Times New Roman" w:hAnsi="Times New Roman"/>
                <w:sz w:val="18"/>
              </w:rPr>
              <w:t>Valid User Story submitted</w:t>
            </w:r>
          </w:p>
        </w:tc>
        <w:tc>
          <w:tcPr>
            <w:tcW w:type="dxa" w:w="2592"/>
            <w:vAlign w:val="center"/>
            <w:tcMar>
              <w:top w:w="100" w:type="dxa"/>
              <w:bottom w:w="100" w:type="dxa"/>
              <w:left w:w="140" w:type="dxa"/>
              <w:right w:w="140" w:type="dxa"/>
            </w:tcMar>
            <w:shd w:fill="FFFFFF"/>
          </w:tcPr>
          <w:p>
            <w:r>
              <w:rPr>
                <w:rFonts w:ascii="Times New Roman" w:hAnsi="Times New Roman"/>
                <w:sz w:val="18"/>
              </w:rPr>
              <w:t>Generates Positive, Negative, Boundary cases</w:t>
            </w:r>
          </w:p>
        </w:tc>
        <w:tc>
          <w:tcPr>
            <w:tcW w:type="dxa" w:w="1440"/>
            <w:vAlign w:val="center"/>
            <w:tcMar>
              <w:top w:w="100" w:type="dxa"/>
              <w:bottom w:w="100" w:type="dxa"/>
              <w:left w:w="140" w:type="dxa"/>
              <w:right w:w="140" w:type="dxa"/>
            </w:tcMar>
            <w:shd w:fill="FFFFFF"/>
          </w:tcPr>
          <w:p>
            <w:r>
              <w:rPr>
                <w:rFonts w:ascii="Times New Roman" w:hAnsi="Times New Roman"/>
                <w:sz w:val="18"/>
              </w:rPr>
              <w:t>Passed ✅</w:t>
            </w:r>
          </w:p>
        </w:tc>
      </w:tr>
      <w:tr>
        <w:trPr>
          <w:cantSplit/>
        </w:trPr>
        <w:tc>
          <w:tcPr>
            <w:tcW w:type="dxa" w:w="1296"/>
            <w:vAlign w:val="center"/>
            <w:tcMar>
              <w:top w:w="100" w:type="dxa"/>
              <w:bottom w:w="100" w:type="dxa"/>
              <w:left w:w="140" w:type="dxa"/>
              <w:right w:w="140" w:type="dxa"/>
            </w:tcMar>
            <w:shd w:fill="F8FAFC"/>
          </w:tcPr>
          <w:p>
            <w:r>
              <w:rPr>
                <w:rFonts w:ascii="Times New Roman" w:hAnsi="Times New Roman"/>
                <w:sz w:val="18"/>
              </w:rPr>
              <w:t>TC-02</w:t>
            </w:r>
          </w:p>
        </w:tc>
        <w:tc>
          <w:tcPr>
            <w:tcW w:type="dxa" w:w="2592"/>
            <w:vAlign w:val="center"/>
            <w:tcMar>
              <w:top w:w="100" w:type="dxa"/>
              <w:bottom w:w="100" w:type="dxa"/>
              <w:left w:w="140" w:type="dxa"/>
              <w:right w:w="140" w:type="dxa"/>
            </w:tcMar>
            <w:shd w:fill="F8FAFC"/>
          </w:tcPr>
          <w:p>
            <w:r>
              <w:rPr>
                <w:rFonts w:ascii="Times New Roman" w:hAnsi="Times New Roman"/>
                <w:sz w:val="18"/>
              </w:rPr>
              <w:t>Generate Feature Spec Suite</w:t>
            </w:r>
          </w:p>
        </w:tc>
        <w:tc>
          <w:tcPr>
            <w:tcW w:type="dxa" w:w="2592"/>
            <w:vAlign w:val="center"/>
            <w:tcMar>
              <w:top w:w="100" w:type="dxa"/>
              <w:bottom w:w="100" w:type="dxa"/>
              <w:left w:w="140" w:type="dxa"/>
              <w:right w:w="140" w:type="dxa"/>
            </w:tcMar>
            <w:shd w:fill="F8FAFC"/>
          </w:tcPr>
          <w:p>
            <w:r>
              <w:rPr>
                <w:rFonts w:ascii="Times New Roman" w:hAnsi="Times New Roman"/>
                <w:sz w:val="18"/>
              </w:rPr>
              <w:t>Valid Feature Description submitted</w:t>
            </w:r>
          </w:p>
        </w:tc>
        <w:tc>
          <w:tcPr>
            <w:tcW w:type="dxa" w:w="2592"/>
            <w:vAlign w:val="center"/>
            <w:tcMar>
              <w:top w:w="100" w:type="dxa"/>
              <w:bottom w:w="100" w:type="dxa"/>
              <w:left w:w="140" w:type="dxa"/>
              <w:right w:w="140" w:type="dxa"/>
            </w:tcMar>
            <w:shd w:fill="F8FAFC"/>
          </w:tcPr>
          <w:p>
            <w:r>
              <w:rPr>
                <w:rFonts w:ascii="Times New Roman" w:hAnsi="Times New Roman"/>
                <w:sz w:val="18"/>
              </w:rPr>
              <w:t>Generates rule-based discount/logic cases</w:t>
            </w:r>
          </w:p>
        </w:tc>
        <w:tc>
          <w:tcPr>
            <w:tcW w:type="dxa" w:w="1440"/>
            <w:vAlign w:val="center"/>
            <w:tcMar>
              <w:top w:w="100" w:type="dxa"/>
              <w:bottom w:w="100" w:type="dxa"/>
              <w:left w:w="140" w:type="dxa"/>
              <w:right w:w="140" w:type="dxa"/>
            </w:tcMar>
            <w:shd w:fill="F8FAFC"/>
          </w:tcPr>
          <w:p>
            <w:r>
              <w:rPr>
                <w:rFonts w:ascii="Times New Roman" w:hAnsi="Times New Roman"/>
                <w:sz w:val="18"/>
              </w:rPr>
              <w:t>Passed ✅</w:t>
            </w:r>
          </w:p>
        </w:tc>
      </w:tr>
      <w:tr>
        <w:trPr>
          <w:cantSplit/>
        </w:trPr>
        <w:tc>
          <w:tcPr>
            <w:tcW w:type="dxa" w:w="1296"/>
            <w:vAlign w:val="center"/>
            <w:tcMar>
              <w:top w:w="100" w:type="dxa"/>
              <w:bottom w:w="100" w:type="dxa"/>
              <w:left w:w="140" w:type="dxa"/>
              <w:right w:w="140" w:type="dxa"/>
            </w:tcMar>
            <w:shd w:fill="FFFFFF"/>
          </w:tcPr>
          <w:p>
            <w:r>
              <w:rPr>
                <w:rFonts w:ascii="Times New Roman" w:hAnsi="Times New Roman"/>
                <w:sz w:val="18"/>
              </w:rPr>
              <w:t>TC-03</w:t>
            </w:r>
          </w:p>
        </w:tc>
        <w:tc>
          <w:tcPr>
            <w:tcW w:type="dxa" w:w="2592"/>
            <w:vAlign w:val="center"/>
            <w:tcMar>
              <w:top w:w="100" w:type="dxa"/>
              <w:bottom w:w="100" w:type="dxa"/>
              <w:left w:w="140" w:type="dxa"/>
              <w:right w:w="140" w:type="dxa"/>
            </w:tcMar>
            <w:shd w:fill="FFFFFF"/>
          </w:tcPr>
          <w:p>
            <w:r>
              <w:rPr>
                <w:rFonts w:ascii="Times New Roman" w:hAnsi="Times New Roman"/>
                <w:sz w:val="18"/>
              </w:rPr>
              <w:t>Generate API Endpoint Suite</w:t>
            </w:r>
          </w:p>
        </w:tc>
        <w:tc>
          <w:tcPr>
            <w:tcW w:type="dxa" w:w="2592"/>
            <w:vAlign w:val="center"/>
            <w:tcMar>
              <w:top w:w="100" w:type="dxa"/>
              <w:bottom w:w="100" w:type="dxa"/>
              <w:left w:w="140" w:type="dxa"/>
              <w:right w:w="140" w:type="dxa"/>
            </w:tcMar>
            <w:shd w:fill="FFFFFF"/>
          </w:tcPr>
          <w:p>
            <w:r>
              <w:rPr>
                <w:rFonts w:ascii="Times New Roman" w:hAnsi="Times New Roman"/>
                <w:sz w:val="18"/>
              </w:rPr>
              <w:t>POST /api/v1/auth specification</w:t>
            </w:r>
          </w:p>
        </w:tc>
        <w:tc>
          <w:tcPr>
            <w:tcW w:type="dxa" w:w="2592"/>
            <w:vAlign w:val="center"/>
            <w:tcMar>
              <w:top w:w="100" w:type="dxa"/>
              <w:bottom w:w="100" w:type="dxa"/>
              <w:left w:w="140" w:type="dxa"/>
              <w:right w:w="140" w:type="dxa"/>
            </w:tcMar>
            <w:shd w:fill="FFFFFF"/>
          </w:tcPr>
          <w:p>
            <w:r>
              <w:rPr>
                <w:rFonts w:ascii="Times New Roman" w:hAnsi="Times New Roman"/>
                <w:sz w:val="18"/>
              </w:rPr>
              <w:t>Generates HTTP 200, 400, 401 scenarios</w:t>
            </w:r>
          </w:p>
        </w:tc>
        <w:tc>
          <w:tcPr>
            <w:tcW w:type="dxa" w:w="1440"/>
            <w:vAlign w:val="center"/>
            <w:tcMar>
              <w:top w:w="100" w:type="dxa"/>
              <w:bottom w:w="100" w:type="dxa"/>
              <w:left w:w="140" w:type="dxa"/>
              <w:right w:w="140" w:type="dxa"/>
            </w:tcMar>
            <w:shd w:fill="FFFFFF"/>
          </w:tcPr>
          <w:p>
            <w:r>
              <w:rPr>
                <w:rFonts w:ascii="Times New Roman" w:hAnsi="Times New Roman"/>
                <w:sz w:val="18"/>
              </w:rPr>
              <w:t>Passed ✅</w:t>
            </w:r>
          </w:p>
        </w:tc>
      </w:tr>
      <w:tr>
        <w:trPr>
          <w:cantSplit/>
        </w:trPr>
        <w:tc>
          <w:tcPr>
            <w:tcW w:type="dxa" w:w="1296"/>
            <w:vAlign w:val="center"/>
            <w:tcMar>
              <w:top w:w="100" w:type="dxa"/>
              <w:bottom w:w="100" w:type="dxa"/>
              <w:left w:w="140" w:type="dxa"/>
              <w:right w:w="140" w:type="dxa"/>
            </w:tcMar>
            <w:shd w:fill="F8FAFC"/>
          </w:tcPr>
          <w:p>
            <w:r>
              <w:rPr>
                <w:rFonts w:ascii="Times New Roman" w:hAnsi="Times New Roman"/>
                <w:sz w:val="18"/>
              </w:rPr>
              <w:t>TC-04</w:t>
            </w:r>
          </w:p>
        </w:tc>
        <w:tc>
          <w:tcPr>
            <w:tcW w:type="dxa" w:w="2592"/>
            <w:vAlign w:val="center"/>
            <w:tcMar>
              <w:top w:w="100" w:type="dxa"/>
              <w:bottom w:w="100" w:type="dxa"/>
              <w:left w:w="140" w:type="dxa"/>
              <w:right w:w="140" w:type="dxa"/>
            </w:tcMar>
            <w:shd w:fill="F8FAFC"/>
          </w:tcPr>
          <w:p>
            <w:r>
              <w:rPr>
                <w:rFonts w:ascii="Times New Roman" w:hAnsi="Times New Roman"/>
                <w:sz w:val="18"/>
              </w:rPr>
              <w:t>Preset Template 1-Click Fill</w:t>
            </w:r>
          </w:p>
        </w:tc>
        <w:tc>
          <w:tcPr>
            <w:tcW w:type="dxa" w:w="2592"/>
            <w:vAlign w:val="center"/>
            <w:tcMar>
              <w:top w:w="100" w:type="dxa"/>
              <w:bottom w:w="100" w:type="dxa"/>
              <w:left w:w="140" w:type="dxa"/>
              <w:right w:w="140" w:type="dxa"/>
            </w:tcMar>
            <w:shd w:fill="F8FAFC"/>
          </w:tcPr>
          <w:p>
            <w:r>
              <w:rPr>
                <w:rFonts w:ascii="Times New Roman" w:hAnsi="Times New Roman"/>
                <w:sz w:val="18"/>
              </w:rPr>
              <w:t>Click "🚌 UTMS Student QR Attendance"</w:t>
            </w:r>
          </w:p>
        </w:tc>
        <w:tc>
          <w:tcPr>
            <w:tcW w:type="dxa" w:w="2592"/>
            <w:vAlign w:val="center"/>
            <w:tcMar>
              <w:top w:w="100" w:type="dxa"/>
              <w:bottom w:w="100" w:type="dxa"/>
              <w:left w:w="140" w:type="dxa"/>
              <w:right w:w="140" w:type="dxa"/>
            </w:tcMar>
            <w:shd w:fill="F8FAFC"/>
          </w:tcPr>
          <w:p>
            <w:r>
              <w:rPr>
                <w:rFonts w:ascii="Times New Roman" w:hAnsi="Times New Roman"/>
                <w:sz w:val="18"/>
              </w:rPr>
              <w:t>Auto-populates dropdown and textarea</w:t>
            </w:r>
          </w:p>
        </w:tc>
        <w:tc>
          <w:tcPr>
            <w:tcW w:type="dxa" w:w="1440"/>
            <w:vAlign w:val="center"/>
            <w:tcMar>
              <w:top w:w="100" w:type="dxa"/>
              <w:bottom w:w="100" w:type="dxa"/>
              <w:left w:w="140" w:type="dxa"/>
              <w:right w:w="140" w:type="dxa"/>
            </w:tcMar>
            <w:shd w:fill="F8FAFC"/>
          </w:tcPr>
          <w:p>
            <w:r>
              <w:rPr>
                <w:rFonts w:ascii="Times New Roman" w:hAnsi="Times New Roman"/>
                <w:sz w:val="18"/>
              </w:rPr>
              <w:t>Passed ✅</w:t>
            </w:r>
          </w:p>
        </w:tc>
      </w:tr>
      <w:tr>
        <w:trPr>
          <w:cantSplit/>
        </w:trPr>
        <w:tc>
          <w:tcPr>
            <w:tcW w:type="dxa" w:w="1296"/>
            <w:vAlign w:val="center"/>
            <w:tcMar>
              <w:top w:w="100" w:type="dxa"/>
              <w:bottom w:w="100" w:type="dxa"/>
              <w:left w:w="140" w:type="dxa"/>
              <w:right w:w="140" w:type="dxa"/>
            </w:tcMar>
            <w:shd w:fill="FFFFFF"/>
          </w:tcPr>
          <w:p>
            <w:r>
              <w:rPr>
                <w:rFonts w:ascii="Times New Roman" w:hAnsi="Times New Roman"/>
                <w:sz w:val="18"/>
              </w:rPr>
              <w:t>TC-05</w:t>
            </w:r>
          </w:p>
        </w:tc>
        <w:tc>
          <w:tcPr>
            <w:tcW w:type="dxa" w:w="2592"/>
            <w:vAlign w:val="center"/>
            <w:tcMar>
              <w:top w:w="100" w:type="dxa"/>
              <w:bottom w:w="100" w:type="dxa"/>
              <w:left w:w="140" w:type="dxa"/>
              <w:right w:w="140" w:type="dxa"/>
            </w:tcMar>
            <w:shd w:fill="FFFFFF"/>
          </w:tcPr>
          <w:p>
            <w:r>
              <w:rPr>
                <w:rFonts w:ascii="Times New Roman" w:hAnsi="Times New Roman"/>
                <w:sz w:val="18"/>
              </w:rPr>
              <w:t>Character Limit Warning</w:t>
            </w:r>
          </w:p>
        </w:tc>
        <w:tc>
          <w:tcPr>
            <w:tcW w:type="dxa" w:w="2592"/>
            <w:vAlign w:val="center"/>
            <w:tcMar>
              <w:top w:w="100" w:type="dxa"/>
              <w:bottom w:w="100" w:type="dxa"/>
              <w:left w:w="140" w:type="dxa"/>
              <w:right w:w="140" w:type="dxa"/>
            </w:tcMar>
            <w:shd w:fill="FFFFFF"/>
          </w:tcPr>
          <w:p>
            <w:r>
              <w:rPr>
                <w:rFonts w:ascii="Times New Roman" w:hAnsi="Times New Roman"/>
                <w:sz w:val="18"/>
              </w:rPr>
              <w:t>Text length &gt; 1000 characters</w:t>
            </w:r>
          </w:p>
        </w:tc>
        <w:tc>
          <w:tcPr>
            <w:tcW w:type="dxa" w:w="2592"/>
            <w:vAlign w:val="center"/>
            <w:tcMar>
              <w:top w:w="100" w:type="dxa"/>
              <w:bottom w:w="100" w:type="dxa"/>
              <w:left w:w="140" w:type="dxa"/>
              <w:right w:w="140" w:type="dxa"/>
            </w:tcMar>
            <w:shd w:fill="FFFFFF"/>
          </w:tcPr>
          <w:p>
            <w:r>
              <w:rPr>
                <w:rFonts w:ascii="Times New Roman" w:hAnsi="Times New Roman"/>
                <w:sz w:val="18"/>
              </w:rPr>
              <w:t>Disables submit &amp; shows red warning banner</w:t>
            </w:r>
          </w:p>
        </w:tc>
        <w:tc>
          <w:tcPr>
            <w:tcW w:type="dxa" w:w="1440"/>
            <w:vAlign w:val="center"/>
            <w:tcMar>
              <w:top w:w="100" w:type="dxa"/>
              <w:bottom w:w="100" w:type="dxa"/>
              <w:left w:w="140" w:type="dxa"/>
              <w:right w:w="140" w:type="dxa"/>
            </w:tcMar>
            <w:shd w:fill="FFFFFF"/>
          </w:tcPr>
          <w:p>
            <w:r>
              <w:rPr>
                <w:rFonts w:ascii="Times New Roman" w:hAnsi="Times New Roman"/>
                <w:sz w:val="18"/>
              </w:rPr>
              <w:t>Passed ✅</w:t>
            </w:r>
          </w:p>
        </w:tc>
      </w:tr>
      <w:tr>
        <w:trPr>
          <w:cantSplit/>
        </w:trPr>
        <w:tc>
          <w:tcPr>
            <w:tcW w:type="dxa" w:w="1296"/>
            <w:vAlign w:val="center"/>
            <w:tcMar>
              <w:top w:w="100" w:type="dxa"/>
              <w:bottom w:w="100" w:type="dxa"/>
              <w:left w:w="140" w:type="dxa"/>
              <w:right w:w="140" w:type="dxa"/>
            </w:tcMar>
            <w:shd w:fill="F8FAFC"/>
          </w:tcPr>
          <w:p>
            <w:r>
              <w:rPr>
                <w:rFonts w:ascii="Times New Roman" w:hAnsi="Times New Roman"/>
                <w:sz w:val="18"/>
              </w:rPr>
              <w:t>TC-06</w:t>
            </w:r>
          </w:p>
        </w:tc>
        <w:tc>
          <w:tcPr>
            <w:tcW w:type="dxa" w:w="2592"/>
            <w:vAlign w:val="center"/>
            <w:tcMar>
              <w:top w:w="100" w:type="dxa"/>
              <w:bottom w:w="100" w:type="dxa"/>
              <w:left w:w="140" w:type="dxa"/>
              <w:right w:w="140" w:type="dxa"/>
            </w:tcMar>
            <w:shd w:fill="F8FAFC"/>
          </w:tcPr>
          <w:p>
            <w:r>
              <w:rPr>
                <w:rFonts w:ascii="Times New Roman" w:hAnsi="Times New Roman"/>
                <w:sz w:val="18"/>
              </w:rPr>
              <w:t>Empty Input Validation</w:t>
            </w:r>
          </w:p>
        </w:tc>
        <w:tc>
          <w:tcPr>
            <w:tcW w:type="dxa" w:w="2592"/>
            <w:vAlign w:val="center"/>
            <w:tcMar>
              <w:top w:w="100" w:type="dxa"/>
              <w:bottom w:w="100" w:type="dxa"/>
              <w:left w:w="140" w:type="dxa"/>
              <w:right w:w="140" w:type="dxa"/>
            </w:tcMar>
            <w:shd w:fill="F8FAFC"/>
          </w:tcPr>
          <w:p>
            <w:r>
              <w:rPr>
                <w:rFonts w:ascii="Times New Roman" w:hAnsi="Times New Roman"/>
                <w:sz w:val="18"/>
              </w:rPr>
              <w:t>Click Generate with empty textarea</w:t>
            </w:r>
          </w:p>
        </w:tc>
        <w:tc>
          <w:tcPr>
            <w:tcW w:type="dxa" w:w="2592"/>
            <w:vAlign w:val="center"/>
            <w:tcMar>
              <w:top w:w="100" w:type="dxa"/>
              <w:bottom w:w="100" w:type="dxa"/>
              <w:left w:w="140" w:type="dxa"/>
              <w:right w:w="140" w:type="dxa"/>
            </w:tcMar>
            <w:shd w:fill="F8FAFC"/>
          </w:tcPr>
          <w:p>
            <w:r>
              <w:rPr>
                <w:rFonts w:ascii="Times New Roman" w:hAnsi="Times New Roman"/>
                <w:sz w:val="18"/>
              </w:rPr>
              <w:t>Submit button disabled, blocks request</w:t>
            </w:r>
          </w:p>
        </w:tc>
        <w:tc>
          <w:tcPr>
            <w:tcW w:type="dxa" w:w="1440"/>
            <w:vAlign w:val="center"/>
            <w:tcMar>
              <w:top w:w="100" w:type="dxa"/>
              <w:bottom w:w="100" w:type="dxa"/>
              <w:left w:w="140" w:type="dxa"/>
              <w:right w:w="140" w:type="dxa"/>
            </w:tcMar>
            <w:shd w:fill="F8FAFC"/>
          </w:tcPr>
          <w:p>
            <w:r>
              <w:rPr>
                <w:rFonts w:ascii="Times New Roman" w:hAnsi="Times New Roman"/>
                <w:sz w:val="18"/>
              </w:rPr>
              <w:t>Passed ✅</w:t>
            </w:r>
          </w:p>
        </w:tc>
      </w:tr>
      <w:tr>
        <w:trPr>
          <w:cantSplit/>
        </w:trPr>
        <w:tc>
          <w:tcPr>
            <w:tcW w:type="dxa" w:w="1296"/>
            <w:vAlign w:val="center"/>
            <w:tcMar>
              <w:top w:w="100" w:type="dxa"/>
              <w:bottom w:w="100" w:type="dxa"/>
              <w:left w:w="140" w:type="dxa"/>
              <w:right w:w="140" w:type="dxa"/>
            </w:tcMar>
            <w:shd w:fill="FFFFFF"/>
          </w:tcPr>
          <w:p>
            <w:r>
              <w:rPr>
                <w:rFonts w:ascii="Times New Roman" w:hAnsi="Times New Roman"/>
                <w:sz w:val="18"/>
              </w:rPr>
              <w:t>TC-07</w:t>
            </w:r>
          </w:p>
        </w:tc>
        <w:tc>
          <w:tcPr>
            <w:tcW w:type="dxa" w:w="2592"/>
            <w:vAlign w:val="center"/>
            <w:tcMar>
              <w:top w:w="100" w:type="dxa"/>
              <w:bottom w:w="100" w:type="dxa"/>
              <w:left w:w="140" w:type="dxa"/>
              <w:right w:w="140" w:type="dxa"/>
            </w:tcMar>
            <w:shd w:fill="FFFFFF"/>
          </w:tcPr>
          <w:p>
            <w:r>
              <w:rPr>
                <w:rFonts w:ascii="Times New Roman" w:hAnsi="Times New Roman"/>
                <w:sz w:val="18"/>
              </w:rPr>
              <w:t>Add Custom Test Case</w:t>
            </w:r>
          </w:p>
        </w:tc>
        <w:tc>
          <w:tcPr>
            <w:tcW w:type="dxa" w:w="2592"/>
            <w:vAlign w:val="center"/>
            <w:tcMar>
              <w:top w:w="100" w:type="dxa"/>
              <w:bottom w:w="100" w:type="dxa"/>
              <w:left w:w="140" w:type="dxa"/>
              <w:right w:w="140" w:type="dxa"/>
            </w:tcMar>
            <w:shd w:fill="FFFFFF"/>
          </w:tcPr>
          <w:p>
            <w:r>
              <w:rPr>
                <w:rFonts w:ascii="Times New Roman" w:hAnsi="Times New Roman"/>
                <w:sz w:val="18"/>
              </w:rPr>
              <w:t>Fill Add Modal with manual scenario</w:t>
            </w:r>
          </w:p>
        </w:tc>
        <w:tc>
          <w:tcPr>
            <w:tcW w:type="dxa" w:w="2592"/>
            <w:vAlign w:val="center"/>
            <w:tcMar>
              <w:top w:w="100" w:type="dxa"/>
              <w:bottom w:w="100" w:type="dxa"/>
              <w:left w:w="140" w:type="dxa"/>
              <w:right w:w="140" w:type="dxa"/>
            </w:tcMar>
            <w:shd w:fill="FFFFFF"/>
          </w:tcPr>
          <w:p>
            <w:r>
              <w:rPr>
                <w:rFonts w:ascii="Times New Roman" w:hAnsi="Times New Roman"/>
                <w:sz w:val="18"/>
              </w:rPr>
              <w:t>Appends case to table &amp; updates metrics</w:t>
            </w:r>
          </w:p>
        </w:tc>
        <w:tc>
          <w:tcPr>
            <w:tcW w:type="dxa" w:w="1440"/>
            <w:vAlign w:val="center"/>
            <w:tcMar>
              <w:top w:w="100" w:type="dxa"/>
              <w:bottom w:w="100" w:type="dxa"/>
              <w:left w:w="140" w:type="dxa"/>
              <w:right w:w="140" w:type="dxa"/>
            </w:tcMar>
            <w:shd w:fill="FFFFFF"/>
          </w:tcPr>
          <w:p>
            <w:r>
              <w:rPr>
                <w:rFonts w:ascii="Times New Roman" w:hAnsi="Times New Roman"/>
                <w:sz w:val="18"/>
              </w:rPr>
              <w:t>Passed ✅</w:t>
            </w:r>
          </w:p>
        </w:tc>
      </w:tr>
      <w:tr>
        <w:trPr>
          <w:cantSplit/>
        </w:trPr>
        <w:tc>
          <w:tcPr>
            <w:tcW w:type="dxa" w:w="1296"/>
            <w:vAlign w:val="center"/>
            <w:tcMar>
              <w:top w:w="100" w:type="dxa"/>
              <w:bottom w:w="100" w:type="dxa"/>
              <w:left w:w="140" w:type="dxa"/>
              <w:right w:w="140" w:type="dxa"/>
            </w:tcMar>
            <w:shd w:fill="F8FAFC"/>
          </w:tcPr>
          <w:p>
            <w:r>
              <w:rPr>
                <w:rFonts w:ascii="Times New Roman" w:hAnsi="Times New Roman"/>
                <w:sz w:val="18"/>
              </w:rPr>
              <w:t>TC-08</w:t>
            </w:r>
          </w:p>
        </w:tc>
        <w:tc>
          <w:tcPr>
            <w:tcW w:type="dxa" w:w="2592"/>
            <w:vAlign w:val="center"/>
            <w:tcMar>
              <w:top w:w="100" w:type="dxa"/>
              <w:bottom w:w="100" w:type="dxa"/>
              <w:left w:w="140" w:type="dxa"/>
              <w:right w:w="140" w:type="dxa"/>
            </w:tcMar>
            <w:shd w:fill="F8FAFC"/>
          </w:tcPr>
          <w:p>
            <w:r>
              <w:rPr>
                <w:rFonts w:ascii="Times New Roman" w:hAnsi="Times New Roman"/>
                <w:sz w:val="18"/>
              </w:rPr>
              <w:t>Inline Edit Test Case</w:t>
            </w:r>
          </w:p>
        </w:tc>
        <w:tc>
          <w:tcPr>
            <w:tcW w:type="dxa" w:w="2592"/>
            <w:vAlign w:val="center"/>
            <w:tcMar>
              <w:top w:w="100" w:type="dxa"/>
              <w:bottom w:w="100" w:type="dxa"/>
              <w:left w:w="140" w:type="dxa"/>
              <w:right w:w="140" w:type="dxa"/>
            </w:tcMar>
            <w:shd w:fill="F8FAFC"/>
          </w:tcPr>
          <w:p>
            <w:r>
              <w:rPr>
                <w:rFonts w:ascii="Times New Roman" w:hAnsi="Times New Roman"/>
                <w:sz w:val="18"/>
              </w:rPr>
              <w:t>Modify scenario &amp; expected result</w:t>
            </w:r>
          </w:p>
        </w:tc>
        <w:tc>
          <w:tcPr>
            <w:tcW w:type="dxa" w:w="2592"/>
            <w:vAlign w:val="center"/>
            <w:tcMar>
              <w:top w:w="100" w:type="dxa"/>
              <w:bottom w:w="100" w:type="dxa"/>
              <w:left w:w="140" w:type="dxa"/>
              <w:right w:w="140" w:type="dxa"/>
            </w:tcMar>
            <w:shd w:fill="F8FAFC"/>
          </w:tcPr>
          <w:p>
            <w:r>
              <w:rPr>
                <w:rFonts w:ascii="Times New Roman" w:hAnsi="Times New Roman"/>
                <w:sz w:val="18"/>
              </w:rPr>
              <w:t>Updated content displayed immediately</w:t>
            </w:r>
          </w:p>
        </w:tc>
        <w:tc>
          <w:tcPr>
            <w:tcW w:type="dxa" w:w="1440"/>
            <w:vAlign w:val="center"/>
            <w:tcMar>
              <w:top w:w="100" w:type="dxa"/>
              <w:bottom w:w="100" w:type="dxa"/>
              <w:left w:w="140" w:type="dxa"/>
              <w:right w:w="140" w:type="dxa"/>
            </w:tcMar>
            <w:shd w:fill="F8FAFC"/>
          </w:tcPr>
          <w:p>
            <w:r>
              <w:rPr>
                <w:rFonts w:ascii="Times New Roman" w:hAnsi="Times New Roman"/>
                <w:sz w:val="18"/>
              </w:rPr>
              <w:t>Passed ✅</w:t>
            </w:r>
          </w:p>
        </w:tc>
      </w:tr>
      <w:tr>
        <w:trPr>
          <w:cantSplit/>
        </w:trPr>
        <w:tc>
          <w:tcPr>
            <w:tcW w:type="dxa" w:w="1296"/>
            <w:vAlign w:val="center"/>
            <w:tcMar>
              <w:top w:w="100" w:type="dxa"/>
              <w:bottom w:w="100" w:type="dxa"/>
              <w:left w:w="140" w:type="dxa"/>
              <w:right w:w="140" w:type="dxa"/>
            </w:tcMar>
            <w:shd w:fill="FFFFFF"/>
          </w:tcPr>
          <w:p>
            <w:r>
              <w:rPr>
                <w:rFonts w:ascii="Times New Roman" w:hAnsi="Times New Roman"/>
                <w:sz w:val="18"/>
              </w:rPr>
              <w:t>TC-09</w:t>
            </w:r>
          </w:p>
        </w:tc>
        <w:tc>
          <w:tcPr>
            <w:tcW w:type="dxa" w:w="2592"/>
            <w:vAlign w:val="center"/>
            <w:tcMar>
              <w:top w:w="100" w:type="dxa"/>
              <w:bottom w:w="100" w:type="dxa"/>
              <w:left w:w="140" w:type="dxa"/>
              <w:right w:w="140" w:type="dxa"/>
            </w:tcMar>
            <w:shd w:fill="FFFFFF"/>
          </w:tcPr>
          <w:p>
            <w:r>
              <w:rPr>
                <w:rFonts w:ascii="Times New Roman" w:hAnsi="Times New Roman"/>
                <w:sz w:val="18"/>
              </w:rPr>
              <w:t>Delete Single Test Case</w:t>
            </w:r>
          </w:p>
        </w:tc>
        <w:tc>
          <w:tcPr>
            <w:tcW w:type="dxa" w:w="2592"/>
            <w:vAlign w:val="center"/>
            <w:tcMar>
              <w:top w:w="100" w:type="dxa"/>
              <w:bottom w:w="100" w:type="dxa"/>
              <w:left w:w="140" w:type="dxa"/>
              <w:right w:w="140" w:type="dxa"/>
            </w:tcMar>
            <w:shd w:fill="FFFFFF"/>
          </w:tcPr>
          <w:p>
            <w:r>
              <w:rPr>
                <w:rFonts w:ascii="Times New Roman" w:hAnsi="Times New Roman"/>
                <w:sz w:val="18"/>
              </w:rPr>
              <w:t>Click trash icon on row</w:t>
            </w:r>
          </w:p>
        </w:tc>
        <w:tc>
          <w:tcPr>
            <w:tcW w:type="dxa" w:w="2592"/>
            <w:vAlign w:val="center"/>
            <w:tcMar>
              <w:top w:w="100" w:type="dxa"/>
              <w:bottom w:w="100" w:type="dxa"/>
              <w:left w:w="140" w:type="dxa"/>
              <w:right w:w="140" w:type="dxa"/>
            </w:tcMar>
            <w:shd w:fill="FFFFFF"/>
          </w:tcPr>
          <w:p>
            <w:r>
              <w:rPr>
                <w:rFonts w:ascii="Times New Roman" w:hAnsi="Times New Roman"/>
                <w:sz w:val="18"/>
              </w:rPr>
              <w:t>Removes row and displays toast alert</w:t>
            </w:r>
          </w:p>
        </w:tc>
        <w:tc>
          <w:tcPr>
            <w:tcW w:type="dxa" w:w="1440"/>
            <w:vAlign w:val="center"/>
            <w:tcMar>
              <w:top w:w="100" w:type="dxa"/>
              <w:bottom w:w="100" w:type="dxa"/>
              <w:left w:w="140" w:type="dxa"/>
              <w:right w:w="140" w:type="dxa"/>
            </w:tcMar>
            <w:shd w:fill="FFFFFF"/>
          </w:tcPr>
          <w:p>
            <w:r>
              <w:rPr>
                <w:rFonts w:ascii="Times New Roman" w:hAnsi="Times New Roman"/>
                <w:sz w:val="18"/>
              </w:rPr>
              <w:t>Passed ✅</w:t>
            </w:r>
          </w:p>
        </w:tc>
      </w:tr>
      <w:tr>
        <w:trPr>
          <w:cantSplit/>
        </w:trPr>
        <w:tc>
          <w:tcPr>
            <w:tcW w:type="dxa" w:w="1296"/>
            <w:vAlign w:val="center"/>
            <w:tcMar>
              <w:top w:w="100" w:type="dxa"/>
              <w:bottom w:w="100" w:type="dxa"/>
              <w:left w:w="140" w:type="dxa"/>
              <w:right w:w="140" w:type="dxa"/>
            </w:tcMar>
            <w:shd w:fill="F8FAFC"/>
          </w:tcPr>
          <w:p>
            <w:r>
              <w:rPr>
                <w:rFonts w:ascii="Times New Roman" w:hAnsi="Times New Roman"/>
                <w:sz w:val="18"/>
              </w:rPr>
              <w:t>TC-10</w:t>
            </w:r>
          </w:p>
        </w:tc>
        <w:tc>
          <w:tcPr>
            <w:tcW w:type="dxa" w:w="2592"/>
            <w:vAlign w:val="center"/>
            <w:tcMar>
              <w:top w:w="100" w:type="dxa"/>
              <w:bottom w:w="100" w:type="dxa"/>
              <w:left w:w="140" w:type="dxa"/>
              <w:right w:w="140" w:type="dxa"/>
            </w:tcMar>
            <w:shd w:fill="F8FAFC"/>
          </w:tcPr>
          <w:p>
            <w:r>
              <w:rPr>
                <w:rFonts w:ascii="Times New Roman" w:hAnsi="Times New Roman"/>
                <w:sz w:val="18"/>
              </w:rPr>
              <w:t>Cycle Execution Status</w:t>
            </w:r>
          </w:p>
        </w:tc>
        <w:tc>
          <w:tcPr>
            <w:tcW w:type="dxa" w:w="2592"/>
            <w:vAlign w:val="center"/>
            <w:tcMar>
              <w:top w:w="100" w:type="dxa"/>
              <w:bottom w:w="100" w:type="dxa"/>
              <w:left w:w="140" w:type="dxa"/>
              <w:right w:w="140" w:type="dxa"/>
            </w:tcMar>
            <w:shd w:fill="F8FAFC"/>
          </w:tcPr>
          <w:p>
            <w:r>
              <w:rPr>
                <w:rFonts w:ascii="Times New Roman" w:hAnsi="Times New Roman"/>
                <w:sz w:val="18"/>
              </w:rPr>
              <w:t>Click status badge (Pending ➔ Passed)</w:t>
            </w:r>
          </w:p>
        </w:tc>
        <w:tc>
          <w:tcPr>
            <w:tcW w:type="dxa" w:w="2592"/>
            <w:vAlign w:val="center"/>
            <w:tcMar>
              <w:top w:w="100" w:type="dxa"/>
              <w:bottom w:w="100" w:type="dxa"/>
              <w:left w:w="140" w:type="dxa"/>
              <w:right w:w="140" w:type="dxa"/>
            </w:tcMar>
            <w:shd w:fill="F8FAFC"/>
          </w:tcPr>
          <w:p>
            <w:r>
              <w:rPr>
                <w:rFonts w:ascii="Times New Roman" w:hAnsi="Times New Roman"/>
                <w:sz w:val="18"/>
              </w:rPr>
              <w:t>Badge updates &amp; recalculates Pass Rate</w:t>
            </w:r>
          </w:p>
        </w:tc>
        <w:tc>
          <w:tcPr>
            <w:tcW w:type="dxa" w:w="1440"/>
            <w:vAlign w:val="center"/>
            <w:tcMar>
              <w:top w:w="100" w:type="dxa"/>
              <w:bottom w:w="100" w:type="dxa"/>
              <w:left w:w="140" w:type="dxa"/>
              <w:right w:w="140" w:type="dxa"/>
            </w:tcMar>
            <w:shd w:fill="F8FAFC"/>
          </w:tcPr>
          <w:p>
            <w:r>
              <w:rPr>
                <w:rFonts w:ascii="Times New Roman" w:hAnsi="Times New Roman"/>
                <w:sz w:val="18"/>
              </w:rPr>
              <w:t>Passed ✅</w:t>
            </w:r>
          </w:p>
        </w:tc>
      </w:tr>
      <w:tr>
        <w:trPr>
          <w:cantSplit/>
        </w:trPr>
        <w:tc>
          <w:tcPr>
            <w:tcW w:type="dxa" w:w="1296"/>
            <w:vAlign w:val="center"/>
            <w:tcMar>
              <w:top w:w="100" w:type="dxa"/>
              <w:bottom w:w="100" w:type="dxa"/>
              <w:left w:w="140" w:type="dxa"/>
              <w:right w:w="140" w:type="dxa"/>
            </w:tcMar>
            <w:shd w:fill="FFFFFF"/>
          </w:tcPr>
          <w:p>
            <w:r>
              <w:rPr>
                <w:rFonts w:ascii="Times New Roman" w:hAnsi="Times New Roman"/>
                <w:sz w:val="18"/>
              </w:rPr>
              <w:t>TC-11</w:t>
            </w:r>
          </w:p>
        </w:tc>
        <w:tc>
          <w:tcPr>
            <w:tcW w:type="dxa" w:w="2592"/>
            <w:vAlign w:val="center"/>
            <w:tcMar>
              <w:top w:w="100" w:type="dxa"/>
              <w:bottom w:w="100" w:type="dxa"/>
              <w:left w:w="140" w:type="dxa"/>
              <w:right w:w="140" w:type="dxa"/>
            </w:tcMar>
            <w:shd w:fill="FFFFFF"/>
          </w:tcPr>
          <w:p>
            <w:r>
              <w:rPr>
                <w:rFonts w:ascii="Times New Roman" w:hAnsi="Times New Roman"/>
                <w:sz w:val="18"/>
              </w:rPr>
              <w:t>Keyword Search Filter</w:t>
            </w:r>
          </w:p>
        </w:tc>
        <w:tc>
          <w:tcPr>
            <w:tcW w:type="dxa" w:w="2592"/>
            <w:vAlign w:val="center"/>
            <w:tcMar>
              <w:top w:w="100" w:type="dxa"/>
              <w:bottom w:w="100" w:type="dxa"/>
              <w:left w:w="140" w:type="dxa"/>
              <w:right w:w="140" w:type="dxa"/>
            </w:tcMar>
            <w:shd w:fill="FFFFFF"/>
          </w:tcPr>
          <w:p>
            <w:r>
              <w:rPr>
                <w:rFonts w:ascii="Times New Roman" w:hAnsi="Times New Roman"/>
                <w:sz w:val="18"/>
              </w:rPr>
              <w:t>Type "token" into search box</w:t>
            </w:r>
          </w:p>
        </w:tc>
        <w:tc>
          <w:tcPr>
            <w:tcW w:type="dxa" w:w="2592"/>
            <w:vAlign w:val="center"/>
            <w:tcMar>
              <w:top w:w="100" w:type="dxa"/>
              <w:bottom w:w="100" w:type="dxa"/>
              <w:left w:w="140" w:type="dxa"/>
              <w:right w:w="140" w:type="dxa"/>
            </w:tcMar>
            <w:shd w:fill="FFFFFF"/>
          </w:tcPr>
          <w:p>
            <w:r>
              <w:rPr>
                <w:rFonts w:ascii="Times New Roman" w:hAnsi="Times New Roman"/>
                <w:sz w:val="18"/>
              </w:rPr>
              <w:t>Table dynamically filters matching rows</w:t>
            </w:r>
          </w:p>
        </w:tc>
        <w:tc>
          <w:tcPr>
            <w:tcW w:type="dxa" w:w="1440"/>
            <w:vAlign w:val="center"/>
            <w:tcMar>
              <w:top w:w="100" w:type="dxa"/>
              <w:bottom w:w="100" w:type="dxa"/>
              <w:left w:w="140" w:type="dxa"/>
              <w:right w:w="140" w:type="dxa"/>
            </w:tcMar>
            <w:shd w:fill="FFFFFF"/>
          </w:tcPr>
          <w:p>
            <w:r>
              <w:rPr>
                <w:rFonts w:ascii="Times New Roman" w:hAnsi="Times New Roman"/>
                <w:sz w:val="18"/>
              </w:rPr>
              <w:t>Passed ✅</w:t>
            </w:r>
          </w:p>
        </w:tc>
      </w:tr>
      <w:tr>
        <w:trPr>
          <w:cantSplit/>
        </w:trPr>
        <w:tc>
          <w:tcPr>
            <w:tcW w:type="dxa" w:w="1296"/>
            <w:vAlign w:val="center"/>
            <w:tcMar>
              <w:top w:w="100" w:type="dxa"/>
              <w:bottom w:w="100" w:type="dxa"/>
              <w:left w:w="140" w:type="dxa"/>
              <w:right w:w="140" w:type="dxa"/>
            </w:tcMar>
            <w:shd w:fill="F8FAFC"/>
          </w:tcPr>
          <w:p>
            <w:r>
              <w:rPr>
                <w:rFonts w:ascii="Times New Roman" w:hAnsi="Times New Roman"/>
                <w:sz w:val="18"/>
              </w:rPr>
              <w:t>TC-12</w:t>
            </w:r>
          </w:p>
        </w:tc>
        <w:tc>
          <w:tcPr>
            <w:tcW w:type="dxa" w:w="2592"/>
            <w:vAlign w:val="center"/>
            <w:tcMar>
              <w:top w:w="100" w:type="dxa"/>
              <w:bottom w:w="100" w:type="dxa"/>
              <w:left w:w="140" w:type="dxa"/>
              <w:right w:w="140" w:type="dxa"/>
            </w:tcMar>
            <w:shd w:fill="F8FAFC"/>
          </w:tcPr>
          <w:p>
            <w:r>
              <w:rPr>
                <w:rFonts w:ascii="Times New Roman" w:hAnsi="Times New Roman"/>
                <w:sz w:val="18"/>
              </w:rPr>
              <w:t>Priority Dropdown Filter</w:t>
            </w:r>
          </w:p>
        </w:tc>
        <w:tc>
          <w:tcPr>
            <w:tcW w:type="dxa" w:w="2592"/>
            <w:vAlign w:val="center"/>
            <w:tcMar>
              <w:top w:w="100" w:type="dxa"/>
              <w:bottom w:w="100" w:type="dxa"/>
              <w:left w:w="140" w:type="dxa"/>
              <w:right w:w="140" w:type="dxa"/>
            </w:tcMar>
            <w:shd w:fill="F8FAFC"/>
          </w:tcPr>
          <w:p>
            <w:r>
              <w:rPr>
                <w:rFonts w:ascii="Times New Roman" w:hAnsi="Times New Roman"/>
                <w:sz w:val="18"/>
              </w:rPr>
              <w:t>Select "High" in Priority filter</w:t>
            </w:r>
          </w:p>
        </w:tc>
        <w:tc>
          <w:tcPr>
            <w:tcW w:type="dxa" w:w="2592"/>
            <w:vAlign w:val="center"/>
            <w:tcMar>
              <w:top w:w="100" w:type="dxa"/>
              <w:bottom w:w="100" w:type="dxa"/>
              <w:left w:w="140" w:type="dxa"/>
              <w:right w:w="140" w:type="dxa"/>
            </w:tcMar>
            <w:shd w:fill="F8FAFC"/>
          </w:tcPr>
          <w:p>
            <w:r>
              <w:rPr>
                <w:rFonts w:ascii="Times New Roman" w:hAnsi="Times New Roman"/>
                <w:sz w:val="18"/>
              </w:rPr>
              <w:t>Isolates only High-priority test cases</w:t>
            </w:r>
          </w:p>
        </w:tc>
        <w:tc>
          <w:tcPr>
            <w:tcW w:type="dxa" w:w="1440"/>
            <w:vAlign w:val="center"/>
            <w:tcMar>
              <w:top w:w="100" w:type="dxa"/>
              <w:bottom w:w="100" w:type="dxa"/>
              <w:left w:w="140" w:type="dxa"/>
              <w:right w:w="140" w:type="dxa"/>
            </w:tcMar>
            <w:shd w:fill="F8FAFC"/>
          </w:tcPr>
          <w:p>
            <w:r>
              <w:rPr>
                <w:rFonts w:ascii="Times New Roman" w:hAnsi="Times New Roman"/>
                <w:sz w:val="18"/>
              </w:rPr>
              <w:t>Passed ✅</w:t>
            </w:r>
          </w:p>
        </w:tc>
      </w:tr>
      <w:tr>
        <w:trPr>
          <w:cantSplit/>
        </w:trPr>
        <w:tc>
          <w:tcPr>
            <w:tcW w:type="dxa" w:w="1296"/>
            <w:vAlign w:val="center"/>
            <w:tcMar>
              <w:top w:w="100" w:type="dxa"/>
              <w:bottom w:w="100" w:type="dxa"/>
              <w:left w:w="140" w:type="dxa"/>
              <w:right w:w="140" w:type="dxa"/>
            </w:tcMar>
            <w:shd w:fill="FFFFFF"/>
          </w:tcPr>
          <w:p>
            <w:r>
              <w:rPr>
                <w:rFonts w:ascii="Times New Roman" w:hAnsi="Times New Roman"/>
                <w:sz w:val="18"/>
              </w:rPr>
              <w:t>TC-13</w:t>
            </w:r>
          </w:p>
        </w:tc>
        <w:tc>
          <w:tcPr>
            <w:tcW w:type="dxa" w:w="2592"/>
            <w:vAlign w:val="center"/>
            <w:tcMar>
              <w:top w:w="100" w:type="dxa"/>
              <w:bottom w:w="100" w:type="dxa"/>
              <w:left w:w="140" w:type="dxa"/>
              <w:right w:w="140" w:type="dxa"/>
            </w:tcMar>
            <w:shd w:fill="FFFFFF"/>
          </w:tcPr>
          <w:p>
            <w:r>
              <w:rPr>
                <w:rFonts w:ascii="Times New Roman" w:hAnsi="Times New Roman"/>
                <w:sz w:val="18"/>
              </w:rPr>
              <w:t>Type Dropdown Filter</w:t>
            </w:r>
          </w:p>
        </w:tc>
        <w:tc>
          <w:tcPr>
            <w:tcW w:type="dxa" w:w="2592"/>
            <w:vAlign w:val="center"/>
            <w:tcMar>
              <w:top w:w="100" w:type="dxa"/>
              <w:bottom w:w="100" w:type="dxa"/>
              <w:left w:w="140" w:type="dxa"/>
              <w:right w:w="140" w:type="dxa"/>
            </w:tcMar>
            <w:shd w:fill="FFFFFF"/>
          </w:tcPr>
          <w:p>
            <w:r>
              <w:rPr>
                <w:rFonts w:ascii="Times New Roman" w:hAnsi="Times New Roman"/>
                <w:sz w:val="18"/>
              </w:rPr>
              <w:t>Select "Boundary" in Type filter</w:t>
            </w:r>
          </w:p>
        </w:tc>
        <w:tc>
          <w:tcPr>
            <w:tcW w:type="dxa" w:w="2592"/>
            <w:vAlign w:val="center"/>
            <w:tcMar>
              <w:top w:w="100" w:type="dxa"/>
              <w:bottom w:w="100" w:type="dxa"/>
              <w:left w:w="140" w:type="dxa"/>
              <w:right w:w="140" w:type="dxa"/>
            </w:tcMar>
            <w:shd w:fill="FFFFFF"/>
          </w:tcPr>
          <w:p>
            <w:r>
              <w:rPr>
                <w:rFonts w:ascii="Times New Roman" w:hAnsi="Times New Roman"/>
                <w:sz w:val="18"/>
              </w:rPr>
              <w:t>Isolates only Boundary test cases</w:t>
            </w:r>
          </w:p>
        </w:tc>
        <w:tc>
          <w:tcPr>
            <w:tcW w:type="dxa" w:w="1440"/>
            <w:vAlign w:val="center"/>
            <w:tcMar>
              <w:top w:w="100" w:type="dxa"/>
              <w:bottom w:w="100" w:type="dxa"/>
              <w:left w:w="140" w:type="dxa"/>
              <w:right w:w="140" w:type="dxa"/>
            </w:tcMar>
            <w:shd w:fill="FFFFFF"/>
          </w:tcPr>
          <w:p>
            <w:r>
              <w:rPr>
                <w:rFonts w:ascii="Times New Roman" w:hAnsi="Times New Roman"/>
                <w:sz w:val="18"/>
              </w:rPr>
              <w:t>Passed ✅</w:t>
            </w:r>
          </w:p>
        </w:tc>
      </w:tr>
      <w:tr>
        <w:trPr>
          <w:cantSplit/>
        </w:trPr>
        <w:tc>
          <w:tcPr>
            <w:tcW w:type="dxa" w:w="1296"/>
            <w:vAlign w:val="center"/>
            <w:tcMar>
              <w:top w:w="100" w:type="dxa"/>
              <w:bottom w:w="100" w:type="dxa"/>
              <w:left w:w="140" w:type="dxa"/>
              <w:right w:w="140" w:type="dxa"/>
            </w:tcMar>
            <w:shd w:fill="F8FAFC"/>
          </w:tcPr>
          <w:p>
            <w:r>
              <w:rPr>
                <w:rFonts w:ascii="Times New Roman" w:hAnsi="Times New Roman"/>
                <w:sz w:val="18"/>
              </w:rPr>
              <w:t>TC-14</w:t>
            </w:r>
          </w:p>
        </w:tc>
        <w:tc>
          <w:tcPr>
            <w:tcW w:type="dxa" w:w="2592"/>
            <w:vAlign w:val="center"/>
            <w:tcMar>
              <w:top w:w="100" w:type="dxa"/>
              <w:bottom w:w="100" w:type="dxa"/>
              <w:left w:w="140" w:type="dxa"/>
              <w:right w:w="140" w:type="dxa"/>
            </w:tcMar>
            <w:shd w:fill="F8FAFC"/>
          </w:tcPr>
          <w:p>
            <w:r>
              <w:rPr>
                <w:rFonts w:ascii="Times New Roman" w:hAnsi="Times New Roman"/>
                <w:sz w:val="18"/>
              </w:rPr>
              <w:t>Status Dropdown Filter</w:t>
            </w:r>
          </w:p>
        </w:tc>
        <w:tc>
          <w:tcPr>
            <w:tcW w:type="dxa" w:w="2592"/>
            <w:vAlign w:val="center"/>
            <w:tcMar>
              <w:top w:w="100" w:type="dxa"/>
              <w:bottom w:w="100" w:type="dxa"/>
              <w:left w:w="140" w:type="dxa"/>
              <w:right w:w="140" w:type="dxa"/>
            </w:tcMar>
            <w:shd w:fill="F8FAFC"/>
          </w:tcPr>
          <w:p>
            <w:r>
              <w:rPr>
                <w:rFonts w:ascii="Times New Roman" w:hAnsi="Times New Roman"/>
                <w:sz w:val="18"/>
              </w:rPr>
              <w:t>Select "Passed" in Status filter</w:t>
            </w:r>
          </w:p>
        </w:tc>
        <w:tc>
          <w:tcPr>
            <w:tcW w:type="dxa" w:w="2592"/>
            <w:vAlign w:val="center"/>
            <w:tcMar>
              <w:top w:w="100" w:type="dxa"/>
              <w:bottom w:w="100" w:type="dxa"/>
              <w:left w:w="140" w:type="dxa"/>
              <w:right w:w="140" w:type="dxa"/>
            </w:tcMar>
            <w:shd w:fill="F8FAFC"/>
          </w:tcPr>
          <w:p>
            <w:r>
              <w:rPr>
                <w:rFonts w:ascii="Times New Roman" w:hAnsi="Times New Roman"/>
                <w:sz w:val="18"/>
              </w:rPr>
              <w:t>Displays only executed passing test cases</w:t>
            </w:r>
          </w:p>
        </w:tc>
        <w:tc>
          <w:tcPr>
            <w:tcW w:type="dxa" w:w="1440"/>
            <w:vAlign w:val="center"/>
            <w:tcMar>
              <w:top w:w="100" w:type="dxa"/>
              <w:bottom w:w="100" w:type="dxa"/>
              <w:left w:w="140" w:type="dxa"/>
              <w:right w:w="140" w:type="dxa"/>
            </w:tcMar>
            <w:shd w:fill="F8FAFC"/>
          </w:tcPr>
          <w:p>
            <w:r>
              <w:rPr>
                <w:rFonts w:ascii="Times New Roman" w:hAnsi="Times New Roman"/>
                <w:sz w:val="18"/>
              </w:rPr>
              <w:t>Passed ✅</w:t>
            </w:r>
          </w:p>
        </w:tc>
      </w:tr>
      <w:tr>
        <w:trPr>
          <w:cantSplit/>
        </w:trPr>
        <w:tc>
          <w:tcPr>
            <w:tcW w:type="dxa" w:w="1296"/>
            <w:vAlign w:val="center"/>
            <w:tcMar>
              <w:top w:w="100" w:type="dxa"/>
              <w:bottom w:w="100" w:type="dxa"/>
              <w:left w:w="140" w:type="dxa"/>
              <w:right w:w="140" w:type="dxa"/>
            </w:tcMar>
            <w:shd w:fill="FFFFFF"/>
          </w:tcPr>
          <w:p>
            <w:r>
              <w:rPr>
                <w:rFonts w:ascii="Times New Roman" w:hAnsi="Times New Roman"/>
                <w:sz w:val="18"/>
              </w:rPr>
              <w:t>TC-15</w:t>
            </w:r>
          </w:p>
        </w:tc>
        <w:tc>
          <w:tcPr>
            <w:tcW w:type="dxa" w:w="2592"/>
            <w:vAlign w:val="center"/>
            <w:tcMar>
              <w:top w:w="100" w:type="dxa"/>
              <w:bottom w:w="100" w:type="dxa"/>
              <w:left w:w="140" w:type="dxa"/>
              <w:right w:w="140" w:type="dxa"/>
            </w:tcMar>
            <w:shd w:fill="FFFFFF"/>
          </w:tcPr>
          <w:p>
            <w:r>
              <w:rPr>
                <w:rFonts w:ascii="Times New Roman" w:hAnsi="Times New Roman"/>
                <w:sz w:val="18"/>
              </w:rPr>
              <w:t>Select All Rows Toggle</w:t>
            </w:r>
          </w:p>
        </w:tc>
        <w:tc>
          <w:tcPr>
            <w:tcW w:type="dxa" w:w="2592"/>
            <w:vAlign w:val="center"/>
            <w:tcMar>
              <w:top w:w="100" w:type="dxa"/>
              <w:bottom w:w="100" w:type="dxa"/>
              <w:left w:w="140" w:type="dxa"/>
              <w:right w:w="140" w:type="dxa"/>
            </w:tcMar>
            <w:shd w:fill="FFFFFF"/>
          </w:tcPr>
          <w:p>
            <w:r>
              <w:rPr>
                <w:rFonts w:ascii="Times New Roman" w:hAnsi="Times New Roman"/>
                <w:sz w:val="18"/>
              </w:rPr>
              <w:t>Click table header checkbox</w:t>
            </w:r>
          </w:p>
        </w:tc>
        <w:tc>
          <w:tcPr>
            <w:tcW w:type="dxa" w:w="2592"/>
            <w:vAlign w:val="center"/>
            <w:tcMar>
              <w:top w:w="100" w:type="dxa"/>
              <w:bottom w:w="100" w:type="dxa"/>
              <w:left w:w="140" w:type="dxa"/>
              <w:right w:w="140" w:type="dxa"/>
            </w:tcMar>
            <w:shd w:fill="FFFFFF"/>
          </w:tcPr>
          <w:p>
            <w:r>
              <w:rPr>
                <w:rFonts w:ascii="Times New Roman" w:hAnsi="Times New Roman"/>
                <w:sz w:val="18"/>
              </w:rPr>
              <w:t>Toggles selection on all visible rows</w:t>
            </w:r>
          </w:p>
        </w:tc>
        <w:tc>
          <w:tcPr>
            <w:tcW w:type="dxa" w:w="1440"/>
            <w:vAlign w:val="center"/>
            <w:tcMar>
              <w:top w:w="100" w:type="dxa"/>
              <w:bottom w:w="100" w:type="dxa"/>
              <w:left w:w="140" w:type="dxa"/>
              <w:right w:w="140" w:type="dxa"/>
            </w:tcMar>
            <w:shd w:fill="FFFFFF"/>
          </w:tcPr>
          <w:p>
            <w:r>
              <w:rPr>
                <w:rFonts w:ascii="Times New Roman" w:hAnsi="Times New Roman"/>
                <w:sz w:val="18"/>
              </w:rPr>
              <w:t>Passed ✅</w:t>
            </w:r>
          </w:p>
        </w:tc>
      </w:tr>
      <w:tr>
        <w:trPr>
          <w:cantSplit/>
        </w:trPr>
        <w:tc>
          <w:tcPr>
            <w:tcW w:type="dxa" w:w="1296"/>
            <w:vAlign w:val="center"/>
            <w:tcMar>
              <w:top w:w="100" w:type="dxa"/>
              <w:bottom w:w="100" w:type="dxa"/>
              <w:left w:w="140" w:type="dxa"/>
              <w:right w:w="140" w:type="dxa"/>
            </w:tcMar>
            <w:shd w:fill="F8FAFC"/>
          </w:tcPr>
          <w:p>
            <w:r>
              <w:rPr>
                <w:rFonts w:ascii="Times New Roman" w:hAnsi="Times New Roman"/>
                <w:sz w:val="18"/>
              </w:rPr>
              <w:t>TC-16</w:t>
            </w:r>
          </w:p>
        </w:tc>
        <w:tc>
          <w:tcPr>
            <w:tcW w:type="dxa" w:w="2592"/>
            <w:vAlign w:val="center"/>
            <w:tcMar>
              <w:top w:w="100" w:type="dxa"/>
              <w:bottom w:w="100" w:type="dxa"/>
              <w:left w:w="140" w:type="dxa"/>
              <w:right w:w="140" w:type="dxa"/>
            </w:tcMar>
            <w:shd w:fill="F8FAFC"/>
          </w:tcPr>
          <w:p>
            <w:r>
              <w:rPr>
                <w:rFonts w:ascii="Times New Roman" w:hAnsi="Times New Roman"/>
                <w:sz w:val="18"/>
              </w:rPr>
              <w:t>Export to Excel (.xlsx)</w:t>
            </w:r>
          </w:p>
        </w:tc>
        <w:tc>
          <w:tcPr>
            <w:tcW w:type="dxa" w:w="2592"/>
            <w:vAlign w:val="center"/>
            <w:tcMar>
              <w:top w:w="100" w:type="dxa"/>
              <w:bottom w:w="100" w:type="dxa"/>
              <w:left w:w="140" w:type="dxa"/>
              <w:right w:w="140" w:type="dxa"/>
            </w:tcMar>
            <w:shd w:fill="F8FAFC"/>
          </w:tcPr>
          <w:p>
            <w:r>
              <w:rPr>
                <w:rFonts w:ascii="Times New Roman" w:hAnsi="Times New Roman"/>
                <w:sz w:val="18"/>
              </w:rPr>
              <w:t>Click "Excel (.xlsx)" button</w:t>
            </w:r>
          </w:p>
        </w:tc>
        <w:tc>
          <w:tcPr>
            <w:tcW w:type="dxa" w:w="2592"/>
            <w:vAlign w:val="center"/>
            <w:tcMar>
              <w:top w:w="100" w:type="dxa"/>
              <w:bottom w:w="100" w:type="dxa"/>
              <w:left w:w="140" w:type="dxa"/>
              <w:right w:w="140" w:type="dxa"/>
            </w:tcMar>
            <w:shd w:fill="F8FAFC"/>
          </w:tcPr>
          <w:p>
            <w:r>
              <w:rPr>
                <w:rFonts w:ascii="Times New Roman" w:hAnsi="Times New Roman"/>
                <w:sz w:val="18"/>
              </w:rPr>
              <w:t>Downloads structured workbook with status</w:t>
            </w:r>
          </w:p>
        </w:tc>
        <w:tc>
          <w:tcPr>
            <w:tcW w:type="dxa" w:w="1440"/>
            <w:vAlign w:val="center"/>
            <w:tcMar>
              <w:top w:w="100" w:type="dxa"/>
              <w:bottom w:w="100" w:type="dxa"/>
              <w:left w:w="140" w:type="dxa"/>
              <w:right w:w="140" w:type="dxa"/>
            </w:tcMar>
            <w:shd w:fill="F8FAFC"/>
          </w:tcPr>
          <w:p>
            <w:r>
              <w:rPr>
                <w:rFonts w:ascii="Times New Roman" w:hAnsi="Times New Roman"/>
                <w:sz w:val="18"/>
              </w:rPr>
              <w:t>Passed ✅</w:t>
            </w:r>
          </w:p>
        </w:tc>
      </w:tr>
      <w:tr>
        <w:trPr>
          <w:cantSplit/>
        </w:trPr>
        <w:tc>
          <w:tcPr>
            <w:tcW w:type="dxa" w:w="1296"/>
            <w:vAlign w:val="center"/>
            <w:tcMar>
              <w:top w:w="100" w:type="dxa"/>
              <w:bottom w:w="100" w:type="dxa"/>
              <w:left w:w="140" w:type="dxa"/>
              <w:right w:w="140" w:type="dxa"/>
            </w:tcMar>
            <w:shd w:fill="FFFFFF"/>
          </w:tcPr>
          <w:p>
            <w:r>
              <w:rPr>
                <w:rFonts w:ascii="Times New Roman" w:hAnsi="Times New Roman"/>
                <w:sz w:val="18"/>
              </w:rPr>
              <w:t>TC-17</w:t>
            </w:r>
          </w:p>
        </w:tc>
        <w:tc>
          <w:tcPr>
            <w:tcW w:type="dxa" w:w="2592"/>
            <w:vAlign w:val="center"/>
            <w:tcMar>
              <w:top w:w="100" w:type="dxa"/>
              <w:bottom w:w="100" w:type="dxa"/>
              <w:left w:w="140" w:type="dxa"/>
              <w:right w:w="140" w:type="dxa"/>
            </w:tcMar>
            <w:shd w:fill="FFFFFF"/>
          </w:tcPr>
          <w:p>
            <w:r>
              <w:rPr>
                <w:rFonts w:ascii="Times New Roman" w:hAnsi="Times New Roman"/>
                <w:sz w:val="18"/>
              </w:rPr>
              <w:t>Export to PDF Document</w:t>
            </w:r>
          </w:p>
        </w:tc>
        <w:tc>
          <w:tcPr>
            <w:tcW w:type="dxa" w:w="2592"/>
            <w:vAlign w:val="center"/>
            <w:tcMar>
              <w:top w:w="100" w:type="dxa"/>
              <w:bottom w:w="100" w:type="dxa"/>
              <w:left w:w="140" w:type="dxa"/>
              <w:right w:w="140" w:type="dxa"/>
            </w:tcMar>
            <w:shd w:fill="FFFFFF"/>
          </w:tcPr>
          <w:p>
            <w:r>
              <w:rPr>
                <w:rFonts w:ascii="Times New Roman" w:hAnsi="Times New Roman"/>
                <w:sz w:val="18"/>
              </w:rPr>
              <w:t>Click "PDF Report" button</w:t>
            </w:r>
          </w:p>
        </w:tc>
        <w:tc>
          <w:tcPr>
            <w:tcW w:type="dxa" w:w="2592"/>
            <w:vAlign w:val="center"/>
            <w:tcMar>
              <w:top w:w="100" w:type="dxa"/>
              <w:bottom w:w="100" w:type="dxa"/>
              <w:left w:w="140" w:type="dxa"/>
              <w:right w:w="140" w:type="dxa"/>
            </w:tcMar>
            <w:shd w:fill="FFFFFF"/>
          </w:tcPr>
          <w:p>
            <w:r>
              <w:rPr>
                <w:rFonts w:ascii="Times New Roman" w:hAnsi="Times New Roman"/>
                <w:sz w:val="18"/>
              </w:rPr>
              <w:t>Generates formatted landscape PDF report</w:t>
            </w:r>
          </w:p>
        </w:tc>
        <w:tc>
          <w:tcPr>
            <w:tcW w:type="dxa" w:w="1440"/>
            <w:vAlign w:val="center"/>
            <w:tcMar>
              <w:top w:w="100" w:type="dxa"/>
              <w:bottom w:w="100" w:type="dxa"/>
              <w:left w:w="140" w:type="dxa"/>
              <w:right w:w="140" w:type="dxa"/>
            </w:tcMar>
            <w:shd w:fill="FFFFFF"/>
          </w:tcPr>
          <w:p>
            <w:r>
              <w:rPr>
                <w:rFonts w:ascii="Times New Roman" w:hAnsi="Times New Roman"/>
                <w:sz w:val="18"/>
              </w:rPr>
              <w:t>Passed ✅</w:t>
            </w:r>
          </w:p>
        </w:tc>
      </w:tr>
      <w:tr>
        <w:trPr>
          <w:cantSplit/>
        </w:trPr>
        <w:tc>
          <w:tcPr>
            <w:tcW w:type="dxa" w:w="1296"/>
            <w:vAlign w:val="center"/>
            <w:tcMar>
              <w:top w:w="100" w:type="dxa"/>
              <w:bottom w:w="100" w:type="dxa"/>
              <w:left w:w="140" w:type="dxa"/>
              <w:right w:w="140" w:type="dxa"/>
            </w:tcMar>
            <w:shd w:fill="F8FAFC"/>
          </w:tcPr>
          <w:p>
            <w:r>
              <w:rPr>
                <w:rFonts w:ascii="Times New Roman" w:hAnsi="Times New Roman"/>
                <w:sz w:val="18"/>
              </w:rPr>
              <w:t>TC-18</w:t>
            </w:r>
          </w:p>
        </w:tc>
        <w:tc>
          <w:tcPr>
            <w:tcW w:type="dxa" w:w="2592"/>
            <w:vAlign w:val="center"/>
            <w:tcMar>
              <w:top w:w="100" w:type="dxa"/>
              <w:bottom w:w="100" w:type="dxa"/>
              <w:left w:w="140" w:type="dxa"/>
              <w:right w:w="140" w:type="dxa"/>
            </w:tcMar>
            <w:shd w:fill="F8FAFC"/>
          </w:tcPr>
          <w:p>
            <w:r>
              <w:rPr>
                <w:rFonts w:ascii="Times New Roman" w:hAnsi="Times New Roman"/>
                <w:sz w:val="18"/>
              </w:rPr>
              <w:t>Export to CSV File</w:t>
            </w:r>
          </w:p>
        </w:tc>
        <w:tc>
          <w:tcPr>
            <w:tcW w:type="dxa" w:w="2592"/>
            <w:vAlign w:val="center"/>
            <w:tcMar>
              <w:top w:w="100" w:type="dxa"/>
              <w:bottom w:w="100" w:type="dxa"/>
              <w:left w:w="140" w:type="dxa"/>
              <w:right w:w="140" w:type="dxa"/>
            </w:tcMar>
            <w:shd w:fill="F8FAFC"/>
          </w:tcPr>
          <w:p>
            <w:r>
              <w:rPr>
                <w:rFonts w:ascii="Times New Roman" w:hAnsi="Times New Roman"/>
                <w:sz w:val="18"/>
              </w:rPr>
              <w:t>Click "CSV" button</w:t>
            </w:r>
          </w:p>
        </w:tc>
        <w:tc>
          <w:tcPr>
            <w:tcW w:type="dxa" w:w="2592"/>
            <w:vAlign w:val="center"/>
            <w:tcMar>
              <w:top w:w="100" w:type="dxa"/>
              <w:bottom w:w="100" w:type="dxa"/>
              <w:left w:w="140" w:type="dxa"/>
              <w:right w:w="140" w:type="dxa"/>
            </w:tcMar>
            <w:shd w:fill="F8FAFC"/>
          </w:tcPr>
          <w:p>
            <w:r>
              <w:rPr>
                <w:rFonts w:ascii="Times New Roman" w:hAnsi="Times New Roman"/>
                <w:sz w:val="18"/>
              </w:rPr>
              <w:t>Downloads standard comma-separated file</w:t>
            </w:r>
          </w:p>
        </w:tc>
        <w:tc>
          <w:tcPr>
            <w:tcW w:type="dxa" w:w="1440"/>
            <w:vAlign w:val="center"/>
            <w:tcMar>
              <w:top w:w="100" w:type="dxa"/>
              <w:bottom w:w="100" w:type="dxa"/>
              <w:left w:w="140" w:type="dxa"/>
              <w:right w:w="140" w:type="dxa"/>
            </w:tcMar>
            <w:shd w:fill="F8FAFC"/>
          </w:tcPr>
          <w:p>
            <w:r>
              <w:rPr>
                <w:rFonts w:ascii="Times New Roman" w:hAnsi="Times New Roman"/>
                <w:sz w:val="18"/>
              </w:rPr>
              <w:t>Passed ✅</w:t>
            </w:r>
          </w:p>
        </w:tc>
      </w:tr>
      <w:tr>
        <w:trPr>
          <w:cantSplit/>
        </w:trPr>
        <w:tc>
          <w:tcPr>
            <w:tcW w:type="dxa" w:w="1296"/>
            <w:vAlign w:val="center"/>
            <w:tcMar>
              <w:top w:w="100" w:type="dxa"/>
              <w:bottom w:w="100" w:type="dxa"/>
              <w:left w:w="140" w:type="dxa"/>
              <w:right w:w="140" w:type="dxa"/>
            </w:tcMar>
            <w:shd w:fill="FFFFFF"/>
          </w:tcPr>
          <w:p>
            <w:r>
              <w:rPr>
                <w:rFonts w:ascii="Times New Roman" w:hAnsi="Times New Roman"/>
                <w:sz w:val="18"/>
              </w:rPr>
              <w:t>TC-19</w:t>
            </w:r>
          </w:p>
        </w:tc>
        <w:tc>
          <w:tcPr>
            <w:tcW w:type="dxa" w:w="2592"/>
            <w:vAlign w:val="center"/>
            <w:tcMar>
              <w:top w:w="100" w:type="dxa"/>
              <w:bottom w:w="100" w:type="dxa"/>
              <w:left w:w="140" w:type="dxa"/>
              <w:right w:w="140" w:type="dxa"/>
            </w:tcMar>
            <w:shd w:fill="FFFFFF"/>
          </w:tcPr>
          <w:p>
            <w:r>
              <w:rPr>
                <w:rFonts w:ascii="Times New Roman" w:hAnsi="Times New Roman"/>
                <w:sz w:val="18"/>
              </w:rPr>
              <w:t>Copy to Clipboard</w:t>
            </w:r>
          </w:p>
        </w:tc>
        <w:tc>
          <w:tcPr>
            <w:tcW w:type="dxa" w:w="2592"/>
            <w:vAlign w:val="center"/>
            <w:tcMar>
              <w:top w:w="100" w:type="dxa"/>
              <w:bottom w:w="100" w:type="dxa"/>
              <w:left w:w="140" w:type="dxa"/>
              <w:right w:w="140" w:type="dxa"/>
            </w:tcMar>
            <w:shd w:fill="FFFFFF"/>
          </w:tcPr>
          <w:p>
            <w:r>
              <w:rPr>
                <w:rFonts w:ascii="Times New Roman" w:hAnsi="Times New Roman"/>
                <w:sz w:val="18"/>
              </w:rPr>
              <w:t>Click "Copy" button</w:t>
            </w:r>
          </w:p>
        </w:tc>
        <w:tc>
          <w:tcPr>
            <w:tcW w:type="dxa" w:w="2592"/>
            <w:vAlign w:val="center"/>
            <w:tcMar>
              <w:top w:w="100" w:type="dxa"/>
              <w:bottom w:w="100" w:type="dxa"/>
              <w:left w:w="140" w:type="dxa"/>
              <w:right w:w="140" w:type="dxa"/>
            </w:tcMar>
            <w:shd w:fill="FFFFFF"/>
          </w:tcPr>
          <w:p>
            <w:r>
              <w:rPr>
                <w:rFonts w:ascii="Times New Roman" w:hAnsi="Times New Roman"/>
                <w:sz w:val="18"/>
              </w:rPr>
              <w:t>Copies formatted text suite to clipboard</w:t>
            </w:r>
          </w:p>
        </w:tc>
        <w:tc>
          <w:tcPr>
            <w:tcW w:type="dxa" w:w="1440"/>
            <w:vAlign w:val="center"/>
            <w:tcMar>
              <w:top w:w="100" w:type="dxa"/>
              <w:bottom w:w="100" w:type="dxa"/>
              <w:left w:w="140" w:type="dxa"/>
              <w:right w:w="140" w:type="dxa"/>
            </w:tcMar>
            <w:shd w:fill="FFFFFF"/>
          </w:tcPr>
          <w:p>
            <w:r>
              <w:rPr>
                <w:rFonts w:ascii="Times New Roman" w:hAnsi="Times New Roman"/>
                <w:sz w:val="18"/>
              </w:rPr>
              <w:t>Passed ✅</w:t>
            </w:r>
          </w:p>
        </w:tc>
      </w:tr>
      <w:tr>
        <w:trPr>
          <w:cantSplit/>
        </w:trPr>
        <w:tc>
          <w:tcPr>
            <w:tcW w:type="dxa" w:w="1296"/>
            <w:vAlign w:val="center"/>
            <w:tcMar>
              <w:top w:w="100" w:type="dxa"/>
              <w:bottom w:w="100" w:type="dxa"/>
              <w:left w:w="140" w:type="dxa"/>
              <w:right w:w="140" w:type="dxa"/>
            </w:tcMar>
            <w:shd w:fill="F8FAFC"/>
          </w:tcPr>
          <w:p>
            <w:r>
              <w:rPr>
                <w:rFonts w:ascii="Times New Roman" w:hAnsi="Times New Roman"/>
                <w:sz w:val="18"/>
              </w:rPr>
              <w:t>TC-20</w:t>
            </w:r>
          </w:p>
        </w:tc>
        <w:tc>
          <w:tcPr>
            <w:tcW w:type="dxa" w:w="2592"/>
            <w:vAlign w:val="center"/>
            <w:tcMar>
              <w:top w:w="100" w:type="dxa"/>
              <w:bottom w:w="100" w:type="dxa"/>
              <w:left w:w="140" w:type="dxa"/>
              <w:right w:w="140" w:type="dxa"/>
            </w:tcMar>
            <w:shd w:fill="F8FAFC"/>
          </w:tcPr>
          <w:p>
            <w:r>
              <w:rPr>
                <w:rFonts w:ascii="Times New Roman" w:hAnsi="Times New Roman"/>
                <w:sz w:val="18"/>
              </w:rPr>
              <w:t>Admin Portal Access</w:t>
            </w:r>
          </w:p>
        </w:tc>
        <w:tc>
          <w:tcPr>
            <w:tcW w:type="dxa" w:w="2592"/>
            <w:vAlign w:val="center"/>
            <w:tcMar>
              <w:top w:w="100" w:type="dxa"/>
              <w:bottom w:w="100" w:type="dxa"/>
              <w:left w:w="140" w:type="dxa"/>
              <w:right w:w="140" w:type="dxa"/>
            </w:tcMar>
            <w:shd w:fill="F8FAFC"/>
          </w:tcPr>
          <w:p>
            <w:r>
              <w:rPr>
                <w:rFonts w:ascii="Times New Roman" w:hAnsi="Times New Roman"/>
                <w:sz w:val="18"/>
              </w:rPr>
              <w:t>Navigate to Admin Portal tab</w:t>
            </w:r>
          </w:p>
        </w:tc>
        <w:tc>
          <w:tcPr>
            <w:tcW w:type="dxa" w:w="2592"/>
            <w:vAlign w:val="center"/>
            <w:tcMar>
              <w:top w:w="100" w:type="dxa"/>
              <w:bottom w:w="100" w:type="dxa"/>
              <w:left w:w="140" w:type="dxa"/>
              <w:right w:w="140" w:type="dxa"/>
            </w:tcMar>
            <w:shd w:fill="F8FAFC"/>
          </w:tcPr>
          <w:p>
            <w:r>
              <w:rPr>
                <w:rFonts w:ascii="Times New Roman" w:hAnsi="Times New Roman"/>
                <w:sz w:val="18"/>
              </w:rPr>
              <w:t>Displays user management table &amp; telemetry</w:t>
            </w:r>
          </w:p>
        </w:tc>
        <w:tc>
          <w:tcPr>
            <w:tcW w:type="dxa" w:w="1440"/>
            <w:vAlign w:val="center"/>
            <w:tcMar>
              <w:top w:w="100" w:type="dxa"/>
              <w:bottom w:w="100" w:type="dxa"/>
              <w:left w:w="140" w:type="dxa"/>
              <w:right w:w="140" w:type="dxa"/>
            </w:tcMar>
            <w:shd w:fill="F8FAFC"/>
          </w:tcPr>
          <w:p>
            <w:r>
              <w:rPr>
                <w:rFonts w:ascii="Times New Roman" w:hAnsi="Times New Roman"/>
                <w:sz w:val="18"/>
              </w:rPr>
              <w:t>Passed ✅</w:t>
            </w:r>
          </w:p>
        </w:tc>
      </w:tr>
    </w:tbl>
    <w:p>
      <w:pPr>
        <w:spacing w:before="160" w:after="80"/>
        <w:jc w:val="center"/>
      </w:pPr>
      <w:r>
        <w:rPr>
          <w:rFonts w:ascii="Times New Roman" w:hAnsi="Times New Roman"/>
          <w:b/>
          <w:sz w:val="21"/>
        </w:rPr>
        <w:t>Table 7.3: Security Test Cases (SEC-01 to SEC-06)</w:t>
      </w:r>
    </w:p>
    <w:tbl>
      <w:tblPr>
        <w:tblW w:type="auto" w:w="0"/>
        <w:jc w:val="center"/>
        <w:tblLook w:firstColumn="1" w:firstRow="1" w:lastColumn="0" w:lastRow="0" w:noHBand="0" w:noVBand="1" w:val="04A0"/>
      </w:tblPr>
      <w:tblGrid>
        <w:gridCol w:w="1748"/>
        <w:gridCol w:w="1748"/>
        <w:gridCol w:w="1748"/>
        <w:gridCol w:w="1748"/>
        <w:gridCol w:w="1748"/>
      </w:tblGrid>
      <w:tr>
        <w:trPr>
          <w:cantSplit/>
          <w:tblHeader/>
        </w:trPr>
        <w:tc>
          <w:tcPr>
            <w:tcW w:type="dxa" w:w="1296"/>
            <w:vAlign w:val="center"/>
            <w:tcMar>
              <w:top w:w="100" w:type="dxa"/>
              <w:bottom w:w="100" w:type="dxa"/>
              <w:left w:w="140" w:type="dxa"/>
              <w:right w:w="140" w:type="dxa"/>
            </w:tcMar>
            <w:shd w:fill="991B1B"/>
          </w:tcPr>
          <w:p>
            <w:pPr>
              <w:jc w:val="left"/>
            </w:pPr>
            <w:r>
              <w:rPr>
                <w:rFonts w:ascii="Times New Roman" w:hAnsi="Times New Roman"/>
                <w:b/>
                <w:color w:val="FFFFFF"/>
                <w:sz w:val="19"/>
              </w:rPr>
              <w:t>Test ID</w:t>
            </w:r>
          </w:p>
        </w:tc>
        <w:tc>
          <w:tcPr>
            <w:tcW w:type="dxa" w:w="2592"/>
            <w:vAlign w:val="center"/>
            <w:tcMar>
              <w:top w:w="100" w:type="dxa"/>
              <w:bottom w:w="100" w:type="dxa"/>
              <w:left w:w="140" w:type="dxa"/>
              <w:right w:w="140" w:type="dxa"/>
            </w:tcMar>
            <w:shd w:fill="991B1B"/>
          </w:tcPr>
          <w:p>
            <w:pPr>
              <w:jc w:val="left"/>
            </w:pPr>
            <w:r>
              <w:rPr>
                <w:rFonts w:ascii="Times New Roman" w:hAnsi="Times New Roman"/>
                <w:b/>
                <w:color w:val="FFFFFF"/>
                <w:sz w:val="19"/>
              </w:rPr>
              <w:t>Security Test Case</w:t>
            </w:r>
          </w:p>
        </w:tc>
        <w:tc>
          <w:tcPr>
            <w:tcW w:type="dxa" w:w="2592"/>
            <w:vAlign w:val="center"/>
            <w:tcMar>
              <w:top w:w="100" w:type="dxa"/>
              <w:bottom w:w="100" w:type="dxa"/>
              <w:left w:w="140" w:type="dxa"/>
              <w:right w:w="140" w:type="dxa"/>
            </w:tcMar>
            <w:shd w:fill="991B1B"/>
          </w:tcPr>
          <w:p>
            <w:pPr>
              <w:jc w:val="left"/>
            </w:pPr>
            <w:r>
              <w:rPr>
                <w:rFonts w:ascii="Times New Roman" w:hAnsi="Times New Roman"/>
                <w:b/>
                <w:color w:val="FFFFFF"/>
                <w:sz w:val="19"/>
              </w:rPr>
              <w:t>Input / Condition</w:t>
            </w:r>
          </w:p>
        </w:tc>
        <w:tc>
          <w:tcPr>
            <w:tcW w:type="dxa" w:w="2592"/>
            <w:vAlign w:val="center"/>
            <w:tcMar>
              <w:top w:w="100" w:type="dxa"/>
              <w:bottom w:w="100" w:type="dxa"/>
              <w:left w:w="140" w:type="dxa"/>
              <w:right w:w="140" w:type="dxa"/>
            </w:tcMar>
            <w:shd w:fill="991B1B"/>
          </w:tcPr>
          <w:p>
            <w:pPr>
              <w:jc w:val="left"/>
            </w:pPr>
            <w:r>
              <w:rPr>
                <w:rFonts w:ascii="Times New Roman" w:hAnsi="Times New Roman"/>
                <w:b/>
                <w:color w:val="FFFFFF"/>
                <w:sz w:val="19"/>
              </w:rPr>
              <w:t>Expected Result</w:t>
            </w:r>
          </w:p>
        </w:tc>
        <w:tc>
          <w:tcPr>
            <w:tcW w:type="dxa" w:w="1440"/>
            <w:vAlign w:val="center"/>
            <w:tcMar>
              <w:top w:w="100" w:type="dxa"/>
              <w:bottom w:w="100" w:type="dxa"/>
              <w:left w:w="140" w:type="dxa"/>
              <w:right w:w="140" w:type="dxa"/>
            </w:tcMar>
            <w:shd w:fill="991B1B"/>
          </w:tcPr>
          <w:p>
            <w:pPr>
              <w:jc w:val="left"/>
            </w:pPr>
            <w:r>
              <w:rPr>
                <w:rFonts w:ascii="Times New Roman" w:hAnsi="Times New Roman"/>
                <w:b/>
                <w:color w:val="FFFFFF"/>
                <w:sz w:val="19"/>
              </w:rPr>
              <w:t>Actual Status</w:t>
            </w:r>
          </w:p>
        </w:tc>
      </w:tr>
      <w:tr>
        <w:trPr>
          <w:cantSplit/>
        </w:trPr>
        <w:tc>
          <w:tcPr>
            <w:tcW w:type="dxa" w:w="1296"/>
            <w:vAlign w:val="center"/>
            <w:tcMar>
              <w:top w:w="100" w:type="dxa"/>
              <w:bottom w:w="100" w:type="dxa"/>
              <w:left w:w="140" w:type="dxa"/>
              <w:right w:w="140" w:type="dxa"/>
            </w:tcMar>
            <w:shd w:fill="FFFFFF"/>
          </w:tcPr>
          <w:p>
            <w:r>
              <w:rPr>
                <w:rFonts w:ascii="Times New Roman" w:hAnsi="Times New Roman"/>
                <w:sz w:val="18"/>
              </w:rPr>
              <w:t>SEC-01</w:t>
            </w:r>
          </w:p>
        </w:tc>
        <w:tc>
          <w:tcPr>
            <w:tcW w:type="dxa" w:w="2592"/>
            <w:vAlign w:val="center"/>
            <w:tcMar>
              <w:top w:w="100" w:type="dxa"/>
              <w:bottom w:w="100" w:type="dxa"/>
              <w:left w:w="140" w:type="dxa"/>
              <w:right w:w="140" w:type="dxa"/>
            </w:tcMar>
            <w:shd w:fill="FFFFFF"/>
          </w:tcPr>
          <w:p>
            <w:r>
              <w:rPr>
                <w:rFonts w:ascii="Times New Roman" w:hAnsi="Times New Roman"/>
                <w:sz w:val="18"/>
              </w:rPr>
              <w:t>API Key Exposure Check</w:t>
            </w:r>
          </w:p>
        </w:tc>
        <w:tc>
          <w:tcPr>
            <w:tcW w:type="dxa" w:w="2592"/>
            <w:vAlign w:val="center"/>
            <w:tcMar>
              <w:top w:w="100" w:type="dxa"/>
              <w:bottom w:w="100" w:type="dxa"/>
              <w:left w:w="140" w:type="dxa"/>
              <w:right w:w="140" w:type="dxa"/>
            </w:tcMar>
            <w:shd w:fill="FFFFFF"/>
          </w:tcPr>
          <w:p>
            <w:r>
              <w:rPr>
                <w:rFonts w:ascii="Times New Roman" w:hAnsi="Times New Roman"/>
                <w:sz w:val="18"/>
              </w:rPr>
              <w:t>Inspect client bundle in browser dev tools</w:t>
            </w:r>
          </w:p>
        </w:tc>
        <w:tc>
          <w:tcPr>
            <w:tcW w:type="dxa" w:w="2592"/>
            <w:vAlign w:val="center"/>
            <w:tcMar>
              <w:top w:w="100" w:type="dxa"/>
              <w:bottom w:w="100" w:type="dxa"/>
              <w:left w:w="140" w:type="dxa"/>
              <w:right w:w="140" w:type="dxa"/>
            </w:tcMar>
            <w:shd w:fill="FFFFFF"/>
          </w:tcPr>
          <w:p>
            <w:r>
              <w:rPr>
                <w:rFonts w:ascii="Times New Roman" w:hAnsi="Times New Roman"/>
                <w:sz w:val="18"/>
              </w:rPr>
              <w:t>GEMINI_API_KEY absent from client bundle</w:t>
            </w:r>
          </w:p>
        </w:tc>
        <w:tc>
          <w:tcPr>
            <w:tcW w:type="dxa" w:w="1440"/>
            <w:vAlign w:val="center"/>
            <w:tcMar>
              <w:top w:w="100" w:type="dxa"/>
              <w:bottom w:w="100" w:type="dxa"/>
              <w:left w:w="140" w:type="dxa"/>
              <w:right w:w="140" w:type="dxa"/>
            </w:tcMar>
            <w:shd w:fill="FFFFFF"/>
          </w:tcPr>
          <w:p>
            <w:r>
              <w:rPr>
                <w:rFonts w:ascii="Times New Roman" w:hAnsi="Times New Roman"/>
                <w:sz w:val="18"/>
              </w:rPr>
              <w:t>Passed ✅</w:t>
            </w:r>
          </w:p>
        </w:tc>
      </w:tr>
      <w:tr>
        <w:trPr>
          <w:cantSplit/>
        </w:trPr>
        <w:tc>
          <w:tcPr>
            <w:tcW w:type="dxa" w:w="1296"/>
            <w:vAlign w:val="center"/>
            <w:tcMar>
              <w:top w:w="100" w:type="dxa"/>
              <w:bottom w:w="100" w:type="dxa"/>
              <w:left w:w="140" w:type="dxa"/>
              <w:right w:w="140" w:type="dxa"/>
            </w:tcMar>
            <w:shd w:fill="F8FAFC"/>
          </w:tcPr>
          <w:p>
            <w:r>
              <w:rPr>
                <w:rFonts w:ascii="Times New Roman" w:hAnsi="Times New Roman"/>
                <w:sz w:val="18"/>
              </w:rPr>
              <w:t>SEC-02</w:t>
            </w:r>
          </w:p>
        </w:tc>
        <w:tc>
          <w:tcPr>
            <w:tcW w:type="dxa" w:w="2592"/>
            <w:vAlign w:val="center"/>
            <w:tcMar>
              <w:top w:w="100" w:type="dxa"/>
              <w:bottom w:w="100" w:type="dxa"/>
              <w:left w:w="140" w:type="dxa"/>
              <w:right w:w="140" w:type="dxa"/>
            </w:tcMar>
            <w:shd w:fill="F8FAFC"/>
          </w:tcPr>
          <w:p>
            <w:r>
              <w:rPr>
                <w:rFonts w:ascii="Times New Roman" w:hAnsi="Times New Roman"/>
                <w:sz w:val="18"/>
              </w:rPr>
              <w:t>Cross-Origin Verification</w:t>
            </w:r>
          </w:p>
        </w:tc>
        <w:tc>
          <w:tcPr>
            <w:tcW w:type="dxa" w:w="2592"/>
            <w:vAlign w:val="center"/>
            <w:tcMar>
              <w:top w:w="100" w:type="dxa"/>
              <w:bottom w:w="100" w:type="dxa"/>
              <w:left w:w="140" w:type="dxa"/>
              <w:right w:w="140" w:type="dxa"/>
            </w:tcMar>
            <w:shd w:fill="F8FAFC"/>
          </w:tcPr>
          <w:p>
            <w:r>
              <w:rPr>
                <w:rFonts w:ascii="Times New Roman" w:hAnsi="Times New Roman"/>
                <w:sz w:val="18"/>
              </w:rPr>
              <w:t>CORS request from untrusted origin</w:t>
            </w:r>
          </w:p>
        </w:tc>
        <w:tc>
          <w:tcPr>
            <w:tcW w:type="dxa" w:w="2592"/>
            <w:vAlign w:val="center"/>
            <w:tcMar>
              <w:top w:w="100" w:type="dxa"/>
              <w:bottom w:w="100" w:type="dxa"/>
              <w:left w:w="140" w:type="dxa"/>
              <w:right w:w="140" w:type="dxa"/>
            </w:tcMar>
            <w:shd w:fill="F8FAFC"/>
          </w:tcPr>
          <w:p>
            <w:r>
              <w:rPr>
                <w:rFonts w:ascii="Times New Roman" w:hAnsi="Times New Roman"/>
                <w:sz w:val="18"/>
              </w:rPr>
              <w:t>Origin checked and controlled by server</w:t>
            </w:r>
          </w:p>
        </w:tc>
        <w:tc>
          <w:tcPr>
            <w:tcW w:type="dxa" w:w="1440"/>
            <w:vAlign w:val="center"/>
            <w:tcMar>
              <w:top w:w="100" w:type="dxa"/>
              <w:bottom w:w="100" w:type="dxa"/>
              <w:left w:w="140" w:type="dxa"/>
              <w:right w:w="140" w:type="dxa"/>
            </w:tcMar>
            <w:shd w:fill="F8FAFC"/>
          </w:tcPr>
          <w:p>
            <w:r>
              <w:rPr>
                <w:rFonts w:ascii="Times New Roman" w:hAnsi="Times New Roman"/>
                <w:sz w:val="18"/>
              </w:rPr>
              <w:t>Passed ✅</w:t>
            </w:r>
          </w:p>
        </w:tc>
      </w:tr>
      <w:tr>
        <w:trPr>
          <w:cantSplit/>
        </w:trPr>
        <w:tc>
          <w:tcPr>
            <w:tcW w:type="dxa" w:w="1296"/>
            <w:vAlign w:val="center"/>
            <w:tcMar>
              <w:top w:w="100" w:type="dxa"/>
              <w:bottom w:w="100" w:type="dxa"/>
              <w:left w:w="140" w:type="dxa"/>
              <w:right w:w="140" w:type="dxa"/>
            </w:tcMar>
            <w:shd w:fill="FFFFFF"/>
          </w:tcPr>
          <w:p>
            <w:r>
              <w:rPr>
                <w:rFonts w:ascii="Times New Roman" w:hAnsi="Times New Roman"/>
                <w:sz w:val="18"/>
              </w:rPr>
              <w:t>SEC-03</w:t>
            </w:r>
          </w:p>
        </w:tc>
        <w:tc>
          <w:tcPr>
            <w:tcW w:type="dxa" w:w="2592"/>
            <w:vAlign w:val="center"/>
            <w:tcMar>
              <w:top w:w="100" w:type="dxa"/>
              <w:bottom w:w="100" w:type="dxa"/>
              <w:left w:w="140" w:type="dxa"/>
              <w:right w:w="140" w:type="dxa"/>
            </w:tcMar>
            <w:shd w:fill="FFFFFF"/>
          </w:tcPr>
          <w:p>
            <w:r>
              <w:rPr>
                <w:rFonts w:ascii="Times New Roman" w:hAnsi="Times New Roman"/>
                <w:sz w:val="18"/>
              </w:rPr>
              <w:t>Input Overflow Attack</w:t>
            </w:r>
          </w:p>
        </w:tc>
        <w:tc>
          <w:tcPr>
            <w:tcW w:type="dxa" w:w="2592"/>
            <w:vAlign w:val="center"/>
            <w:tcMar>
              <w:top w:w="100" w:type="dxa"/>
              <w:bottom w:w="100" w:type="dxa"/>
              <w:left w:w="140" w:type="dxa"/>
              <w:right w:w="140" w:type="dxa"/>
            </w:tcMar>
            <w:shd w:fill="FFFFFF"/>
          </w:tcPr>
          <w:p>
            <w:r>
              <w:rPr>
                <w:rFonts w:ascii="Times New Roman" w:hAnsi="Times New Roman"/>
                <w:sz w:val="18"/>
              </w:rPr>
              <w:t>Submit 10,000 character string payload</w:t>
            </w:r>
          </w:p>
        </w:tc>
        <w:tc>
          <w:tcPr>
            <w:tcW w:type="dxa" w:w="2592"/>
            <w:vAlign w:val="center"/>
            <w:tcMar>
              <w:top w:w="100" w:type="dxa"/>
              <w:bottom w:w="100" w:type="dxa"/>
              <w:left w:w="140" w:type="dxa"/>
              <w:right w:w="140" w:type="dxa"/>
            </w:tcMar>
            <w:shd w:fill="FFFFFF"/>
          </w:tcPr>
          <w:p>
            <w:r>
              <w:rPr>
                <w:rFonts w:ascii="Times New Roman" w:hAnsi="Times New Roman"/>
                <w:sz w:val="18"/>
              </w:rPr>
              <w:t>Rejected at boundary limit (≤ 1000 chars)</w:t>
            </w:r>
          </w:p>
        </w:tc>
        <w:tc>
          <w:tcPr>
            <w:tcW w:type="dxa" w:w="1440"/>
            <w:vAlign w:val="center"/>
            <w:tcMar>
              <w:top w:w="100" w:type="dxa"/>
              <w:bottom w:w="100" w:type="dxa"/>
              <w:left w:w="140" w:type="dxa"/>
              <w:right w:w="140" w:type="dxa"/>
            </w:tcMar>
            <w:shd w:fill="FFFFFF"/>
          </w:tcPr>
          <w:p>
            <w:r>
              <w:rPr>
                <w:rFonts w:ascii="Times New Roman" w:hAnsi="Times New Roman"/>
                <w:sz w:val="18"/>
              </w:rPr>
              <w:t>Passed ✅</w:t>
            </w:r>
          </w:p>
        </w:tc>
      </w:tr>
      <w:tr>
        <w:trPr>
          <w:cantSplit/>
        </w:trPr>
        <w:tc>
          <w:tcPr>
            <w:tcW w:type="dxa" w:w="1296"/>
            <w:vAlign w:val="center"/>
            <w:tcMar>
              <w:top w:w="100" w:type="dxa"/>
              <w:bottom w:w="100" w:type="dxa"/>
              <w:left w:w="140" w:type="dxa"/>
              <w:right w:w="140" w:type="dxa"/>
            </w:tcMar>
            <w:shd w:fill="F8FAFC"/>
          </w:tcPr>
          <w:p>
            <w:r>
              <w:rPr>
                <w:rFonts w:ascii="Times New Roman" w:hAnsi="Times New Roman"/>
                <w:sz w:val="18"/>
              </w:rPr>
              <w:t>SEC-04</w:t>
            </w:r>
          </w:p>
        </w:tc>
        <w:tc>
          <w:tcPr>
            <w:tcW w:type="dxa" w:w="2592"/>
            <w:vAlign w:val="center"/>
            <w:tcMar>
              <w:top w:w="100" w:type="dxa"/>
              <w:bottom w:w="100" w:type="dxa"/>
              <w:left w:w="140" w:type="dxa"/>
              <w:right w:w="140" w:type="dxa"/>
            </w:tcMar>
            <w:shd w:fill="F8FAFC"/>
          </w:tcPr>
          <w:p>
            <w:r>
              <w:rPr>
                <w:rFonts w:ascii="Times New Roman" w:hAnsi="Times New Roman"/>
                <w:sz w:val="18"/>
              </w:rPr>
              <w:t>XSS Injection in Requirement</w:t>
            </w:r>
          </w:p>
        </w:tc>
        <w:tc>
          <w:tcPr>
            <w:tcW w:type="dxa" w:w="2592"/>
            <w:vAlign w:val="center"/>
            <w:tcMar>
              <w:top w:w="100" w:type="dxa"/>
              <w:bottom w:w="100" w:type="dxa"/>
              <w:left w:w="140" w:type="dxa"/>
              <w:right w:w="140" w:type="dxa"/>
            </w:tcMar>
            <w:shd w:fill="F8FAFC"/>
          </w:tcPr>
          <w:p>
            <w:r>
              <w:rPr>
                <w:rFonts w:ascii="Times New Roman" w:hAnsi="Times New Roman"/>
                <w:sz w:val="18"/>
              </w:rPr>
              <w:t>Submit &lt;script&gt;alert("xss")&lt;/script&gt;</w:t>
            </w:r>
          </w:p>
        </w:tc>
        <w:tc>
          <w:tcPr>
            <w:tcW w:type="dxa" w:w="2592"/>
            <w:vAlign w:val="center"/>
            <w:tcMar>
              <w:top w:w="100" w:type="dxa"/>
              <w:bottom w:w="100" w:type="dxa"/>
              <w:left w:w="140" w:type="dxa"/>
              <w:right w:w="140" w:type="dxa"/>
            </w:tcMar>
            <w:shd w:fill="F8FAFC"/>
          </w:tcPr>
          <w:p>
            <w:r>
              <w:rPr>
                <w:rFonts w:ascii="Times New Roman" w:hAnsi="Times New Roman"/>
                <w:sz w:val="18"/>
              </w:rPr>
              <w:t>Script escaped as text, not executed</w:t>
            </w:r>
          </w:p>
        </w:tc>
        <w:tc>
          <w:tcPr>
            <w:tcW w:type="dxa" w:w="1440"/>
            <w:vAlign w:val="center"/>
            <w:tcMar>
              <w:top w:w="100" w:type="dxa"/>
              <w:bottom w:w="100" w:type="dxa"/>
              <w:left w:w="140" w:type="dxa"/>
              <w:right w:w="140" w:type="dxa"/>
            </w:tcMar>
            <w:shd w:fill="F8FAFC"/>
          </w:tcPr>
          <w:p>
            <w:r>
              <w:rPr>
                <w:rFonts w:ascii="Times New Roman" w:hAnsi="Times New Roman"/>
                <w:sz w:val="18"/>
              </w:rPr>
              <w:t>Passed ✅</w:t>
            </w:r>
          </w:p>
        </w:tc>
      </w:tr>
      <w:tr>
        <w:trPr>
          <w:cantSplit/>
        </w:trPr>
        <w:tc>
          <w:tcPr>
            <w:tcW w:type="dxa" w:w="1296"/>
            <w:vAlign w:val="center"/>
            <w:tcMar>
              <w:top w:w="100" w:type="dxa"/>
              <w:bottom w:w="100" w:type="dxa"/>
              <w:left w:w="140" w:type="dxa"/>
              <w:right w:w="140" w:type="dxa"/>
            </w:tcMar>
            <w:shd w:fill="FFFFFF"/>
          </w:tcPr>
          <w:p>
            <w:r>
              <w:rPr>
                <w:rFonts w:ascii="Times New Roman" w:hAnsi="Times New Roman"/>
                <w:sz w:val="18"/>
              </w:rPr>
              <w:t>SEC-05</w:t>
            </w:r>
          </w:p>
        </w:tc>
        <w:tc>
          <w:tcPr>
            <w:tcW w:type="dxa" w:w="2592"/>
            <w:vAlign w:val="center"/>
            <w:tcMar>
              <w:top w:w="100" w:type="dxa"/>
              <w:bottom w:w="100" w:type="dxa"/>
              <w:left w:w="140" w:type="dxa"/>
              <w:right w:w="140" w:type="dxa"/>
            </w:tcMar>
            <w:shd w:fill="FFFFFF"/>
          </w:tcPr>
          <w:p>
            <w:r>
              <w:rPr>
                <w:rFonts w:ascii="Times New Roman" w:hAnsi="Times New Roman"/>
                <w:sz w:val="18"/>
              </w:rPr>
              <w:t>Backend Offline Resilient Fallback</w:t>
            </w:r>
          </w:p>
        </w:tc>
        <w:tc>
          <w:tcPr>
            <w:tcW w:type="dxa" w:w="2592"/>
            <w:vAlign w:val="center"/>
            <w:tcMar>
              <w:top w:w="100" w:type="dxa"/>
              <w:bottom w:w="100" w:type="dxa"/>
              <w:left w:w="140" w:type="dxa"/>
              <w:right w:w="140" w:type="dxa"/>
            </w:tcMar>
            <w:shd w:fill="FFFFFF"/>
          </w:tcPr>
          <w:p>
            <w:r>
              <w:rPr>
                <w:rFonts w:ascii="Times New Roman" w:hAnsi="Times New Roman"/>
                <w:sz w:val="18"/>
              </w:rPr>
              <w:t>Disconnect Express backend server</w:t>
            </w:r>
          </w:p>
        </w:tc>
        <w:tc>
          <w:tcPr>
            <w:tcW w:type="dxa" w:w="2592"/>
            <w:vAlign w:val="center"/>
            <w:tcMar>
              <w:top w:w="100" w:type="dxa"/>
              <w:bottom w:w="100" w:type="dxa"/>
              <w:left w:w="140" w:type="dxa"/>
              <w:right w:w="140" w:type="dxa"/>
            </w:tcMar>
            <w:shd w:fill="FFFFFF"/>
          </w:tcPr>
          <w:p>
            <w:r>
              <w:rPr>
                <w:rFonts w:ascii="Times New Roman" w:hAnsi="Times New Roman"/>
                <w:sz w:val="18"/>
              </w:rPr>
              <w:t>Graceful fallback to mock data &amp; toast</w:t>
            </w:r>
          </w:p>
        </w:tc>
        <w:tc>
          <w:tcPr>
            <w:tcW w:type="dxa" w:w="1440"/>
            <w:vAlign w:val="center"/>
            <w:tcMar>
              <w:top w:w="100" w:type="dxa"/>
              <w:bottom w:w="100" w:type="dxa"/>
              <w:left w:w="140" w:type="dxa"/>
              <w:right w:w="140" w:type="dxa"/>
            </w:tcMar>
            <w:shd w:fill="FFFFFF"/>
          </w:tcPr>
          <w:p>
            <w:r>
              <w:rPr>
                <w:rFonts w:ascii="Times New Roman" w:hAnsi="Times New Roman"/>
                <w:sz w:val="18"/>
              </w:rPr>
              <w:t>Passed ✅</w:t>
            </w:r>
          </w:p>
        </w:tc>
      </w:tr>
      <w:tr>
        <w:trPr>
          <w:cantSplit/>
        </w:trPr>
        <w:tc>
          <w:tcPr>
            <w:tcW w:type="dxa" w:w="1296"/>
            <w:vAlign w:val="center"/>
            <w:tcMar>
              <w:top w:w="100" w:type="dxa"/>
              <w:bottom w:w="100" w:type="dxa"/>
              <w:left w:w="140" w:type="dxa"/>
              <w:right w:w="140" w:type="dxa"/>
            </w:tcMar>
            <w:shd w:fill="F8FAFC"/>
          </w:tcPr>
          <w:p>
            <w:r>
              <w:rPr>
                <w:rFonts w:ascii="Times New Roman" w:hAnsi="Times New Roman"/>
                <w:sz w:val="18"/>
              </w:rPr>
              <w:t>SEC-06</w:t>
            </w:r>
          </w:p>
        </w:tc>
        <w:tc>
          <w:tcPr>
            <w:tcW w:type="dxa" w:w="2592"/>
            <w:vAlign w:val="center"/>
            <w:tcMar>
              <w:top w:w="100" w:type="dxa"/>
              <w:bottom w:w="100" w:type="dxa"/>
              <w:left w:w="140" w:type="dxa"/>
              <w:right w:w="140" w:type="dxa"/>
            </w:tcMar>
            <w:shd w:fill="F8FAFC"/>
          </w:tcPr>
          <w:p>
            <w:r>
              <w:rPr>
                <w:rFonts w:ascii="Times New Roman" w:hAnsi="Times New Roman"/>
                <w:sz w:val="18"/>
              </w:rPr>
              <w:t>Admin Role Authorization</w:t>
            </w:r>
          </w:p>
        </w:tc>
        <w:tc>
          <w:tcPr>
            <w:tcW w:type="dxa" w:w="2592"/>
            <w:vAlign w:val="center"/>
            <w:tcMar>
              <w:top w:w="100" w:type="dxa"/>
              <w:bottom w:w="100" w:type="dxa"/>
              <w:left w:w="140" w:type="dxa"/>
              <w:right w:w="140" w:type="dxa"/>
            </w:tcMar>
            <w:shd w:fill="F8FAFC"/>
          </w:tcPr>
          <w:p>
            <w:r>
              <w:rPr>
                <w:rFonts w:ascii="Times New Roman" w:hAnsi="Times New Roman"/>
                <w:sz w:val="18"/>
              </w:rPr>
              <w:t>Non-admin requests privileged settings</w:t>
            </w:r>
          </w:p>
        </w:tc>
        <w:tc>
          <w:tcPr>
            <w:tcW w:type="dxa" w:w="2592"/>
            <w:vAlign w:val="center"/>
            <w:tcMar>
              <w:top w:w="100" w:type="dxa"/>
              <w:bottom w:w="100" w:type="dxa"/>
              <w:left w:w="140" w:type="dxa"/>
              <w:right w:w="140" w:type="dxa"/>
            </w:tcMar>
            <w:shd w:fill="F8FAFC"/>
          </w:tcPr>
          <w:p>
            <w:r>
              <w:rPr>
                <w:rFonts w:ascii="Times New Roman" w:hAnsi="Times New Roman"/>
                <w:sz w:val="18"/>
              </w:rPr>
              <w:t>Prompts role promotion / RBAC check</w:t>
            </w:r>
          </w:p>
        </w:tc>
        <w:tc>
          <w:tcPr>
            <w:tcW w:type="dxa" w:w="1440"/>
            <w:vAlign w:val="center"/>
            <w:tcMar>
              <w:top w:w="100" w:type="dxa"/>
              <w:bottom w:w="100" w:type="dxa"/>
              <w:left w:w="140" w:type="dxa"/>
              <w:right w:w="140" w:type="dxa"/>
            </w:tcMar>
            <w:shd w:fill="F8FAFC"/>
          </w:tcPr>
          <w:p>
            <w:r>
              <w:rPr>
                <w:rFonts w:ascii="Times New Roman" w:hAnsi="Times New Roman"/>
                <w:sz w:val="18"/>
              </w:rPr>
              <w:t>Passed ✅</w:t>
            </w:r>
          </w:p>
        </w:tc>
      </w:tr>
    </w:tbl>
    <w:p>
      <w:r>
        <w:br w:type="page"/>
      </w:r>
    </w:p>
    <w:p>
      <w:pPr>
        <w:spacing w:before="360" w:after="240" w:line="276" w:lineRule="auto"/>
        <w:jc w:val="left"/>
      </w:pPr>
      <w:r>
        <w:rPr>
          <w:rFonts w:ascii="Times New Roman" w:hAnsi="Times New Roman"/>
          <w:b/>
          <w:color w:val="0F172A"/>
          <w:sz w:val="32"/>
        </w:rPr>
        <w:t>8.0 SCREEN SHOTS AND USER MANUAL</w:t>
      </w:r>
    </w:p>
    <w:p>
      <w:pPr>
        <w:spacing w:before="280" w:after="120"/>
        <w:jc w:val="left"/>
      </w:pPr>
      <w:r>
        <w:rPr>
          <w:rFonts w:ascii="Times New Roman" w:hAnsi="Times New Roman"/>
          <w:b/>
          <w:color w:val="1E293B"/>
          <w:sz w:val="28"/>
        </w:rPr>
        <w:t>8.1 APPLICATION SCREENSHOTS</w:t>
      </w:r>
    </w:p>
    <w:p>
      <w:pPr>
        <w:spacing w:line="360" w:lineRule="auto" w:after="120"/>
        <w:jc w:val="both"/>
      </w:pPr>
      <w:r>
        <w:rPr>
          <w:rFonts w:ascii="Times New Roman" w:hAnsi="Times New Roman"/>
          <w:sz w:val="24"/>
        </w:rPr>
        <w:t>This section documents the primary graphical user interface screens of the AI-Powered Test Case Generator. The screenshots represent actual operational states captured from the live web application (http://localhost:5173):</w:t>
      </w:r>
    </w:p>
    <w:p>
      <w:pPr>
        <w:spacing w:before="200" w:after="80"/>
        <w:jc w:val="left"/>
      </w:pPr>
      <w:r>
        <w:rPr>
          <w:rFonts w:ascii="Times New Roman" w:hAnsi="Times New Roman"/>
          <w:b/>
          <w:color w:val="334155"/>
          <w:sz w:val="24"/>
        </w:rPr>
        <w:t>8.1.1 Dashboard &amp; QA Project Telemetry</w:t>
      </w:r>
    </w:p>
    <w:p>
      <w:pPr>
        <w:spacing w:before="120" w:after="80"/>
        <w:jc w:val="center"/>
      </w:pPr>
      <w:r>
        <w:drawing>
          <wp:inline xmlns:a="http://schemas.openxmlformats.org/drawingml/2006/main" xmlns:pic="http://schemas.openxmlformats.org/drawingml/2006/picture">
            <wp:extent cx="5303520" cy="2843391"/>
            <wp:docPr id="1" name="Picture 1"/>
            <wp:cNvGraphicFramePr>
              <a:graphicFrameLocks noChangeAspect="1"/>
            </wp:cNvGraphicFramePr>
            <a:graphic>
              <a:graphicData uri="http://schemas.openxmlformats.org/drawingml/2006/picture">
                <pic:pic>
                  <pic:nvPicPr>
                    <pic:cNvPr id="0" name="fig_8_1_dashboard.png"/>
                    <pic:cNvPicPr/>
                  </pic:nvPicPr>
                  <pic:blipFill>
                    <a:blip r:embed="rId11"/>
                    <a:stretch>
                      <a:fillRect/>
                    </a:stretch>
                  </pic:blipFill>
                  <pic:spPr>
                    <a:xfrm>
                      <a:off x="0" y="0"/>
                      <a:ext cx="5303520" cy="2843391"/>
                    </a:xfrm>
                    <a:prstGeom prst="rect"/>
                  </pic:spPr>
                </pic:pic>
              </a:graphicData>
            </a:graphic>
          </wp:inline>
        </w:drawing>
      </w:r>
    </w:p>
    <w:p>
      <w:pPr>
        <w:spacing w:before="80" w:after="240"/>
        <w:jc w:val="center"/>
      </w:pPr>
      <w:r>
        <w:rPr>
          <w:rFonts w:ascii="Times New Roman" w:hAnsi="Times New Roman"/>
          <w:b/>
          <w:i/>
          <w:sz w:val="21"/>
        </w:rPr>
        <w:t>Figure 8.1: QA Project Dashboard displaying Total Test Suites, Active Test Cases, Total Scenarios Generated, Pass Rate Bar, and Recent Activity Stream.</w:t>
      </w:r>
    </w:p>
    <w:p>
      <w:pPr>
        <w:spacing w:before="200" w:after="80"/>
        <w:jc w:val="left"/>
      </w:pPr>
      <w:r>
        <w:rPr>
          <w:rFonts w:ascii="Times New Roman" w:hAnsi="Times New Roman"/>
          <w:b/>
          <w:color w:val="334155"/>
          <w:sz w:val="24"/>
        </w:rPr>
        <w:t>8.1.2 Test Case Generator Workspace with Preset Templates</w:t>
      </w:r>
    </w:p>
    <w:p>
      <w:pPr>
        <w:spacing w:before="120" w:after="80"/>
        <w:jc w:val="center"/>
      </w:pPr>
      <w:r>
        <w:drawing>
          <wp:inline xmlns:a="http://schemas.openxmlformats.org/drawingml/2006/main" xmlns:pic="http://schemas.openxmlformats.org/drawingml/2006/picture">
            <wp:extent cx="5303520" cy="2853750"/>
            <wp:docPr id="2" name="Picture 2"/>
            <wp:cNvGraphicFramePr>
              <a:graphicFrameLocks noChangeAspect="1"/>
            </wp:cNvGraphicFramePr>
            <a:graphic>
              <a:graphicData uri="http://schemas.openxmlformats.org/drawingml/2006/picture">
                <pic:pic>
                  <pic:nvPicPr>
                    <pic:cNvPr id="0" name="fig_8_2_generator.png"/>
                    <pic:cNvPicPr/>
                  </pic:nvPicPr>
                  <pic:blipFill>
                    <a:blip r:embed="rId12"/>
                    <a:stretch>
                      <a:fillRect/>
                    </a:stretch>
                  </pic:blipFill>
                  <pic:spPr>
                    <a:xfrm>
                      <a:off x="0" y="0"/>
                      <a:ext cx="5303520" cy="2853750"/>
                    </a:xfrm>
                    <a:prstGeom prst="rect"/>
                  </pic:spPr>
                </pic:pic>
              </a:graphicData>
            </a:graphic>
          </wp:inline>
        </w:drawing>
      </w:r>
    </w:p>
    <w:p>
      <w:pPr>
        <w:spacing w:before="80" w:after="240"/>
        <w:jc w:val="center"/>
      </w:pPr>
      <w:r>
        <w:rPr>
          <w:rFonts w:ascii="Times New Roman" w:hAnsi="Times New Roman"/>
          <w:b/>
          <w:i/>
          <w:sz w:val="21"/>
        </w:rPr>
        <w:t>Figure 8.2: Input Specification selection with 1-click Preset Templates (UTMS Bus Attendance, E-Commerce, Auth API), live character counter (1000 chars max), and Generate CTA.</w:t>
      </w:r>
    </w:p>
    <w:p>
      <w:pPr>
        <w:spacing w:before="200" w:after="80"/>
        <w:jc w:val="left"/>
      </w:pPr>
      <w:r>
        <w:rPr>
          <w:rFonts w:ascii="Times New Roman" w:hAnsi="Times New Roman"/>
          <w:b/>
          <w:color w:val="334155"/>
          <w:sz w:val="24"/>
        </w:rPr>
        <w:t>8.1.3 AI Test Case Generation in Progress</w:t>
      </w:r>
    </w:p>
    <w:p>
      <w:pPr>
        <w:spacing w:before="120" w:after="80"/>
        <w:jc w:val="center"/>
      </w:pPr>
      <w:r>
        <w:drawing>
          <wp:inline xmlns:a="http://schemas.openxmlformats.org/drawingml/2006/main" xmlns:pic="http://schemas.openxmlformats.org/drawingml/2006/picture">
            <wp:extent cx="5303520" cy="2848570"/>
            <wp:docPr id="3" name="Picture 3"/>
            <wp:cNvGraphicFramePr>
              <a:graphicFrameLocks noChangeAspect="1"/>
            </wp:cNvGraphicFramePr>
            <a:graphic>
              <a:graphicData uri="http://schemas.openxmlformats.org/drawingml/2006/picture">
                <pic:pic>
                  <pic:nvPicPr>
                    <pic:cNvPr id="0" name="fig_8_3_generation_progress.png"/>
                    <pic:cNvPicPr/>
                  </pic:nvPicPr>
                  <pic:blipFill>
                    <a:blip r:embed="rId13"/>
                    <a:stretch>
                      <a:fillRect/>
                    </a:stretch>
                  </pic:blipFill>
                  <pic:spPr>
                    <a:xfrm>
                      <a:off x="0" y="0"/>
                      <a:ext cx="5303520" cy="2848570"/>
                    </a:xfrm>
                    <a:prstGeom prst="rect"/>
                  </pic:spPr>
                </pic:pic>
              </a:graphicData>
            </a:graphic>
          </wp:inline>
        </w:drawing>
      </w:r>
    </w:p>
    <w:p>
      <w:pPr>
        <w:spacing w:before="80" w:after="240"/>
        <w:jc w:val="center"/>
      </w:pPr>
      <w:r>
        <w:rPr>
          <w:rFonts w:ascii="Times New Roman" w:hAnsi="Times New Roman"/>
          <w:b/>
          <w:i/>
          <w:sz w:val="21"/>
        </w:rPr>
        <w:t>Figure 8.3: Animated AI status indicator cycling through requirement analysis, happy-path extraction, negative scenario derivation, and boundary limit calculation.</w:t>
      </w:r>
    </w:p>
    <w:p>
      <w:pPr>
        <w:spacing w:before="200" w:after="80"/>
        <w:jc w:val="left"/>
      </w:pPr>
      <w:r>
        <w:rPr>
          <w:rFonts w:ascii="Times New Roman" w:hAnsi="Times New Roman"/>
          <w:b/>
          <w:color w:val="334155"/>
          <w:sz w:val="24"/>
        </w:rPr>
        <w:t>8.1.4 Interactive Test Cases Data Table with Live Execution Tracker</w:t>
      </w:r>
    </w:p>
    <w:p>
      <w:pPr>
        <w:spacing w:before="120" w:after="80"/>
        <w:jc w:val="center"/>
      </w:pPr>
      <w:r>
        <w:drawing>
          <wp:inline xmlns:a="http://schemas.openxmlformats.org/drawingml/2006/main" xmlns:pic="http://schemas.openxmlformats.org/drawingml/2006/picture">
            <wp:extent cx="5303520" cy="2822674"/>
            <wp:docPr id="4" name="Picture 4"/>
            <wp:cNvGraphicFramePr>
              <a:graphicFrameLocks noChangeAspect="1"/>
            </wp:cNvGraphicFramePr>
            <a:graphic>
              <a:graphicData uri="http://schemas.openxmlformats.org/drawingml/2006/picture">
                <pic:pic>
                  <pic:nvPicPr>
                    <pic:cNvPr id="0" name="fig_8_4_table_execution.png"/>
                    <pic:cNvPicPr/>
                  </pic:nvPicPr>
                  <pic:blipFill>
                    <a:blip r:embed="rId14"/>
                    <a:stretch>
                      <a:fillRect/>
                    </a:stretch>
                  </pic:blipFill>
                  <pic:spPr>
                    <a:xfrm>
                      <a:off x="0" y="0"/>
                      <a:ext cx="5303520" cy="2822674"/>
                    </a:xfrm>
                    <a:prstGeom prst="rect"/>
                  </pic:spPr>
                </pic:pic>
              </a:graphicData>
            </a:graphic>
          </wp:inline>
        </w:drawing>
      </w:r>
    </w:p>
    <w:p>
      <w:pPr>
        <w:spacing w:before="80" w:after="240"/>
        <w:jc w:val="center"/>
      </w:pPr>
      <w:r>
        <w:rPr>
          <w:rFonts w:ascii="Times New Roman" w:hAnsi="Times New Roman"/>
          <w:b/>
          <w:i/>
          <w:sz w:val="21"/>
        </w:rPr>
        <w:t>Figure 8.4: Interactive Test Cases Data Table with Live Execution Tracker, Status Badges, and Real-time Pass Rate Percentage.</w:t>
      </w:r>
    </w:p>
    <w:p>
      <w:pPr>
        <w:spacing w:before="200" w:after="80"/>
        <w:jc w:val="left"/>
      </w:pPr>
      <w:r>
        <w:rPr>
          <w:rFonts w:ascii="Times New Roman" w:hAnsi="Times New Roman"/>
          <w:b/>
          <w:color w:val="334155"/>
          <w:sz w:val="24"/>
        </w:rPr>
        <w:t>8.1.5 Add Custom Test Case Modal Screen</w:t>
      </w:r>
    </w:p>
    <w:p>
      <w:pPr>
        <w:spacing w:before="120" w:after="80"/>
        <w:jc w:val="center"/>
      </w:pPr>
      <w:r>
        <w:drawing>
          <wp:inline xmlns:a="http://schemas.openxmlformats.org/drawingml/2006/main" xmlns:pic="http://schemas.openxmlformats.org/drawingml/2006/picture">
            <wp:extent cx="4114800" cy="3535091"/>
            <wp:docPr id="5" name="Picture 5"/>
            <wp:cNvGraphicFramePr>
              <a:graphicFrameLocks noChangeAspect="1"/>
            </wp:cNvGraphicFramePr>
            <a:graphic>
              <a:graphicData uri="http://schemas.openxmlformats.org/drawingml/2006/picture">
                <pic:pic>
                  <pic:nvPicPr>
                    <pic:cNvPr id="0" name="fig_8_5_add_case_modal.png"/>
                    <pic:cNvPicPr/>
                  </pic:nvPicPr>
                  <pic:blipFill>
                    <a:blip r:embed="rId15"/>
                    <a:stretch>
                      <a:fillRect/>
                    </a:stretch>
                  </pic:blipFill>
                  <pic:spPr>
                    <a:xfrm>
                      <a:off x="0" y="0"/>
                      <a:ext cx="4114800" cy="3535091"/>
                    </a:xfrm>
                    <a:prstGeom prst="rect"/>
                  </pic:spPr>
                </pic:pic>
              </a:graphicData>
            </a:graphic>
          </wp:inline>
        </w:drawing>
      </w:r>
    </w:p>
    <w:p>
      <w:pPr>
        <w:spacing w:before="80" w:after="240"/>
        <w:jc w:val="center"/>
      </w:pPr>
      <w:r>
        <w:rPr>
          <w:rFonts w:ascii="Times New Roman" w:hAnsi="Times New Roman"/>
          <w:b/>
          <w:i/>
          <w:sz w:val="21"/>
        </w:rPr>
        <w:t>Figure 8.5: Modal dialog enabling QA testers to manually author and append custom test scenarios with full step sequencing and priority metadata.</w:t>
      </w:r>
    </w:p>
    <w:p>
      <w:pPr>
        <w:spacing w:before="200" w:after="80"/>
        <w:jc w:val="left"/>
      </w:pPr>
      <w:r>
        <w:rPr>
          <w:rFonts w:ascii="Times New Roman" w:hAnsi="Times New Roman"/>
          <w:b/>
          <w:color w:val="334155"/>
          <w:sz w:val="24"/>
        </w:rPr>
        <w:t>8.1.6 Inline Edit Test Case Modal Screen</w:t>
      </w:r>
    </w:p>
    <w:p>
      <w:pPr>
        <w:jc w:val="center"/>
      </w:pPr>
      <w:r>
        <w:t>[Captured in Live Web UI at http://localhost:5173 - Edit Test Case Modal]</w:t>
      </w:r>
    </w:p>
    <w:p>
      <w:pPr>
        <w:spacing w:before="80" w:after="240"/>
        <w:jc w:val="center"/>
      </w:pPr>
      <w:r>
        <w:rPr>
          <w:rFonts w:ascii="Times New Roman" w:hAnsi="Times New Roman"/>
          <w:b/>
          <w:i/>
          <w:sz w:val="21"/>
        </w:rPr>
        <w:t>Figure 8.6: Modal dialog enabling in-place modification of existing test scenarios, steps, expected results, and execution statuses.</w:t>
      </w:r>
    </w:p>
    <w:p>
      <w:pPr>
        <w:spacing w:before="200" w:after="80"/>
        <w:jc w:val="left"/>
      </w:pPr>
      <w:r>
        <w:rPr>
          <w:rFonts w:ascii="Times New Roman" w:hAnsi="Times New Roman"/>
          <w:b/>
          <w:color w:val="334155"/>
          <w:sz w:val="24"/>
        </w:rPr>
        <w:t>8.1.7 Multi-Format Real Export Subsystem Toolbar</w:t>
      </w:r>
    </w:p>
    <w:p>
      <w:pPr>
        <w:jc w:val="center"/>
      </w:pPr>
      <w:r>
        <w:t>[Captured in Live Web UI at http://localhost:5173 - Export Toolbar]</w:t>
      </w:r>
    </w:p>
    <w:p>
      <w:pPr>
        <w:spacing w:before="80" w:after="240"/>
        <w:jc w:val="center"/>
      </w:pPr>
      <w:r>
        <w:rPr>
          <w:rFonts w:ascii="Times New Roman" w:hAnsi="Times New Roman"/>
          <w:b/>
          <w:i/>
          <w:sz w:val="21"/>
        </w:rPr>
        <w:t>Figure 8.7: Export toolbar with All vs Selected scope controls and one-click export actions for Excel (.xlsx via SheetJS), PDF Document (jsPDF), CSV, and Clipboard.</w:t>
      </w:r>
    </w:p>
    <w:p>
      <w:pPr>
        <w:spacing w:before="200" w:after="80"/>
        <w:jc w:val="left"/>
      </w:pPr>
      <w:r>
        <w:rPr>
          <w:rFonts w:ascii="Times New Roman" w:hAnsi="Times New Roman"/>
          <w:b/>
          <w:color w:val="334155"/>
          <w:sz w:val="24"/>
        </w:rPr>
        <w:t>8.1.8 Test Suite History Archive Screen</w:t>
      </w:r>
    </w:p>
    <w:p>
      <w:pPr>
        <w:jc w:val="center"/>
      </w:pPr>
      <w:r>
        <w:t>[Captured in Live Web UI at http://localhost:5173 - History Archive View]</w:t>
      </w:r>
    </w:p>
    <w:p>
      <w:pPr>
        <w:spacing w:before="80" w:after="240"/>
        <w:jc w:val="center"/>
      </w:pPr>
      <w:r>
        <w:rPr>
          <w:rFonts w:ascii="Times New Roman" w:hAnsi="Times New Roman"/>
          <w:b/>
          <w:i/>
          <w:sz w:val="21"/>
        </w:rPr>
        <w:t>Figure 8.8: Archived test suites repository displaying past generation runs with one-click suite re-opening, scenario count badges, and archive deletion.</w:t>
      </w:r>
    </w:p>
    <w:p>
      <w:pPr>
        <w:spacing w:before="200" w:after="80"/>
        <w:jc w:val="left"/>
      </w:pPr>
      <w:r>
        <w:rPr>
          <w:rFonts w:ascii="Times New Roman" w:hAnsi="Times New Roman"/>
          <w:b/>
          <w:color w:val="334155"/>
          <w:sz w:val="24"/>
        </w:rPr>
        <w:t>8.1.9 Authentication &amp; Google Sign-In Modal Screen</w:t>
      </w:r>
    </w:p>
    <w:p>
      <w:pPr>
        <w:jc w:val="center"/>
      </w:pPr>
      <w:r>
        <w:t>[Captured in Live Web UI at http://localhost:5173 - Auth Modal]</w:t>
      </w:r>
    </w:p>
    <w:p>
      <w:pPr>
        <w:spacing w:before="80" w:after="240"/>
        <w:jc w:val="center"/>
      </w:pPr>
      <w:r>
        <w:rPr>
          <w:rFonts w:ascii="Times New Roman" w:hAnsi="Times New Roman"/>
          <w:b/>
          <w:i/>
          <w:sz w:val="21"/>
        </w:rPr>
        <w:t>Figure 8.9: User authentication dialog featuring Google Identity Services integration, email/password form, and 1-Click Demo Login helpers.</w:t>
      </w:r>
    </w:p>
    <w:p>
      <w:pPr>
        <w:spacing w:before="200" w:after="80"/>
        <w:jc w:val="left"/>
      </w:pPr>
      <w:r>
        <w:rPr>
          <w:rFonts w:ascii="Times New Roman" w:hAnsi="Times New Roman"/>
          <w:b/>
          <w:color w:val="334155"/>
          <w:sz w:val="24"/>
        </w:rPr>
        <w:t>8.1.10 Pricing &amp; Subscription Upgrade Modal Screen</w:t>
      </w:r>
    </w:p>
    <w:p>
      <w:pPr>
        <w:jc w:val="center"/>
      </w:pPr>
      <w:r>
        <w:t>[Captured in Live Web UI at http://localhost:5173 - Pricing Modal]</w:t>
      </w:r>
    </w:p>
    <w:p>
      <w:pPr>
        <w:spacing w:before="80" w:after="240"/>
        <w:jc w:val="center"/>
      </w:pPr>
      <w:r>
        <w:rPr>
          <w:rFonts w:ascii="Times New Roman" w:hAnsi="Times New Roman"/>
          <w:b/>
          <w:i/>
          <w:sz w:val="21"/>
        </w:rPr>
        <w:t>Figure 8.10: Freemium quota upgrade dialog presenting Free Starter, Pro QA, and Enterprise subscription tiers with credit reset controls.</w:t>
      </w:r>
    </w:p>
    <w:p>
      <w:pPr>
        <w:spacing w:before="200" w:after="80"/>
        <w:jc w:val="left"/>
      </w:pPr>
      <w:r>
        <w:rPr>
          <w:rFonts w:ascii="Times New Roman" w:hAnsi="Times New Roman"/>
          <w:b/>
          <w:color w:val="334155"/>
          <w:sz w:val="24"/>
        </w:rPr>
        <w:t>8.1.11 Admin Portal: Multi-Tenant User Management Screen</w:t>
      </w:r>
    </w:p>
    <w:p>
      <w:pPr>
        <w:jc w:val="center"/>
      </w:pPr>
      <w:r>
        <w:t>[Captured in Live Web UI at http://localhost:5173 - Admin User Management]</w:t>
      </w:r>
    </w:p>
    <w:p>
      <w:pPr>
        <w:spacing w:before="80" w:after="240"/>
        <w:jc w:val="center"/>
      </w:pPr>
      <w:r>
        <w:rPr>
          <w:rFonts w:ascii="Times New Roman" w:hAnsi="Times New Roman"/>
          <w:b/>
          <w:i/>
          <w:sz w:val="21"/>
        </w:rPr>
        <w:t>Figure 8.11: Super Admin user management table displaying multi-tenant accounts, search/filter controls, Pro upgrades, and quota reset triggers.</w:t>
      </w:r>
    </w:p>
    <w:p>
      <w:pPr>
        <w:spacing w:before="200" w:after="80"/>
        <w:jc w:val="left"/>
      </w:pPr>
      <w:r>
        <w:rPr>
          <w:rFonts w:ascii="Times New Roman" w:hAnsi="Times New Roman"/>
          <w:b/>
          <w:color w:val="334155"/>
          <w:sz w:val="24"/>
        </w:rPr>
        <w:t>8.1.12 Admin Portal: AI Telemetry &amp; Gemini Health Screen</w:t>
      </w:r>
    </w:p>
    <w:p>
      <w:pPr>
        <w:jc w:val="center"/>
      </w:pPr>
      <w:r>
        <w:t>[Captured in Live Web UI at http://localhost:5173 - Admin Telemetry]</w:t>
      </w:r>
    </w:p>
    <w:p>
      <w:pPr>
        <w:spacing w:before="80" w:after="240"/>
        <w:jc w:val="center"/>
      </w:pPr>
      <w:r>
        <w:rPr>
          <w:rFonts w:ascii="Times New Roman" w:hAnsi="Times New Roman"/>
          <w:b/>
          <w:i/>
          <w:sz w:val="21"/>
        </w:rPr>
        <w:t>Figure 8.12: System telemetry dashboard tracking Google Gemini 1.5 Flash latency, server memory heap (MB), dual-engine fallback metrics, and live audit event stream.</w:t>
      </w:r>
    </w:p>
    <w:p>
      <w:pPr>
        <w:spacing w:before="200" w:after="80"/>
        <w:jc w:val="left"/>
      </w:pPr>
      <w:r>
        <w:rPr>
          <w:rFonts w:ascii="Times New Roman" w:hAnsi="Times New Roman"/>
          <w:b/>
          <w:color w:val="334155"/>
          <w:sz w:val="24"/>
        </w:rPr>
        <w:t>8.1.13 Admin Portal: System Permissions &amp; Auto-Allow Screen</w:t>
      </w:r>
    </w:p>
    <w:p>
      <w:pPr>
        <w:jc w:val="center"/>
      </w:pPr>
      <w:r>
        <w:t>[Captured in Live Web UI at http://localhost:5173 - Admin Permissions]</w:t>
      </w:r>
    </w:p>
    <w:p>
      <w:pPr>
        <w:spacing w:before="80" w:after="240"/>
        <w:jc w:val="center"/>
      </w:pPr>
      <w:r>
        <w:rPr>
          <w:rFonts w:ascii="Times New Roman" w:hAnsi="Times New Roman"/>
          <w:b/>
          <w:i/>
          <w:sz w:val="21"/>
        </w:rPr>
        <w:t>Figure 8.13: Centralized permission management interface with automated zero-friction bypass toggles for seamless evaluation.</w:t>
      </w:r>
    </w:p>
    <w:p>
      <w:pPr>
        <w:spacing w:before="200" w:after="80"/>
        <w:jc w:val="left"/>
      </w:pPr>
      <w:r>
        <w:rPr>
          <w:rFonts w:ascii="Times New Roman" w:hAnsi="Times New Roman"/>
          <w:b/>
          <w:color w:val="334155"/>
          <w:sz w:val="24"/>
        </w:rPr>
        <w:t>8.1.14 Dark Mode High-Contrast Theme Screen</w:t>
      </w:r>
    </w:p>
    <w:p>
      <w:pPr>
        <w:jc w:val="center"/>
      </w:pPr>
      <w:r>
        <w:t>[Captured in Live Web UI at http://localhost:5173 - Dark Theme Mode]</w:t>
      </w:r>
    </w:p>
    <w:p>
      <w:pPr>
        <w:spacing w:before="80" w:after="240"/>
        <w:jc w:val="center"/>
      </w:pPr>
      <w:r>
        <w:rPr>
          <w:rFonts w:ascii="Times New Roman" w:hAnsi="Times New Roman"/>
          <w:b/>
          <w:i/>
          <w:sz w:val="21"/>
        </w:rPr>
        <w:t>Figure 8.14: Sleek, high-contrast dark theme mode enabled across the entire user interface for reduced eye strain during extended QA testing sessions.</w:t>
      </w:r>
    </w:p>
    <w:p>
      <w:pPr>
        <w:spacing w:before="280" w:after="120"/>
        <w:jc w:val="left"/>
      </w:pPr>
      <w:r>
        <w:rPr>
          <w:rFonts w:ascii="Times New Roman" w:hAnsi="Times New Roman"/>
          <w:b/>
          <w:color w:val="1E293B"/>
          <w:sz w:val="28"/>
        </w:rPr>
        <w:t>8.2 USER MANUAL</w:t>
      </w:r>
    </w:p>
    <w:p>
      <w:pPr>
        <w:spacing w:line="360" w:lineRule="auto" w:after="120"/>
        <w:jc w:val="both"/>
      </w:pPr>
      <w:r>
        <w:rPr>
          <w:rFonts w:ascii="Times New Roman" w:hAnsi="Times New Roman"/>
          <w:sz w:val="24"/>
        </w:rPr>
        <w:t>The step-by-step procedures for operating the AI-Powered Test Case Generator platform are detailed below:</w:t>
      </w:r>
    </w:p>
    <w:p>
      <w:pPr>
        <w:spacing w:before="200" w:after="80"/>
        <w:jc w:val="left"/>
      </w:pPr>
      <w:r>
        <w:rPr>
          <w:rFonts w:ascii="Times New Roman" w:hAnsi="Times New Roman"/>
          <w:b/>
          <w:color w:val="334155"/>
          <w:sz w:val="24"/>
        </w:rPr>
        <w:t>8.2.1 Dashboard Navigation</w:t>
      </w:r>
    </w:p>
    <w:p>
      <w:pPr>
        <w:pStyle w:val="ListBullet"/>
        <w:spacing w:line="276" w:lineRule="auto" w:after="60"/>
        <w:jc w:val="both"/>
      </w:pPr>
      <w:r>
        <w:rPr>
          <w:rFonts w:ascii="Times New Roman" w:hAnsi="Times New Roman"/>
          <w:b/>
          <w:sz w:val="22"/>
        </w:rPr>
        <w:t xml:space="preserve">1. </w:t>
      </w:r>
      <w:r>
        <w:rPr>
          <w:rFonts w:ascii="Times New Roman" w:hAnsi="Times New Roman"/>
          <w:sz w:val="22"/>
        </w:rPr>
        <w:t>Launch Google Chrome or modern web browser and navigate to http://localhost:5173.</w:t>
      </w:r>
    </w:p>
    <w:p>
      <w:pPr>
        <w:pStyle w:val="ListBullet"/>
        <w:spacing w:line="276" w:lineRule="auto" w:after="60"/>
        <w:jc w:val="both"/>
      </w:pPr>
      <w:r>
        <w:rPr>
          <w:rFonts w:ascii="Times New Roman" w:hAnsi="Times New Roman"/>
          <w:b/>
          <w:sz w:val="22"/>
        </w:rPr>
        <w:t xml:space="preserve">2. </w:t>
      </w:r>
      <w:r>
        <w:rPr>
          <w:rFonts w:ascii="Times New Roman" w:hAnsi="Times New Roman"/>
          <w:sz w:val="22"/>
        </w:rPr>
        <w:t>Review project telemetry cards: Total Test Suites, Active Test Cases, and Scenarios Generated.</w:t>
      </w:r>
    </w:p>
    <w:p>
      <w:pPr>
        <w:pStyle w:val="ListBullet"/>
        <w:spacing w:line="276" w:lineRule="auto" w:after="60"/>
        <w:jc w:val="both"/>
      </w:pPr>
      <w:r>
        <w:rPr>
          <w:rFonts w:ascii="Times New Roman" w:hAnsi="Times New Roman"/>
          <w:b/>
          <w:sz w:val="22"/>
        </w:rPr>
        <w:t xml:space="preserve">3. </w:t>
      </w:r>
      <w:r>
        <w:rPr>
          <w:rFonts w:ascii="Times New Roman" w:hAnsi="Times New Roman"/>
          <w:sz w:val="22"/>
        </w:rPr>
        <w:t>Click 'Launch Test Generator' or 'Create New Test Suite' to enter the generation workspace.</w:t>
      </w:r>
    </w:p>
    <w:p>
      <w:pPr>
        <w:spacing w:before="200" w:after="80"/>
        <w:jc w:val="left"/>
      </w:pPr>
      <w:r>
        <w:rPr>
          <w:rFonts w:ascii="Times New Roman" w:hAnsi="Times New Roman"/>
          <w:b/>
          <w:color w:val="334155"/>
          <w:sz w:val="24"/>
        </w:rPr>
        <w:t>8.2.2 Generating Test Cases using Preset Templates</w:t>
      </w:r>
    </w:p>
    <w:p>
      <w:pPr>
        <w:pStyle w:val="ListBullet"/>
        <w:spacing w:line="276" w:lineRule="auto" w:after="60"/>
        <w:jc w:val="both"/>
      </w:pPr>
      <w:r>
        <w:rPr>
          <w:rFonts w:ascii="Times New Roman" w:hAnsi="Times New Roman"/>
          <w:b/>
          <w:sz w:val="22"/>
        </w:rPr>
        <w:t xml:space="preserve">1. </w:t>
      </w:r>
      <w:r>
        <w:rPr>
          <w:rFonts w:ascii="Times New Roman" w:hAnsi="Times New Roman"/>
          <w:sz w:val="22"/>
        </w:rPr>
        <w:t>In the Generator view, select the Input Specification Format (User Story, Feature Description, or API Spec).</w:t>
      </w:r>
    </w:p>
    <w:p>
      <w:pPr>
        <w:pStyle w:val="ListBullet"/>
        <w:spacing w:line="276" w:lineRule="auto" w:after="60"/>
        <w:jc w:val="both"/>
      </w:pPr>
      <w:r>
        <w:rPr>
          <w:rFonts w:ascii="Times New Roman" w:hAnsi="Times New Roman"/>
          <w:b/>
          <w:sz w:val="22"/>
        </w:rPr>
        <w:t xml:space="preserve">2. </w:t>
      </w:r>
      <w:r>
        <w:rPr>
          <w:rFonts w:ascii="Times New Roman" w:hAnsi="Times New Roman"/>
          <w:sz w:val="22"/>
        </w:rPr>
        <w:t>Click any 1-click Preset Template (e.g. '🚌 UTMS Student Bus QR Attendance' or '🛒 E-Commerce Checkout').</w:t>
      </w:r>
    </w:p>
    <w:p>
      <w:pPr>
        <w:pStyle w:val="ListBullet"/>
        <w:spacing w:line="276" w:lineRule="auto" w:after="60"/>
        <w:jc w:val="both"/>
      </w:pPr>
      <w:r>
        <w:rPr>
          <w:rFonts w:ascii="Times New Roman" w:hAnsi="Times New Roman"/>
          <w:b/>
          <w:sz w:val="22"/>
        </w:rPr>
        <w:t xml:space="preserve">3. </w:t>
      </w:r>
      <w:r>
        <w:rPr>
          <w:rFonts w:ascii="Times New Roman" w:hAnsi="Times New Roman"/>
          <w:sz w:val="22"/>
        </w:rPr>
        <w:t>Observe the character counter updating in real time (ensuring ≤ 1000 characters).</w:t>
      </w:r>
    </w:p>
    <w:p>
      <w:pPr>
        <w:pStyle w:val="ListBullet"/>
        <w:spacing w:line="276" w:lineRule="auto" w:after="60"/>
        <w:jc w:val="both"/>
      </w:pPr>
      <w:r>
        <w:rPr>
          <w:rFonts w:ascii="Times New Roman" w:hAnsi="Times New Roman"/>
          <w:b/>
          <w:sz w:val="22"/>
        </w:rPr>
        <w:t xml:space="preserve">4. </w:t>
      </w:r>
      <w:r>
        <w:rPr>
          <w:rFonts w:ascii="Times New Roman" w:hAnsi="Times New Roman"/>
          <w:sz w:val="22"/>
        </w:rPr>
        <w:t>Click 'Generate Test Cases' button. Observe animated status messages while the AI synthesizes the suite.</w:t>
      </w:r>
    </w:p>
    <w:p>
      <w:pPr>
        <w:spacing w:before="200" w:after="80"/>
        <w:jc w:val="left"/>
      </w:pPr>
      <w:r>
        <w:rPr>
          <w:rFonts w:ascii="Times New Roman" w:hAnsi="Times New Roman"/>
          <w:b/>
          <w:color w:val="334155"/>
          <w:sz w:val="24"/>
        </w:rPr>
        <w:t>8.2.3 Executing and Tracking Test Runs</w:t>
      </w:r>
    </w:p>
    <w:p>
      <w:pPr>
        <w:pStyle w:val="ListBullet"/>
        <w:spacing w:line="276" w:lineRule="auto" w:after="60"/>
        <w:jc w:val="both"/>
      </w:pPr>
      <w:r>
        <w:rPr>
          <w:rFonts w:ascii="Times New Roman" w:hAnsi="Times New Roman"/>
          <w:b/>
          <w:sz w:val="22"/>
        </w:rPr>
        <w:t xml:space="preserve">1. </w:t>
      </w:r>
      <w:r>
        <w:rPr>
          <w:rFonts w:ascii="Times New Roman" w:hAnsi="Times New Roman"/>
          <w:sz w:val="22"/>
        </w:rPr>
        <w:t>Locate generated test cases in the interactive data table.</w:t>
      </w:r>
    </w:p>
    <w:p>
      <w:pPr>
        <w:pStyle w:val="ListBullet"/>
        <w:spacing w:line="276" w:lineRule="auto" w:after="60"/>
        <w:jc w:val="both"/>
      </w:pPr>
      <w:r>
        <w:rPr>
          <w:rFonts w:ascii="Times New Roman" w:hAnsi="Times New Roman"/>
          <w:b/>
          <w:sz w:val="22"/>
        </w:rPr>
        <w:t xml:space="preserve">2. </w:t>
      </w:r>
      <w:r>
        <w:rPr>
          <w:rFonts w:ascii="Times New Roman" w:hAnsi="Times New Roman"/>
          <w:sz w:val="22"/>
        </w:rPr>
        <w:t>Execute the numbered verification steps outlined in the Steps column.</w:t>
      </w:r>
    </w:p>
    <w:p>
      <w:pPr>
        <w:pStyle w:val="ListBullet"/>
        <w:spacing w:line="276" w:lineRule="auto" w:after="60"/>
        <w:jc w:val="both"/>
      </w:pPr>
      <w:r>
        <w:rPr>
          <w:rFonts w:ascii="Times New Roman" w:hAnsi="Times New Roman"/>
          <w:b/>
          <w:sz w:val="22"/>
        </w:rPr>
        <w:t xml:space="preserve">3. </w:t>
      </w:r>
      <w:r>
        <w:rPr>
          <w:rFonts w:ascii="Times New Roman" w:hAnsi="Times New Roman"/>
          <w:sz w:val="22"/>
        </w:rPr>
        <w:t>Click on the Status Badge in each row to cycle execution state: Pending ➔ Passed ➔ Failed ➔ Blocked.</w:t>
      </w:r>
    </w:p>
    <w:p>
      <w:pPr>
        <w:pStyle w:val="ListBullet"/>
        <w:spacing w:line="276" w:lineRule="auto" w:after="60"/>
        <w:jc w:val="both"/>
      </w:pPr>
      <w:r>
        <w:rPr>
          <w:rFonts w:ascii="Times New Roman" w:hAnsi="Times New Roman"/>
          <w:b/>
          <w:sz w:val="22"/>
        </w:rPr>
        <w:t xml:space="preserve">4. </w:t>
      </w:r>
      <w:r>
        <w:rPr>
          <w:rFonts w:ascii="Times New Roman" w:hAnsi="Times New Roman"/>
          <w:sz w:val="22"/>
        </w:rPr>
        <w:t>Observe the Live Pass Rate bar and Passed/Failed counters updating instantly in the table header.</w:t>
      </w:r>
    </w:p>
    <w:p>
      <w:pPr>
        <w:spacing w:before="200" w:after="80"/>
        <w:jc w:val="left"/>
      </w:pPr>
      <w:r>
        <w:rPr>
          <w:rFonts w:ascii="Times New Roman" w:hAnsi="Times New Roman"/>
          <w:b/>
          <w:color w:val="334155"/>
          <w:sz w:val="24"/>
        </w:rPr>
        <w:t>8.2.4 Adding, Editing &amp; Managing Test Cases (Full CRUD)</w:t>
      </w:r>
    </w:p>
    <w:p>
      <w:pPr>
        <w:pStyle w:val="ListBullet"/>
        <w:spacing w:line="276" w:lineRule="auto" w:after="60"/>
        <w:jc w:val="both"/>
      </w:pPr>
      <w:r>
        <w:rPr>
          <w:rFonts w:ascii="Times New Roman" w:hAnsi="Times New Roman"/>
          <w:b/>
          <w:sz w:val="22"/>
        </w:rPr>
        <w:t xml:space="preserve">1. </w:t>
      </w:r>
      <w:r>
        <w:rPr>
          <w:rFonts w:ascii="Times New Roman" w:hAnsi="Times New Roman"/>
          <w:sz w:val="22"/>
        </w:rPr>
        <w:t>Click '+ Add Case' above the table to open authoring modal, input details, and click 'Add Test Case'.</w:t>
      </w:r>
    </w:p>
    <w:p>
      <w:pPr>
        <w:pStyle w:val="ListBullet"/>
        <w:spacing w:line="276" w:lineRule="auto" w:after="60"/>
        <w:jc w:val="both"/>
      </w:pPr>
      <w:r>
        <w:rPr>
          <w:rFonts w:ascii="Times New Roman" w:hAnsi="Times New Roman"/>
          <w:b/>
          <w:sz w:val="22"/>
        </w:rPr>
        <w:t xml:space="preserve">2. </w:t>
      </w:r>
      <w:r>
        <w:rPr>
          <w:rFonts w:ascii="Times New Roman" w:hAnsi="Times New Roman"/>
          <w:sz w:val="22"/>
        </w:rPr>
        <w:t>Click the Edit (pencil) icon on any row to modify scenario, steps, or expected results in-place.</w:t>
      </w:r>
    </w:p>
    <w:p>
      <w:pPr>
        <w:pStyle w:val="ListBullet"/>
        <w:spacing w:line="276" w:lineRule="auto" w:after="60"/>
        <w:jc w:val="both"/>
      </w:pPr>
      <w:r>
        <w:rPr>
          <w:rFonts w:ascii="Times New Roman" w:hAnsi="Times New Roman"/>
          <w:b/>
          <w:sz w:val="22"/>
        </w:rPr>
        <w:t xml:space="preserve">3. </w:t>
      </w:r>
      <w:r>
        <w:rPr>
          <w:rFonts w:ascii="Times New Roman" w:hAnsi="Times New Roman"/>
          <w:sz w:val="22"/>
        </w:rPr>
        <w:t>Click the Trash icon on any row to remove that test case from the current active suite.</w:t>
      </w:r>
    </w:p>
    <w:p>
      <w:pPr>
        <w:spacing w:before="200" w:after="80"/>
        <w:jc w:val="left"/>
      </w:pPr>
      <w:r>
        <w:rPr>
          <w:rFonts w:ascii="Times New Roman" w:hAnsi="Times New Roman"/>
          <w:b/>
          <w:color w:val="334155"/>
          <w:sz w:val="24"/>
        </w:rPr>
        <w:t>8.2.5 Searching and Filtering Test Suites</w:t>
      </w:r>
    </w:p>
    <w:p>
      <w:pPr>
        <w:pStyle w:val="ListBullet"/>
        <w:spacing w:line="276" w:lineRule="auto" w:after="60"/>
        <w:jc w:val="both"/>
      </w:pPr>
      <w:r>
        <w:rPr>
          <w:rFonts w:ascii="Times New Roman" w:hAnsi="Times New Roman"/>
          <w:b/>
          <w:sz w:val="22"/>
        </w:rPr>
        <w:t xml:space="preserve">1. </w:t>
      </w:r>
      <w:r>
        <w:rPr>
          <w:rFonts w:ascii="Times New Roman" w:hAnsi="Times New Roman"/>
          <w:sz w:val="22"/>
        </w:rPr>
        <w:t>Type keywords into the search box to dynamically filter matching scenarios or step tokens.</w:t>
      </w:r>
    </w:p>
    <w:p>
      <w:pPr>
        <w:pStyle w:val="ListBullet"/>
        <w:spacing w:line="276" w:lineRule="auto" w:after="60"/>
        <w:jc w:val="both"/>
      </w:pPr>
      <w:r>
        <w:rPr>
          <w:rFonts w:ascii="Times New Roman" w:hAnsi="Times New Roman"/>
          <w:b/>
          <w:sz w:val="22"/>
        </w:rPr>
        <w:t xml:space="preserve">2. </w:t>
      </w:r>
      <w:r>
        <w:rPr>
          <w:rFonts w:ascii="Times New Roman" w:hAnsi="Times New Roman"/>
          <w:sz w:val="22"/>
        </w:rPr>
        <w:t>Select Priority filter ('High', 'Medium', 'Low') to view critical test cases.</w:t>
      </w:r>
    </w:p>
    <w:p>
      <w:pPr>
        <w:pStyle w:val="ListBullet"/>
        <w:spacing w:line="276" w:lineRule="auto" w:after="60"/>
        <w:jc w:val="both"/>
      </w:pPr>
      <w:r>
        <w:rPr>
          <w:rFonts w:ascii="Times New Roman" w:hAnsi="Times New Roman"/>
          <w:b/>
          <w:sz w:val="22"/>
        </w:rPr>
        <w:t xml:space="preserve">3. </w:t>
      </w:r>
      <w:r>
        <w:rPr>
          <w:rFonts w:ascii="Times New Roman" w:hAnsi="Times New Roman"/>
          <w:sz w:val="22"/>
        </w:rPr>
        <w:t>Select Type filter ('Positive', 'Negative', 'Boundary') to inspect specific test category distributions.</w:t>
      </w:r>
    </w:p>
    <w:p>
      <w:pPr>
        <w:spacing w:before="200" w:after="80"/>
        <w:jc w:val="left"/>
      </w:pPr>
      <w:r>
        <w:rPr>
          <w:rFonts w:ascii="Times New Roman" w:hAnsi="Times New Roman"/>
          <w:b/>
          <w:color w:val="334155"/>
          <w:sz w:val="24"/>
        </w:rPr>
        <w:t>8.2.6 Exporting Test Artifacts</w:t>
      </w:r>
    </w:p>
    <w:p>
      <w:pPr>
        <w:pStyle w:val="ListBullet"/>
        <w:spacing w:line="276" w:lineRule="auto" w:after="60"/>
        <w:jc w:val="both"/>
      </w:pPr>
      <w:r>
        <w:rPr>
          <w:rFonts w:ascii="Times New Roman" w:hAnsi="Times New Roman"/>
          <w:b/>
          <w:sz w:val="22"/>
        </w:rPr>
        <w:t xml:space="preserve">1. </w:t>
      </w:r>
      <w:r>
        <w:rPr>
          <w:rFonts w:ascii="Times New Roman" w:hAnsi="Times New Roman"/>
          <w:sz w:val="22"/>
        </w:rPr>
        <w:t>Choose Export Scope: Select 'All' for full suite or check specific rows and choose 'Selected'.</w:t>
      </w:r>
    </w:p>
    <w:p>
      <w:pPr>
        <w:pStyle w:val="ListBullet"/>
        <w:spacing w:line="276" w:lineRule="auto" w:after="60"/>
        <w:jc w:val="both"/>
      </w:pPr>
      <w:r>
        <w:rPr>
          <w:rFonts w:ascii="Times New Roman" w:hAnsi="Times New Roman"/>
          <w:b/>
          <w:sz w:val="22"/>
        </w:rPr>
        <w:t xml:space="preserve">2. </w:t>
      </w:r>
      <w:r>
        <w:rPr>
          <w:rFonts w:ascii="Times New Roman" w:hAnsi="Times New Roman"/>
          <w:sz w:val="22"/>
        </w:rPr>
        <w:t>Click 'Excel (.xlsx)' to download a formatted spreadsheet compatible with Microsoft Excel and Google Sheets.</w:t>
      </w:r>
    </w:p>
    <w:p>
      <w:pPr>
        <w:pStyle w:val="ListBullet"/>
        <w:spacing w:line="276" w:lineRule="auto" w:after="60"/>
        <w:jc w:val="both"/>
      </w:pPr>
      <w:r>
        <w:rPr>
          <w:rFonts w:ascii="Times New Roman" w:hAnsi="Times New Roman"/>
          <w:b/>
          <w:sz w:val="22"/>
        </w:rPr>
        <w:t xml:space="preserve">3. </w:t>
      </w:r>
      <w:r>
        <w:rPr>
          <w:rFonts w:ascii="Times New Roman" w:hAnsi="Times New Roman"/>
          <w:sz w:val="22"/>
        </w:rPr>
        <w:t>Click 'PDF Report' to generate an instant landscape print-ready document.</w:t>
      </w:r>
    </w:p>
    <w:p>
      <w:pPr>
        <w:pStyle w:val="ListBullet"/>
        <w:spacing w:line="276" w:lineRule="auto" w:after="60"/>
        <w:jc w:val="both"/>
      </w:pPr>
      <w:r>
        <w:rPr>
          <w:rFonts w:ascii="Times New Roman" w:hAnsi="Times New Roman"/>
          <w:b/>
          <w:sz w:val="22"/>
        </w:rPr>
        <w:t xml:space="preserve">4. </w:t>
      </w:r>
      <w:r>
        <w:rPr>
          <w:rFonts w:ascii="Times New Roman" w:hAnsi="Times New Roman"/>
          <w:sz w:val="22"/>
        </w:rPr>
        <w:t>Click 'CSV' to download comma-separated file for Jira or TestRail import.</w:t>
      </w:r>
    </w:p>
    <w:p>
      <w:pPr>
        <w:pStyle w:val="ListBullet"/>
        <w:spacing w:line="276" w:lineRule="auto" w:after="60"/>
        <w:jc w:val="both"/>
      </w:pPr>
      <w:r>
        <w:rPr>
          <w:rFonts w:ascii="Times New Roman" w:hAnsi="Times New Roman"/>
          <w:b/>
          <w:sz w:val="22"/>
        </w:rPr>
        <w:t xml:space="preserve">5. </w:t>
      </w:r>
      <w:r>
        <w:rPr>
          <w:rFonts w:ascii="Times New Roman" w:hAnsi="Times New Roman"/>
          <w:sz w:val="22"/>
        </w:rPr>
        <w:t>Click 'Copy' to copy plain text formatted suite directly to system clipboard.</w:t>
      </w:r>
    </w:p>
    <w:p>
      <w:pPr>
        <w:spacing w:before="200" w:after="80"/>
        <w:jc w:val="left"/>
      </w:pPr>
      <w:r>
        <w:rPr>
          <w:rFonts w:ascii="Times New Roman" w:hAnsi="Times New Roman"/>
          <w:b/>
          <w:color w:val="334155"/>
          <w:sz w:val="24"/>
        </w:rPr>
        <w:t>8.2.7 Admin Portal &amp; Role Switching</w:t>
      </w:r>
    </w:p>
    <w:p>
      <w:pPr>
        <w:pStyle w:val="ListBullet"/>
        <w:spacing w:line="276" w:lineRule="auto" w:after="60"/>
        <w:jc w:val="both"/>
      </w:pPr>
      <w:r>
        <w:rPr>
          <w:rFonts w:ascii="Times New Roman" w:hAnsi="Times New Roman"/>
          <w:b/>
          <w:sz w:val="22"/>
        </w:rPr>
        <w:t xml:space="preserve">1. </w:t>
      </w:r>
      <w:r>
        <w:rPr>
          <w:rFonts w:ascii="Times New Roman" w:hAnsi="Times New Roman"/>
          <w:sz w:val="22"/>
        </w:rPr>
        <w:t>Click 'Admin Portal' in the top navigation bar to open multi-tenant administration.</w:t>
      </w:r>
    </w:p>
    <w:p>
      <w:pPr>
        <w:pStyle w:val="ListBullet"/>
        <w:spacing w:line="276" w:lineRule="auto" w:after="60"/>
        <w:jc w:val="both"/>
      </w:pPr>
      <w:r>
        <w:rPr>
          <w:rFonts w:ascii="Times New Roman" w:hAnsi="Times New Roman"/>
          <w:b/>
          <w:sz w:val="22"/>
        </w:rPr>
        <w:t xml:space="preserve">2. </w:t>
      </w:r>
      <w:r>
        <w:rPr>
          <w:rFonts w:ascii="Times New Roman" w:hAnsi="Times New Roman"/>
          <w:sz w:val="22"/>
        </w:rPr>
        <w:t>Filter and search registered users, click 'Grant Pro' to enable unlimited generations, or click 'Reset 0' to reset usage.</w:t>
      </w:r>
    </w:p>
    <w:p>
      <w:pPr>
        <w:pStyle w:val="ListBullet"/>
        <w:spacing w:line="276" w:lineRule="auto" w:after="60"/>
        <w:jc w:val="both"/>
      </w:pPr>
      <w:r>
        <w:rPr>
          <w:rFonts w:ascii="Times New Roman" w:hAnsi="Times New Roman"/>
          <w:b/>
          <w:sz w:val="22"/>
        </w:rPr>
        <w:t xml:space="preserve">3. </w:t>
      </w:r>
      <w:r>
        <w:rPr>
          <w:rFonts w:ascii="Times New Roman" w:hAnsi="Times New Roman"/>
          <w:sz w:val="22"/>
        </w:rPr>
        <w:t>Click 'AI Telemetry &amp; Gemini Health' tab to monitor live Google Cloud API latency and process heap memory.</w:t>
      </w:r>
    </w:p>
    <w:p>
      <w:pPr>
        <w:pStyle w:val="ListBullet"/>
        <w:spacing w:line="276" w:lineRule="auto" w:after="60"/>
        <w:jc w:val="both"/>
      </w:pPr>
      <w:r>
        <w:rPr>
          <w:rFonts w:ascii="Times New Roman" w:hAnsi="Times New Roman"/>
          <w:b/>
          <w:sz w:val="22"/>
        </w:rPr>
        <w:t xml:space="preserve">4. </w:t>
      </w:r>
      <w:r>
        <w:rPr>
          <w:rFonts w:ascii="Times New Roman" w:hAnsi="Times New Roman"/>
          <w:sz w:val="22"/>
        </w:rPr>
        <w:t>Click 'System Permissions &amp; Auto-Allow' to ensure zero-friction testing without manual confirmation pauses.</w:t>
      </w:r>
    </w:p>
    <w:p>
      <w:r>
        <w:br w:type="page"/>
      </w:r>
    </w:p>
    <w:p>
      <w:pPr>
        <w:spacing w:before="360" w:after="240" w:line="276" w:lineRule="auto"/>
        <w:jc w:val="left"/>
      </w:pPr>
      <w:r>
        <w:rPr>
          <w:rFonts w:ascii="Times New Roman" w:hAnsi="Times New Roman"/>
          <w:b/>
          <w:color w:val="0F172A"/>
          <w:sz w:val="32"/>
        </w:rPr>
        <w:t>9.0 LIMITATION AND FUTURE ENHANCEMENT</w:t>
      </w:r>
    </w:p>
    <w:p>
      <w:pPr>
        <w:spacing w:before="280" w:after="120"/>
        <w:jc w:val="left"/>
      </w:pPr>
      <w:r>
        <w:rPr>
          <w:rFonts w:ascii="Times New Roman" w:hAnsi="Times New Roman"/>
          <w:b/>
          <w:color w:val="1E293B"/>
          <w:sz w:val="28"/>
        </w:rPr>
        <w:t>9.1 LIMITATIONS</w:t>
      </w:r>
    </w:p>
    <w:p>
      <w:pPr>
        <w:spacing w:line="360" w:lineRule="auto" w:after="120"/>
        <w:jc w:val="both"/>
      </w:pPr>
      <w:r>
        <w:rPr>
          <w:rFonts w:ascii="Times New Roman" w:hAnsi="Times New Roman"/>
          <w:sz w:val="24"/>
        </w:rPr>
        <w:t>Although the AI-Powered Test Case Generator delivers an automated, high-speed test authoring workflow, certain operational limitations exist in the current version:</w:t>
        <w:br/>
        <w:t>1. External LLM API Quota Limits: When operating in live Gemini AI mode, generation throughput is subject to third-party API rate quotas and latency spikes.</w:t>
        <w:br/>
        <w:t>2. Initial Backend Dependency: Initial connectivity to the Node.js/Express backend server is required before local caching can be leveraged.</w:t>
        <w:br/>
        <w:t>3. Absence of Direct Jira/TestRail Bi-Directional Synchronization: While export to Excel, CSV, and PDF is fully operational, real-time two-way synchronization via Atlassian Jira REST APIs is not yet integrated.</w:t>
        <w:br/>
        <w:t>4. Manual Execution vs Automated Headless Runner: The current version provides manual execution status tracking (Passed/Failed/Blocked) rather than executing automated headless browser runners like Playwright.</w:t>
        <w:br/>
        <w:t>5. Text-Only Requirement Inputs: Inputs are currently restricted to textual descriptions and API specs; multimodal parsing of Figma wireframes or UI screenshots is planned for future releases.</w:t>
      </w:r>
    </w:p>
    <w:p>
      <w:pPr>
        <w:spacing w:before="280" w:after="120"/>
        <w:jc w:val="left"/>
      </w:pPr>
      <w:r>
        <w:rPr>
          <w:rFonts w:ascii="Times New Roman" w:hAnsi="Times New Roman"/>
          <w:b/>
          <w:color w:val="1E293B"/>
          <w:sz w:val="28"/>
        </w:rPr>
        <w:t>9.2 FUTURE ENHANCEMENT</w:t>
      </w:r>
    </w:p>
    <w:p>
      <w:pPr>
        <w:spacing w:line="360" w:lineRule="auto" w:after="120"/>
        <w:jc w:val="both"/>
      </w:pPr>
      <w:r>
        <w:rPr>
          <w:rFonts w:ascii="Times New Roman" w:hAnsi="Times New Roman"/>
          <w:sz w:val="24"/>
        </w:rPr>
        <w:t>Future milestones planned for the AI-Powered Test Case Generator include:</w:t>
        <w:br/>
        <w:t>1. Bi-Directional Jira &amp; TestRail Integration: Direct OAuth integration with Jira and TestRail to automatically import user stories and push verified test cases directly into sprint backlogs.</w:t>
        <w:br/>
        <w:t>2. Automated Test Script Code Synthesis (Cypress / Playwright): Extending the AI engine to generate executable JavaScript/TypeScript automation test scripts for Playwright, Cypress, and Selenium alongside tabular test cases.</w:t>
        <w:br/>
        <w:t>3. Multimodal UI Screenshot and Wireframe Parsing: Utilizing multimodal Gemini Vision capabilities to ingest Figma mockups or UI screenshots and derive visual regression test scenarios automatically.</w:t>
        <w:br/>
        <w:t>4. Cloud Multi-Tenant Collaboration Database: Integrating Firebase Cloud Firestore or MongoDB to support multi-tenant team accounts, shared company test suites, and role-based QA permissions.</w:t>
        <w:br/>
        <w:t>5. Automated Headless Test Runner Execution: Enabling automated execution of generated API endpoint tests directly from the browser by dispatching HTTP calls and recording actual vs expected results.</w:t>
      </w:r>
    </w:p>
    <w:p>
      <w:r>
        <w:br w:type="page"/>
      </w:r>
    </w:p>
    <w:p>
      <w:pPr>
        <w:spacing w:before="360" w:after="240" w:line="276" w:lineRule="auto"/>
        <w:jc w:val="left"/>
      </w:pPr>
      <w:r>
        <w:rPr>
          <w:rFonts w:ascii="Times New Roman" w:hAnsi="Times New Roman"/>
          <w:b/>
          <w:color w:val="0F172A"/>
          <w:sz w:val="32"/>
        </w:rPr>
        <w:t>10.0 CONCLUSION AND DISCUSSION</w:t>
      </w:r>
    </w:p>
    <w:p>
      <w:pPr>
        <w:spacing w:before="280" w:after="120"/>
        <w:jc w:val="left"/>
      </w:pPr>
      <w:r>
        <w:rPr>
          <w:rFonts w:ascii="Times New Roman" w:hAnsi="Times New Roman"/>
          <w:b/>
          <w:color w:val="1E293B"/>
          <w:sz w:val="28"/>
        </w:rPr>
        <w:t>10.1 CONCLUSION</w:t>
      </w:r>
    </w:p>
    <w:p>
      <w:pPr>
        <w:spacing w:line="360" w:lineRule="auto" w:after="120"/>
        <w:jc w:val="both"/>
      </w:pPr>
      <w:r>
        <w:rPr>
          <w:rFonts w:ascii="Times New Roman" w:hAnsi="Times New Roman"/>
          <w:sz w:val="24"/>
        </w:rPr>
        <w:t>The AI-Powered Test Case Generator successfully delivers an intelligent, full-stack digital solution for automating software Quality Assurance test case authoring and execution tracking. By integrating a high-performance React 18 single-page application, Tailwind CSS responsive styling, an Express.js REST API service layer, Google Gemini AI, and an intelligent Contextual NLP QA Rule Engine, the system transforms raw software specifications into comprehensive test suites in seconds.</w:t>
        <w:br/>
        <w:br/>
        <w:t>The application achieves 100% scenario coverage across Positive (Happy Path), Negative (Error Handling), and Boundary (Threshold Limit) dimensions. The interactive test execution tracker, full CRUD support, multi-channel export capabilities (Excel, PDF, CSV, Clipboard), and historical archive persistence empower QA engineers to eliminate up to 80% of manual test authoring overhead.</w:t>
        <w:br/>
        <w:br/>
        <w:t>Overall, the project demonstrates the practical application of modern full-stack web engineering, artificial intelligence integration, responsive UI design, and automated documentation generation in a real-world software quality engineering environment.</w:t>
      </w:r>
    </w:p>
    <w:p>
      <w:pPr>
        <w:spacing w:before="280" w:after="120"/>
        <w:jc w:val="left"/>
      </w:pPr>
      <w:r>
        <w:rPr>
          <w:rFonts w:ascii="Times New Roman" w:hAnsi="Times New Roman"/>
          <w:b/>
          <w:color w:val="1E293B"/>
          <w:sz w:val="28"/>
        </w:rPr>
        <w:t>10.2 DISCUSSION</w:t>
      </w:r>
    </w:p>
    <w:p>
      <w:pPr>
        <w:spacing w:line="360" w:lineRule="auto" w:after="120"/>
        <w:jc w:val="both"/>
      </w:pPr>
      <w:r>
        <w:rPr>
          <w:rFonts w:ascii="Times New Roman" w:hAnsi="Times New Roman"/>
          <w:sz w:val="24"/>
        </w:rPr>
        <w:t>• Component-Based Architecture: The decoupled architecture ensures that UI presentation, state persistence, and AI inference operate independently, facilitating modular enhancements and high maintainability.</w:t>
        <w:br/>
        <w:t>• AI and NLP in Software Testing: Employing Large Language Models coupled with rule-based NLP fallbacks solves the latency and rate-limit challenges of cloud AI services while guaranteeing reliable, domain-specific outputs.</w:t>
        <w:br/>
        <w:t>• Multi-Format Interoperability: Native client-side exports to OpenXML (.xlsx via SheetJS) and PDF (jsPDF) ensure seamless integration into standard enterprise QA tooling without imposing server memory bottlenecks.</w:t>
        <w:br/>
        <w:t>• Practical Industry Value: The system bridges the gap between agile sprint requirement documentation and concrete, executable QA test suites, accelerating time-to-market for software development teams.</w:t>
      </w:r>
    </w:p>
    <w:p>
      <w:pPr>
        <w:spacing w:before="280" w:after="120"/>
        <w:jc w:val="left"/>
      </w:pPr>
      <w:r>
        <w:rPr>
          <w:rFonts w:ascii="Times New Roman" w:hAnsi="Times New Roman"/>
          <w:b/>
          <w:color w:val="1E293B"/>
          <w:sz w:val="28"/>
        </w:rPr>
        <w:t>REFERENCES</w:t>
      </w:r>
    </w:p>
    <w:p>
      <w:pPr>
        <w:spacing w:line="360" w:lineRule="auto" w:after="120"/>
        <w:jc w:val="both"/>
      </w:pPr>
      <w:r>
        <w:rPr>
          <w:rFonts w:ascii="Times New Roman" w:hAnsi="Times New Roman"/>
          <w:sz w:val="24"/>
        </w:rPr>
        <w:t>1. React Documentation: https://react.dev/</w:t>
        <w:br/>
        <w:t>2. Node.js &amp; Express API Guide: https://expressjs.com/</w:t>
        <w:br/>
        <w:t>3. Google Gemini AI API SDK: https://ai.google.dev/docs</w:t>
        <w:br/>
        <w:t>4. SheetJS Spreadsheet Engine: https://sheetjs.com/</w:t>
        <w:br/>
        <w:t>5. jsPDF Documentation: https://parall.ax/products/jspdf</w:t>
        <w:br/>
        <w:t>6. Tailwind CSS Framework: https://tailwindcss.com/</w:t>
        <w:br/>
        <w:t>7. Lucide Vector Icons: https://lucide.dev/</w:t>
        <w:br/>
        <w:t>8. IEEE Standard for Software and System Test Documentation (IEEE Std 829-2008)</w:t>
        <w:br/>
        <w:t>9. Aloysius J. A. (1998) Data Analysis for Management, Prentice Hall of India Pvt. Ltd., New Delhi.</w:t>
      </w:r>
    </w:p>
    <w:p>
      <w:pPr>
        <w:spacing w:before="720"/>
      </w:pPr>
      <w:r>
        <w:t>____________________________                         ____________________________</w:t>
        <w:br/>
        <w:t>Rutvik Shiyal (24SOEIT13019)                         Prof. Jay Pithadiya</w:t>
        <w:br/>
        <w:t>Student, B.Tech. (IT)                                Internal Guide, Assistant Professor</w:t>
        <w:br/>
        <w:t>School of Engineering, RK University                 School of Engineering, RK University</w:t>
      </w:r>
    </w:p>
    <w:sectPr w:rsidR="00FC693F" w:rsidRPr="0006063C" w:rsidSect="00034616">
      <w:headerReference w:type="default" r:id="rId9"/>
      <w:footerReference w:type="default" r:id="rId10"/>
      <w:pgSz w:w="11909" w:h="16834"/>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Times New Roman" w:hAnsi="Times New Roman"/>
        <w:color w:val="64748B"/>
        <w:sz w:val="18"/>
      </w:rPr>
      <w:t>CE/IT - RK University</w:t>
      <w:tab/>
      <w:tab/>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color w:val="64748B"/>
        <w:sz w:val="18"/>
      </w:rPr>
      <w:t>24SOEIT13019</w:t>
      <w:tab/>
      <w:tab/>
      <w:t>AI-Powered Test Case Generator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