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EEB9" w14:textId="617CAEED" w:rsidR="00237512" w:rsidRPr="004C230E" w:rsidRDefault="004F5617" w:rsidP="00196C7D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1</w:t>
      </w:r>
      <w:r w:rsidR="00965C54">
        <w:rPr>
          <w:rFonts w:eastAsia="標楷體"/>
          <w:b/>
          <w:sz w:val="40"/>
        </w:rPr>
        <w:t>1</w:t>
      </w:r>
      <w:r>
        <w:rPr>
          <w:rFonts w:eastAsia="標楷體" w:hint="eastAsia"/>
          <w:b/>
          <w:sz w:val="40"/>
        </w:rPr>
        <w:t>0</w:t>
      </w:r>
      <w:r w:rsidR="00B166B6" w:rsidRPr="004C230E">
        <w:rPr>
          <w:rFonts w:eastAsia="標楷體"/>
          <w:b/>
          <w:sz w:val="40"/>
        </w:rPr>
        <w:t>學年度高等水文分析作業</w:t>
      </w:r>
      <w:r w:rsidR="00B166B6" w:rsidRPr="004C230E">
        <w:rPr>
          <w:rFonts w:eastAsia="標楷體"/>
          <w:b/>
          <w:sz w:val="40"/>
        </w:rPr>
        <w:t>(</w:t>
      </w:r>
      <w:proofErr w:type="gramStart"/>
      <w:r w:rsidR="00B166B6" w:rsidRPr="004C230E">
        <w:rPr>
          <w:rFonts w:eastAsia="標楷體"/>
          <w:b/>
          <w:sz w:val="40"/>
        </w:rPr>
        <w:t>一</w:t>
      </w:r>
      <w:proofErr w:type="gramEnd"/>
      <w:r w:rsidR="00B166B6" w:rsidRPr="004C230E">
        <w:rPr>
          <w:rFonts w:eastAsia="標楷體"/>
          <w:b/>
          <w:sz w:val="40"/>
        </w:rPr>
        <w:t>)</w:t>
      </w:r>
    </w:p>
    <w:p w14:paraId="37E70407" w14:textId="14375612" w:rsidR="0023773C" w:rsidRPr="00FD3D21" w:rsidRDefault="0023773C" w:rsidP="00FD3D21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32"/>
        </w:rPr>
      </w:pPr>
      <w:r w:rsidRPr="00FD3D21">
        <w:rPr>
          <w:rFonts w:eastAsia="標楷體"/>
          <w:b/>
          <w:sz w:val="32"/>
        </w:rPr>
        <w:t>第</w:t>
      </w:r>
      <w:r w:rsidRPr="00FD3D21">
        <w:rPr>
          <w:rFonts w:eastAsia="標楷體" w:hint="eastAsia"/>
          <w:b/>
          <w:sz w:val="32"/>
        </w:rPr>
        <w:t>一</w:t>
      </w:r>
      <w:r w:rsidRPr="00FD3D21">
        <w:rPr>
          <w:rFonts w:eastAsia="標楷體"/>
          <w:b/>
          <w:sz w:val="32"/>
        </w:rPr>
        <w:t>部分－統計假設檢定</w:t>
      </w:r>
      <w:r w:rsidR="004A6395" w:rsidRPr="00FD3D21">
        <w:rPr>
          <w:rFonts w:eastAsia="標楷體" w:hint="eastAsia"/>
          <w:b/>
          <w:sz w:val="32"/>
        </w:rPr>
        <w:t xml:space="preserve"> </w:t>
      </w:r>
      <w:r w:rsidRPr="00FD3D21">
        <w:rPr>
          <w:rFonts w:eastAsia="標楷體" w:hint="eastAsia"/>
          <w:b/>
          <w:sz w:val="32"/>
        </w:rPr>
        <w:t>(10</w:t>
      </w:r>
      <w:r w:rsidR="00CA390B">
        <w:rPr>
          <w:rFonts w:eastAsia="標楷體"/>
          <w:b/>
          <w:sz w:val="32"/>
        </w:rPr>
        <w:t xml:space="preserve"> </w:t>
      </w:r>
      <w:r w:rsidR="00CA390B">
        <w:rPr>
          <w:rFonts w:eastAsia="標楷體" w:hint="eastAsia"/>
          <w:b/>
          <w:color w:val="FF0000"/>
          <w:sz w:val="32"/>
        </w:rPr>
        <w:t>o</w:t>
      </w:r>
      <w:r w:rsidR="00CA390B">
        <w:rPr>
          <w:rFonts w:eastAsia="標楷體"/>
          <w:b/>
          <w:color w:val="FF0000"/>
          <w:sz w:val="32"/>
        </w:rPr>
        <w:t xml:space="preserve">r </w:t>
      </w:r>
      <w:r w:rsidR="003A0ED3" w:rsidRPr="00CA390B">
        <w:rPr>
          <w:rFonts w:eastAsia="標楷體"/>
          <w:b/>
          <w:color w:val="FF0000"/>
          <w:sz w:val="32"/>
        </w:rPr>
        <w:t>12</w:t>
      </w:r>
      <w:r w:rsidRPr="00FD3D21">
        <w:rPr>
          <w:rFonts w:eastAsia="標楷體" w:hint="eastAsia"/>
          <w:b/>
          <w:sz w:val="32"/>
        </w:rPr>
        <w:t>分</w:t>
      </w:r>
      <w:r w:rsidRPr="00FD3D21">
        <w:rPr>
          <w:rFonts w:eastAsia="標楷體"/>
          <w:b/>
          <w:sz w:val="32"/>
        </w:rPr>
        <w:t>)</w:t>
      </w:r>
      <w:bookmarkStart w:id="0" w:name="_GoBack"/>
      <w:bookmarkEnd w:id="0"/>
    </w:p>
    <w:p w14:paraId="34924BB2" w14:textId="42C7AC69" w:rsidR="0023773C" w:rsidRPr="0023773C" w:rsidRDefault="00FD3D21" w:rsidP="00C926C8">
      <w:pPr>
        <w:pStyle w:val="af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leftChars="0" w:left="0" w:right="28"/>
        <w:jc w:val="center"/>
        <w:rPr>
          <w:rFonts w:eastAsia="標楷體"/>
        </w:rPr>
      </w:pPr>
      <w:r>
        <w:rPr>
          <w:rFonts w:eastAsia="標楷體" w:hint="eastAsia"/>
        </w:rPr>
        <w:t>個別</w:t>
      </w:r>
      <w:r w:rsidR="0023773C" w:rsidRPr="0023773C">
        <w:rPr>
          <w:rFonts w:eastAsia="標楷體" w:hint="eastAsia"/>
        </w:rPr>
        <w:t>作業，</w:t>
      </w:r>
      <w:r w:rsidR="0023773C" w:rsidRPr="0023773C">
        <w:rPr>
          <w:rFonts w:eastAsia="標楷體"/>
        </w:rPr>
        <w:t>請於</w:t>
      </w:r>
      <w:r w:rsidR="0023773C" w:rsidRPr="00CA390B">
        <w:rPr>
          <w:rFonts w:eastAsia="標楷體" w:hint="eastAsia"/>
          <w:color w:val="FF0000"/>
        </w:rPr>
        <w:t>10</w:t>
      </w:r>
      <w:r w:rsidR="0023773C" w:rsidRPr="00CA390B">
        <w:rPr>
          <w:rFonts w:eastAsia="標楷體"/>
          <w:color w:val="FF0000"/>
        </w:rPr>
        <w:t>月</w:t>
      </w:r>
      <w:r w:rsidR="0023773C" w:rsidRPr="00CA390B">
        <w:rPr>
          <w:rFonts w:eastAsia="標楷體" w:hint="eastAsia"/>
          <w:color w:val="FF0000"/>
        </w:rPr>
        <w:t>1</w:t>
      </w:r>
      <w:r w:rsidR="00F9433B" w:rsidRPr="00CA390B">
        <w:rPr>
          <w:rFonts w:eastAsia="標楷體"/>
          <w:color w:val="FF0000"/>
        </w:rPr>
        <w:t>4</w:t>
      </w:r>
      <w:r w:rsidR="0023773C" w:rsidRPr="00CA390B">
        <w:rPr>
          <w:rFonts w:eastAsia="標楷體"/>
          <w:color w:val="FF0000"/>
        </w:rPr>
        <w:t>日</w:t>
      </w:r>
      <w:r w:rsidR="0023773C" w:rsidRPr="00CA390B">
        <w:rPr>
          <w:rFonts w:eastAsia="標楷體"/>
          <w:color w:val="FF0000"/>
        </w:rPr>
        <w:t>(</w:t>
      </w:r>
      <w:r w:rsidR="0023773C" w:rsidRPr="00CA390B">
        <w:rPr>
          <w:rFonts w:eastAsia="標楷體"/>
          <w:color w:val="FF0000"/>
        </w:rPr>
        <w:t>星期</w:t>
      </w:r>
      <w:r w:rsidR="00CA390B" w:rsidRPr="00CA390B">
        <w:rPr>
          <w:rFonts w:eastAsia="標楷體" w:hint="eastAsia"/>
          <w:color w:val="FF0000"/>
        </w:rPr>
        <w:t>四</w:t>
      </w:r>
      <w:r w:rsidR="0023773C" w:rsidRPr="00CA390B">
        <w:rPr>
          <w:rFonts w:eastAsia="標楷體"/>
          <w:color w:val="FF0000"/>
        </w:rPr>
        <w:t>) 3am</w:t>
      </w:r>
      <w:r w:rsidR="0023773C" w:rsidRPr="0023773C">
        <w:rPr>
          <w:rFonts w:eastAsia="標楷體"/>
        </w:rPr>
        <w:t>以前將</w:t>
      </w:r>
      <w:r w:rsidR="0023773C" w:rsidRPr="0023773C">
        <w:rPr>
          <w:rFonts w:eastAsia="標楷體" w:hint="eastAsia"/>
        </w:rPr>
        <w:t>電子</w:t>
      </w:r>
      <w:proofErr w:type="gramStart"/>
      <w:r w:rsidR="0023773C" w:rsidRPr="0023773C">
        <w:rPr>
          <w:rFonts w:eastAsia="標楷體" w:hint="eastAsia"/>
        </w:rPr>
        <w:t>檔</w:t>
      </w:r>
      <w:proofErr w:type="gramEnd"/>
      <w:r w:rsidR="0023773C" w:rsidRPr="0023773C">
        <w:rPr>
          <w:rFonts w:eastAsia="標楷體"/>
        </w:rPr>
        <w:t>繳交至</w:t>
      </w:r>
      <w:r w:rsidR="0023773C" w:rsidRPr="0023773C">
        <w:rPr>
          <w:rFonts w:eastAsia="標楷體" w:hint="eastAsia"/>
        </w:rPr>
        <w:t>CEIBA</w:t>
      </w:r>
      <w:r w:rsidR="0023773C" w:rsidRPr="0023773C">
        <w:rPr>
          <w:rFonts w:eastAsia="標楷體" w:hint="eastAsia"/>
        </w:rPr>
        <w:t>網站</w:t>
      </w:r>
    </w:p>
    <w:p w14:paraId="6B6ECC9E" w14:textId="77777777" w:rsidR="0023773C" w:rsidRPr="00C926C8" w:rsidRDefault="0023773C" w:rsidP="00C926C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rPr>
          <w:rFonts w:eastAsia="標楷體"/>
        </w:rPr>
      </w:pPr>
      <w:r w:rsidRPr="00C926C8">
        <w:rPr>
          <w:rFonts w:eastAsia="標楷體" w:hint="eastAsia"/>
        </w:rPr>
        <w:t>請</w:t>
      </w:r>
      <w:r w:rsidR="00C926C8" w:rsidRPr="00C926C8">
        <w:rPr>
          <w:rFonts w:eastAsia="標楷體" w:hint="eastAsia"/>
        </w:rPr>
        <w:t>1</w:t>
      </w:r>
      <w:r w:rsidR="00C926C8" w:rsidRPr="00C926C8">
        <w:rPr>
          <w:rFonts w:eastAsia="標楷體"/>
        </w:rPr>
        <w:t>-3</w:t>
      </w:r>
      <w:r w:rsidR="00C926C8" w:rsidRPr="00C926C8">
        <w:rPr>
          <w:rFonts w:eastAsia="標楷體" w:hint="eastAsia"/>
        </w:rPr>
        <w:t>組</w:t>
      </w:r>
      <w:r w:rsidRPr="00C926C8">
        <w:rPr>
          <w:rFonts w:eastAsia="標楷體" w:hint="eastAsia"/>
        </w:rPr>
        <w:t>每</w:t>
      </w:r>
      <w:r w:rsidR="00FD3D21" w:rsidRPr="00C926C8">
        <w:rPr>
          <w:rFonts w:eastAsia="標楷體" w:hint="eastAsia"/>
        </w:rPr>
        <w:t>位</w:t>
      </w:r>
      <w:r w:rsidR="00C926C8">
        <w:rPr>
          <w:rFonts w:eastAsia="標楷體" w:hint="eastAsia"/>
        </w:rPr>
        <w:t>同學</w:t>
      </w:r>
      <w:r w:rsidRPr="00C926C8">
        <w:rPr>
          <w:rFonts w:eastAsia="標楷體" w:hint="eastAsia"/>
        </w:rPr>
        <w:t>準備簡報，</w:t>
      </w:r>
      <w:r w:rsidRPr="00C926C8">
        <w:rPr>
          <w:rFonts w:eastAsia="標楷體" w:hint="eastAsia"/>
        </w:rPr>
        <w:t>10</w:t>
      </w:r>
      <w:r w:rsidRPr="00C926C8">
        <w:rPr>
          <w:rFonts w:eastAsia="標楷體" w:hint="eastAsia"/>
        </w:rPr>
        <w:t>月</w:t>
      </w:r>
      <w:r w:rsidRPr="00C926C8">
        <w:rPr>
          <w:rFonts w:eastAsia="標楷體" w:hint="eastAsia"/>
        </w:rPr>
        <w:t>1</w:t>
      </w:r>
      <w:r w:rsidR="00FD3D21" w:rsidRPr="00C926C8">
        <w:rPr>
          <w:rFonts w:eastAsia="標楷體" w:hint="eastAsia"/>
        </w:rPr>
        <w:t>4</w:t>
      </w:r>
      <w:r w:rsidRPr="00C926C8">
        <w:rPr>
          <w:rFonts w:eastAsia="標楷體" w:hint="eastAsia"/>
        </w:rPr>
        <w:t>日</w:t>
      </w:r>
      <w:r w:rsidRPr="00C926C8">
        <w:rPr>
          <w:rFonts w:eastAsia="標楷體" w:hint="eastAsia"/>
        </w:rPr>
        <w:t>8:10</w:t>
      </w:r>
      <w:r w:rsidRPr="00C926C8">
        <w:rPr>
          <w:rFonts w:eastAsia="標楷體" w:hint="eastAsia"/>
        </w:rPr>
        <w:t>抽籤，決定哪</w:t>
      </w:r>
      <w:r w:rsidR="00C926C8">
        <w:rPr>
          <w:rFonts w:eastAsia="標楷體" w:hint="eastAsia"/>
        </w:rPr>
        <w:t>兩</w:t>
      </w:r>
      <w:r w:rsidR="00FD3D21" w:rsidRPr="00C926C8">
        <w:rPr>
          <w:rFonts w:eastAsia="標楷體" w:hint="eastAsia"/>
        </w:rPr>
        <w:t>位</w:t>
      </w:r>
      <w:r w:rsidR="00C926C8">
        <w:rPr>
          <w:rFonts w:eastAsia="標楷體" w:hint="eastAsia"/>
        </w:rPr>
        <w:t>同學</w:t>
      </w:r>
      <w:r w:rsidRPr="00C926C8">
        <w:rPr>
          <w:rFonts w:eastAsia="標楷體" w:hint="eastAsia"/>
        </w:rPr>
        <w:t>第一節課報告成果</w:t>
      </w:r>
    </w:p>
    <w:p w14:paraId="14ACCB41" w14:textId="77777777" w:rsidR="00DA0971" w:rsidRPr="004C230E" w:rsidRDefault="00DA0971" w:rsidP="00DA0971">
      <w:pPr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before="360" w:line="440" w:lineRule="atLeast"/>
        <w:rPr>
          <w:rFonts w:eastAsia="標楷體"/>
          <w:b/>
          <w:sz w:val="28"/>
          <w:szCs w:val="28"/>
        </w:rPr>
      </w:pPr>
      <w:r w:rsidRPr="004C230E">
        <w:rPr>
          <w:rFonts w:eastAsia="標楷體"/>
          <w:b/>
          <w:sz w:val="28"/>
          <w:szCs w:val="28"/>
        </w:rPr>
        <w:t>繳交說明：</w:t>
      </w:r>
    </w:p>
    <w:p w14:paraId="43FE27D9" w14:textId="77777777" w:rsidR="001E2463" w:rsidRPr="00740914" w:rsidRDefault="001E2463" w:rsidP="00057270">
      <w:pPr>
        <w:numPr>
          <w:ilvl w:val="0"/>
          <w:numId w:val="3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  <w:szCs w:val="26"/>
        </w:rPr>
      </w:pPr>
      <w:r w:rsidRPr="00740914">
        <w:rPr>
          <w:rFonts w:eastAsia="標楷體"/>
          <w:sz w:val="26"/>
          <w:szCs w:val="26"/>
        </w:rPr>
        <w:t>作業繳交時間原則上為星期</w:t>
      </w:r>
      <w:r>
        <w:rPr>
          <w:rFonts w:eastAsia="標楷體" w:hint="eastAsia"/>
          <w:sz w:val="26"/>
          <w:szCs w:val="26"/>
        </w:rPr>
        <w:t>一的</w:t>
      </w:r>
      <w:r>
        <w:rPr>
          <w:rFonts w:eastAsia="標楷體" w:hint="eastAsia"/>
          <w:sz w:val="26"/>
          <w:szCs w:val="26"/>
        </w:rPr>
        <w:t>3a</w:t>
      </w:r>
      <w:r w:rsidRPr="00740914">
        <w:rPr>
          <w:rFonts w:eastAsia="標楷體"/>
          <w:sz w:val="26"/>
          <w:szCs w:val="26"/>
        </w:rPr>
        <w:t>m</w:t>
      </w:r>
      <w:r w:rsidRPr="00740914">
        <w:rPr>
          <w:rFonts w:eastAsia="標楷體"/>
          <w:sz w:val="26"/>
          <w:szCs w:val="26"/>
        </w:rPr>
        <w:t>以前</w:t>
      </w:r>
      <w:r>
        <w:rPr>
          <w:rFonts w:eastAsia="標楷體" w:hint="eastAsia"/>
          <w:sz w:val="26"/>
          <w:szCs w:val="26"/>
        </w:rPr>
        <w:t>（本作業例外）</w:t>
      </w:r>
      <w:r w:rsidRPr="00740914">
        <w:rPr>
          <w:rFonts w:eastAsia="標楷體"/>
          <w:sz w:val="26"/>
          <w:szCs w:val="26"/>
        </w:rPr>
        <w:t>。</w:t>
      </w:r>
    </w:p>
    <w:p w14:paraId="084B8242" w14:textId="77777777" w:rsidR="001E2463" w:rsidRDefault="001E2463" w:rsidP="00057270">
      <w:pPr>
        <w:numPr>
          <w:ilvl w:val="0"/>
          <w:numId w:val="3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  <w:szCs w:val="26"/>
        </w:rPr>
      </w:pPr>
      <w:r w:rsidRPr="00740914">
        <w:rPr>
          <w:rFonts w:eastAsia="標楷體"/>
          <w:sz w:val="26"/>
          <w:szCs w:val="26"/>
        </w:rPr>
        <w:t>遲交</w:t>
      </w:r>
      <w:r>
        <w:rPr>
          <w:rFonts w:eastAsia="標楷體"/>
          <w:sz w:val="26"/>
          <w:szCs w:val="26"/>
        </w:rPr>
        <w:t>分數打折以</w:t>
      </w:r>
      <w:proofErr w:type="gramStart"/>
      <w:r>
        <w:rPr>
          <w:rFonts w:eastAsia="標楷體"/>
          <w:sz w:val="26"/>
          <w:szCs w:val="26"/>
        </w:rPr>
        <w:t>週</w:t>
      </w:r>
      <w:proofErr w:type="gramEnd"/>
      <w:r>
        <w:rPr>
          <w:rFonts w:eastAsia="標楷體"/>
          <w:sz w:val="26"/>
          <w:szCs w:val="26"/>
        </w:rPr>
        <w:t>為單位，若未準時繳交，但遲交時間不滿一週者，分數打</w:t>
      </w:r>
      <w:r>
        <w:rPr>
          <w:rFonts w:eastAsia="標楷體" w:hint="eastAsia"/>
          <w:sz w:val="26"/>
          <w:szCs w:val="26"/>
        </w:rPr>
        <w:t>九</w:t>
      </w:r>
      <w:r>
        <w:rPr>
          <w:rFonts w:eastAsia="標楷體"/>
          <w:sz w:val="26"/>
          <w:szCs w:val="26"/>
        </w:rPr>
        <w:t>折；遲交時間超過</w:t>
      </w:r>
      <w:proofErr w:type="gramStart"/>
      <w:r>
        <w:rPr>
          <w:rFonts w:eastAsia="標楷體"/>
          <w:sz w:val="26"/>
          <w:szCs w:val="26"/>
        </w:rPr>
        <w:t>一</w:t>
      </w:r>
      <w:proofErr w:type="gramEnd"/>
      <w:r>
        <w:rPr>
          <w:rFonts w:eastAsia="標楷體"/>
          <w:sz w:val="26"/>
          <w:szCs w:val="26"/>
        </w:rPr>
        <w:t>週、未達兩週者，分數打</w:t>
      </w:r>
      <w:r>
        <w:rPr>
          <w:rFonts w:eastAsia="標楷體" w:hint="eastAsia"/>
          <w:sz w:val="26"/>
          <w:szCs w:val="26"/>
        </w:rPr>
        <w:t>八</w:t>
      </w:r>
      <w:r w:rsidRPr="00740914">
        <w:rPr>
          <w:rFonts w:eastAsia="標楷體"/>
          <w:sz w:val="26"/>
          <w:szCs w:val="26"/>
        </w:rPr>
        <w:t>折；依此類推。</w:t>
      </w:r>
    </w:p>
    <w:p w14:paraId="53D0C9F5" w14:textId="77777777" w:rsidR="00057270" w:rsidRPr="00740914" w:rsidRDefault="00057270" w:rsidP="00057270">
      <w:pPr>
        <w:numPr>
          <w:ilvl w:val="0"/>
          <w:numId w:val="3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  <w:szCs w:val="26"/>
        </w:rPr>
      </w:pPr>
      <w:r w:rsidRPr="00740914">
        <w:rPr>
          <w:rFonts w:eastAsia="標楷體"/>
          <w:sz w:val="26"/>
          <w:szCs w:val="26"/>
        </w:rPr>
        <w:t>若有作業抽換情形，即以</w:t>
      </w:r>
      <w:r>
        <w:rPr>
          <w:rFonts w:eastAsia="標楷體" w:hint="eastAsia"/>
          <w:sz w:val="26"/>
          <w:szCs w:val="26"/>
        </w:rPr>
        <w:t>最後一次</w:t>
      </w:r>
      <w:r w:rsidRPr="00740914">
        <w:rPr>
          <w:rFonts w:eastAsia="標楷體"/>
          <w:sz w:val="26"/>
          <w:szCs w:val="26"/>
        </w:rPr>
        <w:t>抽換</w:t>
      </w:r>
      <w:r>
        <w:rPr>
          <w:rFonts w:eastAsia="標楷體" w:hint="eastAsia"/>
          <w:sz w:val="26"/>
          <w:szCs w:val="26"/>
        </w:rPr>
        <w:t>上傳</w:t>
      </w:r>
      <w:r>
        <w:rPr>
          <w:rFonts w:eastAsia="標楷體" w:hint="eastAsia"/>
          <w:sz w:val="26"/>
          <w:szCs w:val="26"/>
        </w:rPr>
        <w:t>CEIBA</w:t>
      </w:r>
      <w:r>
        <w:rPr>
          <w:rFonts w:eastAsia="標楷體" w:hint="eastAsia"/>
          <w:sz w:val="26"/>
          <w:szCs w:val="26"/>
        </w:rPr>
        <w:t>的</w:t>
      </w:r>
      <w:r w:rsidRPr="00740914">
        <w:rPr>
          <w:rFonts w:eastAsia="標楷體"/>
          <w:sz w:val="26"/>
          <w:szCs w:val="26"/>
        </w:rPr>
        <w:t>時間</w:t>
      </w:r>
      <w:r>
        <w:rPr>
          <w:rFonts w:eastAsia="標楷體" w:hint="eastAsia"/>
          <w:sz w:val="26"/>
          <w:szCs w:val="26"/>
        </w:rPr>
        <w:t>，</w:t>
      </w:r>
      <w:r w:rsidRPr="00740914">
        <w:rPr>
          <w:rFonts w:eastAsia="標楷體"/>
          <w:sz w:val="26"/>
          <w:szCs w:val="26"/>
        </w:rPr>
        <w:t>當作是繳交時間。</w:t>
      </w:r>
    </w:p>
    <w:p w14:paraId="0BE0ADC0" w14:textId="77777777" w:rsidR="001E2463" w:rsidRPr="00740914" w:rsidRDefault="001E2463" w:rsidP="00057270">
      <w:pPr>
        <w:numPr>
          <w:ilvl w:val="0"/>
          <w:numId w:val="33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  <w:szCs w:val="26"/>
        </w:rPr>
      </w:pPr>
      <w:r w:rsidRPr="00740914">
        <w:rPr>
          <w:rFonts w:eastAsia="標楷體"/>
          <w:sz w:val="26"/>
          <w:szCs w:val="26"/>
        </w:rPr>
        <w:t>如有部分題目準時繳交</w:t>
      </w:r>
      <w:r w:rsidR="00057270">
        <w:rPr>
          <w:rFonts w:eastAsia="標楷體" w:hint="eastAsia"/>
          <w:sz w:val="26"/>
          <w:szCs w:val="26"/>
        </w:rPr>
        <w:t>、</w:t>
      </w:r>
      <w:r w:rsidRPr="00740914">
        <w:rPr>
          <w:rFonts w:eastAsia="標楷體"/>
          <w:sz w:val="26"/>
          <w:szCs w:val="26"/>
        </w:rPr>
        <w:t>部分遲交者，準時</w:t>
      </w:r>
      <w:r w:rsidR="00057270">
        <w:rPr>
          <w:rFonts w:eastAsia="標楷體" w:hint="eastAsia"/>
          <w:sz w:val="26"/>
          <w:szCs w:val="26"/>
        </w:rPr>
        <w:t>上傳</w:t>
      </w:r>
      <w:r w:rsidR="00057270">
        <w:rPr>
          <w:rFonts w:eastAsia="標楷體" w:hint="eastAsia"/>
          <w:sz w:val="26"/>
          <w:szCs w:val="26"/>
        </w:rPr>
        <w:t>CEIBA</w:t>
      </w:r>
      <w:r w:rsidRPr="00740914">
        <w:rPr>
          <w:rFonts w:eastAsia="標楷體"/>
          <w:sz w:val="26"/>
          <w:szCs w:val="26"/>
        </w:rPr>
        <w:t>部分分數不打折，遲交部分</w:t>
      </w:r>
      <w:r>
        <w:rPr>
          <w:rFonts w:eastAsia="標楷體" w:hint="eastAsia"/>
          <w:sz w:val="26"/>
          <w:szCs w:val="26"/>
        </w:rPr>
        <w:t>（郵寄給老師＋助教）</w:t>
      </w:r>
      <w:r w:rsidRPr="00740914">
        <w:rPr>
          <w:rFonts w:eastAsia="標楷體"/>
          <w:sz w:val="26"/>
          <w:szCs w:val="26"/>
        </w:rPr>
        <w:t>按照打折原則辦理。</w:t>
      </w:r>
    </w:p>
    <w:p w14:paraId="457647E3" w14:textId="77777777" w:rsidR="001E2463" w:rsidRPr="00740914" w:rsidRDefault="001E2463" w:rsidP="001E2463">
      <w:pPr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before="360" w:line="440" w:lineRule="atLeast"/>
        <w:ind w:right="28"/>
        <w:rPr>
          <w:rFonts w:eastAsia="標楷體"/>
          <w:b/>
          <w:sz w:val="28"/>
          <w:szCs w:val="28"/>
        </w:rPr>
      </w:pPr>
      <w:r w:rsidRPr="00740914">
        <w:rPr>
          <w:rFonts w:eastAsia="標楷體"/>
          <w:b/>
          <w:sz w:val="28"/>
          <w:szCs w:val="28"/>
        </w:rPr>
        <w:t>作業要點：</w:t>
      </w:r>
    </w:p>
    <w:p w14:paraId="65B09E96" w14:textId="77777777" w:rsidR="001E2463" w:rsidRPr="00740914" w:rsidRDefault="001E2463" w:rsidP="000572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left="567" w:right="567"/>
        <w:rPr>
          <w:rFonts w:eastAsia="標楷體"/>
          <w:sz w:val="26"/>
        </w:rPr>
      </w:pPr>
      <w:r w:rsidRPr="00740914">
        <w:rPr>
          <w:rFonts w:eastAsia="標楷體"/>
          <w:sz w:val="26"/>
        </w:rPr>
        <w:t>繳交各次作業的內容，都</w:t>
      </w:r>
      <w:r w:rsidR="00057270">
        <w:rPr>
          <w:rFonts w:eastAsia="標楷體" w:hint="eastAsia"/>
          <w:sz w:val="26"/>
        </w:rPr>
        <w:t>建議</w:t>
      </w:r>
      <w:r>
        <w:rPr>
          <w:rFonts w:eastAsia="標楷體" w:hAnsi="標楷體" w:hint="eastAsia"/>
          <w:sz w:val="26"/>
        </w:rPr>
        <w:t>採用</w:t>
      </w:r>
      <w:r w:rsidRPr="00740914">
        <w:rPr>
          <w:rFonts w:eastAsia="標楷體" w:hAnsi="標楷體"/>
          <w:sz w:val="26"/>
        </w:rPr>
        <w:t>三段式報告方式呈現</w:t>
      </w:r>
      <w:r w:rsidRPr="00740914">
        <w:rPr>
          <w:rFonts w:eastAsia="標楷體"/>
          <w:sz w:val="26"/>
        </w:rPr>
        <w:t>：</w:t>
      </w:r>
    </w:p>
    <w:p w14:paraId="43C0D980" w14:textId="77777777" w:rsidR="001E2463" w:rsidRPr="00740914" w:rsidRDefault="001E2463" w:rsidP="00057270">
      <w:pPr>
        <w:numPr>
          <w:ilvl w:val="0"/>
          <w:numId w:val="5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rPr>
          <w:rFonts w:eastAsia="標楷體"/>
          <w:sz w:val="26"/>
        </w:rPr>
      </w:pPr>
      <w:r w:rsidRPr="00740914">
        <w:rPr>
          <w:rFonts w:eastAsia="標楷體"/>
          <w:sz w:val="26"/>
        </w:rPr>
        <w:t>「問題分析」或「問題理解」之文字說明；</w:t>
      </w:r>
    </w:p>
    <w:p w14:paraId="5864EAC0" w14:textId="77777777" w:rsidR="001E2463" w:rsidRPr="00740914" w:rsidRDefault="001E2463" w:rsidP="00057270">
      <w:pPr>
        <w:numPr>
          <w:ilvl w:val="0"/>
          <w:numId w:val="5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rPr>
          <w:rFonts w:eastAsia="標楷體"/>
          <w:sz w:val="26"/>
        </w:rPr>
      </w:pPr>
      <w:r w:rsidRPr="00740914">
        <w:rPr>
          <w:rFonts w:eastAsia="標楷體"/>
          <w:sz w:val="26"/>
        </w:rPr>
        <w:t>「分析方法」，包含算式</w:t>
      </w:r>
      <w:r w:rsidRPr="00740914">
        <w:rPr>
          <w:rFonts w:eastAsia="標楷體"/>
          <w:sz w:val="26"/>
        </w:rPr>
        <w:t>(algorithm)</w:t>
      </w:r>
      <w:r w:rsidRPr="00740914">
        <w:rPr>
          <w:rFonts w:eastAsia="標楷體"/>
          <w:sz w:val="26"/>
        </w:rPr>
        <w:t>和電腦程式</w:t>
      </w:r>
      <w:r w:rsidRPr="00740914">
        <w:rPr>
          <w:rFonts w:eastAsia="標楷體"/>
          <w:sz w:val="26"/>
        </w:rPr>
        <w:t>(</w:t>
      </w:r>
      <w:r w:rsidRPr="00740914">
        <w:rPr>
          <w:rFonts w:eastAsia="標楷體"/>
          <w:sz w:val="26"/>
        </w:rPr>
        <w:t>若不足一頁可放在分析，超過一頁建議放在附錄</w:t>
      </w:r>
      <w:r w:rsidRPr="00740914">
        <w:rPr>
          <w:rFonts w:eastAsia="標楷體"/>
          <w:sz w:val="26"/>
        </w:rPr>
        <w:t>)</w:t>
      </w:r>
      <w:r w:rsidRPr="00740914">
        <w:rPr>
          <w:rFonts w:eastAsia="標楷體"/>
          <w:sz w:val="26"/>
        </w:rPr>
        <w:t>；</w:t>
      </w:r>
    </w:p>
    <w:p w14:paraId="328EAD21" w14:textId="77777777" w:rsidR="001E2463" w:rsidRPr="00740914" w:rsidRDefault="001E2463" w:rsidP="00057270">
      <w:pPr>
        <w:numPr>
          <w:ilvl w:val="0"/>
          <w:numId w:val="5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</w:rPr>
      </w:pPr>
      <w:r w:rsidRPr="00740914">
        <w:rPr>
          <w:rFonts w:eastAsia="標楷體"/>
          <w:sz w:val="26"/>
        </w:rPr>
        <w:t>「結果分析」之圖、表與文字說明。</w:t>
      </w:r>
    </w:p>
    <w:p w14:paraId="26949B9D" w14:textId="77777777" w:rsidR="001E2463" w:rsidRPr="00740914" w:rsidRDefault="001E2463" w:rsidP="000572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left="567"/>
        <w:rPr>
          <w:rFonts w:eastAsia="標楷體"/>
          <w:sz w:val="26"/>
        </w:rPr>
      </w:pPr>
      <w:r w:rsidRPr="00740914">
        <w:rPr>
          <w:rFonts w:eastAsia="標楷體"/>
          <w:sz w:val="26"/>
        </w:rPr>
        <w:t>其他</w:t>
      </w:r>
      <w:r>
        <w:rPr>
          <w:rFonts w:eastAsia="標楷體"/>
          <w:sz w:val="26"/>
        </w:rPr>
        <w:t>建議注意</w:t>
      </w:r>
      <w:r w:rsidRPr="00740914">
        <w:rPr>
          <w:rFonts w:eastAsia="標楷體"/>
          <w:sz w:val="26"/>
        </w:rPr>
        <w:t>要點包括：</w:t>
      </w:r>
    </w:p>
    <w:p w14:paraId="2E229A99" w14:textId="77777777" w:rsidR="001E2463" w:rsidRPr="00740914" w:rsidRDefault="001E2463" w:rsidP="00057270">
      <w:pPr>
        <w:numPr>
          <w:ilvl w:val="0"/>
          <w:numId w:val="5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</w:rPr>
      </w:pPr>
      <w:proofErr w:type="gramStart"/>
      <w:r>
        <w:rPr>
          <w:rFonts w:eastAsia="標楷體" w:hint="eastAsia"/>
          <w:sz w:val="26"/>
        </w:rPr>
        <w:t>作業</w:t>
      </w:r>
      <w:r w:rsidRPr="00740914">
        <w:rPr>
          <w:rFonts w:eastAsia="標楷體"/>
          <w:sz w:val="26"/>
        </w:rPr>
        <w:t>勿</w:t>
      </w:r>
      <w:r>
        <w:rPr>
          <w:rFonts w:eastAsia="標楷體" w:hint="eastAsia"/>
          <w:sz w:val="26"/>
        </w:rPr>
        <w:t>附</w:t>
      </w:r>
      <w:r>
        <w:rPr>
          <w:rFonts w:eastAsia="標楷體"/>
          <w:sz w:val="26"/>
        </w:rPr>
        <w:t>大筆</w:t>
      </w:r>
      <w:proofErr w:type="gramEnd"/>
      <w:r>
        <w:rPr>
          <w:rFonts w:eastAsia="標楷體"/>
          <w:sz w:val="26"/>
        </w:rPr>
        <w:t>數據</w:t>
      </w:r>
      <w:r w:rsidRPr="00740914">
        <w:rPr>
          <w:rFonts w:eastAsia="標楷體"/>
          <w:sz w:val="26"/>
        </w:rPr>
        <w:t>以增加</w:t>
      </w:r>
      <w:r>
        <w:rPr>
          <w:rFonts w:eastAsia="標楷體" w:hint="eastAsia"/>
          <w:sz w:val="26"/>
        </w:rPr>
        <w:t>份</w:t>
      </w:r>
      <w:r w:rsidRPr="00740914">
        <w:rPr>
          <w:rFonts w:eastAsia="標楷體"/>
          <w:sz w:val="26"/>
        </w:rPr>
        <w:t>量，任何</w:t>
      </w:r>
      <w:r w:rsidRPr="00740914">
        <w:rPr>
          <w:rFonts w:eastAsia="標楷體"/>
          <w:sz w:val="26"/>
        </w:rPr>
        <w:t>20</w:t>
      </w:r>
      <w:r w:rsidRPr="00740914">
        <w:rPr>
          <w:rFonts w:eastAsia="標楷體"/>
          <w:sz w:val="26"/>
        </w:rPr>
        <w:t>筆以上的</w:t>
      </w:r>
      <w:proofErr w:type="gramStart"/>
      <w:r w:rsidRPr="00740914">
        <w:rPr>
          <w:rFonts w:eastAsia="標楷體"/>
          <w:sz w:val="26"/>
        </w:rPr>
        <w:t>數字均請儘</w:t>
      </w:r>
      <w:proofErr w:type="gramEnd"/>
      <w:r w:rsidRPr="00740914">
        <w:rPr>
          <w:rFonts w:eastAsia="標楷體"/>
          <w:sz w:val="26"/>
        </w:rPr>
        <w:t>量用圖形表示，否則扣分。</w:t>
      </w:r>
    </w:p>
    <w:p w14:paraId="00919AC8" w14:textId="77777777" w:rsidR="001E2463" w:rsidRPr="00740914" w:rsidRDefault="001E2463" w:rsidP="00057270">
      <w:pPr>
        <w:numPr>
          <w:ilvl w:val="0"/>
          <w:numId w:val="5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30" w:before="72" w:line="440" w:lineRule="atLeast"/>
        <w:ind w:right="567"/>
        <w:rPr>
          <w:rFonts w:eastAsia="標楷體"/>
          <w:sz w:val="26"/>
        </w:rPr>
      </w:pPr>
      <w:r w:rsidRPr="00740914">
        <w:rPr>
          <w:rFonts w:eastAsia="標楷體"/>
          <w:sz w:val="26"/>
        </w:rPr>
        <w:t>圖形顯示</w:t>
      </w:r>
      <w:r>
        <w:rPr>
          <w:rFonts w:eastAsia="標楷體" w:hint="eastAsia"/>
          <w:sz w:val="26"/>
        </w:rPr>
        <w:t>時，請</w:t>
      </w:r>
      <w:r w:rsidRPr="00740914">
        <w:rPr>
          <w:rFonts w:eastAsia="標楷體"/>
          <w:sz w:val="26"/>
        </w:rPr>
        <w:t>注意說明座標軸的意義及單位。</w:t>
      </w:r>
    </w:p>
    <w:p w14:paraId="6CEB8ACC" w14:textId="77777777" w:rsidR="00332DE0" w:rsidRPr="004C230E" w:rsidRDefault="00332DE0" w:rsidP="004F5617">
      <w:pPr>
        <w:pageBreakBefore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before="360" w:line="440" w:lineRule="atLeast"/>
        <w:ind w:right="28"/>
        <w:rPr>
          <w:rFonts w:eastAsia="標楷體"/>
          <w:b/>
          <w:sz w:val="28"/>
          <w:szCs w:val="28"/>
        </w:rPr>
      </w:pPr>
      <w:r w:rsidRPr="004C230E">
        <w:rPr>
          <w:rFonts w:eastAsia="標楷體"/>
          <w:b/>
          <w:sz w:val="28"/>
          <w:szCs w:val="28"/>
        </w:rPr>
        <w:lastRenderedPageBreak/>
        <w:t>作業內容：</w:t>
      </w:r>
    </w:p>
    <w:p w14:paraId="2338B165" w14:textId="77777777" w:rsidR="004B3ECA" w:rsidRDefault="00057270" w:rsidP="00D0608B">
      <w:pPr>
        <w:numPr>
          <w:ilvl w:val="0"/>
          <w:numId w:val="1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240" w:line="300" w:lineRule="auto"/>
        <w:ind w:left="357" w:hanging="357"/>
        <w:rPr>
          <w:rFonts w:eastAsia="標楷體"/>
          <w:sz w:val="26"/>
        </w:rPr>
      </w:pPr>
      <w:r>
        <w:rPr>
          <w:rFonts w:eastAsia="標楷體" w:hint="eastAsia"/>
          <w:sz w:val="26"/>
        </w:rPr>
        <w:t>2</w:t>
      </w:r>
      <w:r>
        <w:rPr>
          <w:rFonts w:eastAsia="標楷體"/>
          <w:sz w:val="26"/>
        </w:rPr>
        <w:t>021</w:t>
      </w:r>
      <w:r>
        <w:rPr>
          <w:rFonts w:eastAsia="標楷體" w:hint="eastAsia"/>
          <w:sz w:val="26"/>
        </w:rPr>
        <w:t>年</w:t>
      </w:r>
      <w:r w:rsidR="007325C2">
        <w:rPr>
          <w:rFonts w:eastAsia="標楷體" w:hint="eastAsia"/>
          <w:sz w:val="26"/>
        </w:rPr>
        <w:t>美國</w:t>
      </w:r>
      <w:r w:rsidR="007325C2">
        <w:rPr>
          <w:rFonts w:eastAsia="標楷體" w:hint="eastAsia"/>
          <w:sz w:val="26"/>
        </w:rPr>
        <w:t>B</w:t>
      </w:r>
      <w:r w:rsidR="007325C2">
        <w:rPr>
          <w:rFonts w:eastAsia="標楷體"/>
          <w:sz w:val="26"/>
        </w:rPr>
        <w:t>oston</w:t>
      </w:r>
      <w:r w:rsidR="007325C2">
        <w:rPr>
          <w:rFonts w:eastAsia="標楷體" w:hint="eastAsia"/>
          <w:sz w:val="26"/>
        </w:rPr>
        <w:t>市長選舉，</w:t>
      </w:r>
      <w:r w:rsidRPr="00057270">
        <w:rPr>
          <w:rFonts w:eastAsia="標楷體"/>
          <w:sz w:val="26"/>
        </w:rPr>
        <w:t>9</w:t>
      </w:r>
      <w:r w:rsidRPr="00057270">
        <w:rPr>
          <w:rFonts w:eastAsia="標楷體"/>
          <w:sz w:val="26"/>
        </w:rPr>
        <w:t>月</w:t>
      </w:r>
      <w:r w:rsidRPr="00057270">
        <w:rPr>
          <w:rFonts w:eastAsia="標楷體"/>
          <w:sz w:val="26"/>
        </w:rPr>
        <w:t>14</w:t>
      </w:r>
      <w:r w:rsidRPr="00057270">
        <w:rPr>
          <w:rFonts w:eastAsia="標楷體"/>
          <w:sz w:val="26"/>
        </w:rPr>
        <w:t>日</w:t>
      </w:r>
      <w:r w:rsidR="007325C2">
        <w:rPr>
          <w:rFonts w:eastAsia="標楷體" w:hint="eastAsia"/>
          <w:sz w:val="26"/>
        </w:rPr>
        <w:t>第一輪投票選出兩位候選人，</w:t>
      </w:r>
      <w:r>
        <w:rPr>
          <w:rFonts w:eastAsia="標楷體" w:hint="eastAsia"/>
          <w:sz w:val="26"/>
        </w:rPr>
        <w:t>分別是</w:t>
      </w:r>
      <w:r w:rsidR="007325C2" w:rsidRPr="007325C2">
        <w:rPr>
          <w:rFonts w:eastAsia="標楷體" w:hint="eastAsia"/>
          <w:sz w:val="26"/>
        </w:rPr>
        <w:t>吳</w:t>
      </w:r>
      <w:proofErr w:type="gramStart"/>
      <w:r w:rsidR="007325C2" w:rsidRPr="007325C2">
        <w:rPr>
          <w:rFonts w:eastAsia="標楷體" w:hint="eastAsia"/>
          <w:sz w:val="26"/>
        </w:rPr>
        <w:t>弭</w:t>
      </w:r>
      <w:proofErr w:type="gramEnd"/>
      <w:r w:rsidR="007325C2">
        <w:rPr>
          <w:rFonts w:eastAsia="標楷體" w:hint="eastAsia"/>
          <w:sz w:val="26"/>
        </w:rPr>
        <w:t>(</w:t>
      </w:r>
      <w:r w:rsidR="007325C2" w:rsidRPr="007325C2">
        <w:rPr>
          <w:rFonts w:eastAsia="標楷體"/>
          <w:sz w:val="26"/>
        </w:rPr>
        <w:t>Michelle Wu</w:t>
      </w:r>
      <w:r w:rsidR="007325C2">
        <w:rPr>
          <w:rFonts w:eastAsia="標楷體" w:hint="eastAsia"/>
          <w:sz w:val="26"/>
        </w:rPr>
        <w:t>)</w:t>
      </w:r>
      <w:r w:rsidR="007325C2">
        <w:rPr>
          <w:rFonts w:eastAsia="標楷體" w:hint="eastAsia"/>
          <w:sz w:val="26"/>
        </w:rPr>
        <w:t>和</w:t>
      </w:r>
      <w:proofErr w:type="spellStart"/>
      <w:r w:rsidR="007325C2" w:rsidRPr="007325C2">
        <w:rPr>
          <w:rFonts w:eastAsia="標楷體"/>
          <w:sz w:val="26"/>
        </w:rPr>
        <w:t>Annissa</w:t>
      </w:r>
      <w:proofErr w:type="spellEnd"/>
      <w:r w:rsidR="007325C2" w:rsidRPr="007325C2">
        <w:rPr>
          <w:rFonts w:eastAsia="標楷體"/>
          <w:sz w:val="26"/>
        </w:rPr>
        <w:t xml:space="preserve"> </w:t>
      </w:r>
      <w:proofErr w:type="spellStart"/>
      <w:r w:rsidR="007325C2" w:rsidRPr="007325C2">
        <w:rPr>
          <w:rFonts w:eastAsia="標楷體"/>
          <w:sz w:val="26"/>
        </w:rPr>
        <w:t>Essaibi</w:t>
      </w:r>
      <w:proofErr w:type="spellEnd"/>
      <w:r w:rsidR="007325C2" w:rsidRPr="007325C2">
        <w:rPr>
          <w:rFonts w:eastAsia="標楷體"/>
          <w:sz w:val="26"/>
        </w:rPr>
        <w:t xml:space="preserve"> George</w:t>
      </w:r>
      <w:r w:rsidR="004B3ECA">
        <w:rPr>
          <w:rFonts w:eastAsia="標楷體" w:hint="eastAsia"/>
          <w:sz w:val="26"/>
        </w:rPr>
        <w:t>；將於</w:t>
      </w:r>
      <w:r w:rsidR="004B3ECA">
        <w:rPr>
          <w:rFonts w:eastAsia="標楷體" w:hint="eastAsia"/>
          <w:sz w:val="26"/>
        </w:rPr>
        <w:t>1</w:t>
      </w:r>
      <w:r w:rsidR="004B3ECA">
        <w:rPr>
          <w:rFonts w:eastAsia="標楷體"/>
          <w:sz w:val="26"/>
        </w:rPr>
        <w:t>1</w:t>
      </w:r>
      <w:r w:rsidR="004B3ECA">
        <w:rPr>
          <w:rFonts w:eastAsia="標楷體" w:hint="eastAsia"/>
          <w:sz w:val="26"/>
        </w:rPr>
        <w:t>月</w:t>
      </w:r>
      <w:r w:rsidR="004B3ECA">
        <w:rPr>
          <w:rFonts w:eastAsia="標楷體" w:hint="eastAsia"/>
          <w:sz w:val="26"/>
        </w:rPr>
        <w:t>2</w:t>
      </w:r>
      <w:r w:rsidR="004B3ECA">
        <w:rPr>
          <w:rFonts w:eastAsia="標楷體" w:hint="eastAsia"/>
          <w:sz w:val="26"/>
        </w:rPr>
        <w:t>日第二輪投票，由兩位初選領先者中選出市長</w:t>
      </w:r>
      <w:r w:rsidR="00017E8D">
        <w:rPr>
          <w:rStyle w:val="a5"/>
          <w:rFonts w:eastAsia="標楷體"/>
          <w:sz w:val="26"/>
        </w:rPr>
        <w:footnoteReference w:id="1"/>
      </w:r>
      <w:r w:rsidR="004B3ECA">
        <w:rPr>
          <w:rFonts w:eastAsia="標楷體" w:hint="eastAsia"/>
          <w:sz w:val="26"/>
        </w:rPr>
        <w:t>。第一輪投票率</w:t>
      </w:r>
      <w:r w:rsidR="00A361DD">
        <w:rPr>
          <w:rFonts w:eastAsia="標楷體" w:hint="eastAsia"/>
          <w:sz w:val="26"/>
        </w:rPr>
        <w:t>僅</w:t>
      </w:r>
      <w:r w:rsidR="004B3ECA" w:rsidRPr="004B3ECA">
        <w:rPr>
          <w:rFonts w:eastAsia="標楷體"/>
          <w:sz w:val="26"/>
        </w:rPr>
        <w:t>25%</w:t>
      </w:r>
      <w:r w:rsidR="004B3ECA" w:rsidRPr="004B3ECA">
        <w:rPr>
          <w:rFonts w:eastAsia="標楷體" w:hint="eastAsia"/>
          <w:sz w:val="26"/>
        </w:rPr>
        <w:t>，</w:t>
      </w:r>
      <w:r w:rsidR="004B3ECA">
        <w:rPr>
          <w:rFonts w:eastAsia="標楷體" w:hint="eastAsia"/>
          <w:sz w:val="26"/>
        </w:rPr>
        <w:t>其中，</w:t>
      </w:r>
      <w:r w:rsidR="004B3ECA" w:rsidRPr="004B3ECA">
        <w:rPr>
          <w:rFonts w:eastAsia="標楷體"/>
          <w:sz w:val="26"/>
        </w:rPr>
        <w:t>吳</w:t>
      </w:r>
      <w:proofErr w:type="gramStart"/>
      <w:r w:rsidR="004B3ECA" w:rsidRPr="004B3ECA">
        <w:rPr>
          <w:rFonts w:eastAsia="標楷體"/>
          <w:sz w:val="26"/>
        </w:rPr>
        <w:t>弭</w:t>
      </w:r>
      <w:proofErr w:type="gramEnd"/>
      <w:r w:rsidR="004B3ECA">
        <w:rPr>
          <w:rFonts w:eastAsia="標楷體" w:hint="eastAsia"/>
          <w:sz w:val="26"/>
        </w:rPr>
        <w:t>和</w:t>
      </w:r>
      <w:proofErr w:type="spellStart"/>
      <w:r w:rsidR="004B3ECA" w:rsidRPr="007325C2">
        <w:rPr>
          <w:rFonts w:eastAsia="標楷體"/>
          <w:sz w:val="26"/>
        </w:rPr>
        <w:t>Annissa</w:t>
      </w:r>
      <w:proofErr w:type="spellEnd"/>
      <w:r w:rsidR="004B3ECA">
        <w:rPr>
          <w:rFonts w:eastAsia="標楷體" w:hint="eastAsia"/>
          <w:sz w:val="26"/>
        </w:rPr>
        <w:t>的得票率分別為</w:t>
      </w:r>
      <w:r w:rsidR="004B3ECA" w:rsidRPr="004B3ECA">
        <w:rPr>
          <w:rFonts w:eastAsia="標楷體"/>
          <w:sz w:val="26"/>
        </w:rPr>
        <w:t>33.3%</w:t>
      </w:r>
      <w:r w:rsidR="004B3ECA">
        <w:rPr>
          <w:rFonts w:eastAsia="標楷體" w:hint="eastAsia"/>
          <w:sz w:val="26"/>
        </w:rPr>
        <w:t>和</w:t>
      </w:r>
      <w:r w:rsidR="004B3ECA" w:rsidRPr="004B3ECA">
        <w:rPr>
          <w:rFonts w:eastAsia="標楷體"/>
          <w:sz w:val="26"/>
        </w:rPr>
        <w:t>22.4%</w:t>
      </w:r>
      <w:r w:rsidR="004B3ECA">
        <w:rPr>
          <w:rFonts w:eastAsia="標楷體" w:hint="eastAsia"/>
          <w:sz w:val="26"/>
        </w:rPr>
        <w:t>，其餘</w:t>
      </w:r>
      <w:r w:rsidR="004B3ECA">
        <w:rPr>
          <w:rFonts w:eastAsia="標楷體" w:hint="eastAsia"/>
          <w:sz w:val="26"/>
        </w:rPr>
        <w:t>4</w:t>
      </w:r>
      <w:r w:rsidR="004B3ECA">
        <w:rPr>
          <w:rFonts w:eastAsia="標楷體"/>
          <w:sz w:val="26"/>
        </w:rPr>
        <w:t>4.3%</w:t>
      </w:r>
      <w:r w:rsidR="00A361DD">
        <w:rPr>
          <w:rFonts w:eastAsia="標楷體" w:hint="eastAsia"/>
          <w:sz w:val="26"/>
        </w:rPr>
        <w:t>的</w:t>
      </w:r>
      <w:r w:rsidR="004B3ECA">
        <w:rPr>
          <w:rFonts w:eastAsia="標楷體" w:hint="eastAsia"/>
          <w:sz w:val="26"/>
        </w:rPr>
        <w:t>票投</w:t>
      </w:r>
      <w:r w:rsidR="00A361DD">
        <w:rPr>
          <w:rFonts w:eastAsia="標楷體" w:hint="eastAsia"/>
          <w:sz w:val="26"/>
        </w:rPr>
        <w:t>給了另外</w:t>
      </w:r>
      <w:r w:rsidR="004B3ECA">
        <w:rPr>
          <w:rFonts w:eastAsia="標楷體" w:hint="eastAsia"/>
          <w:sz w:val="26"/>
        </w:rPr>
        <w:t>三位候選人。</w:t>
      </w:r>
    </w:p>
    <w:p w14:paraId="50FA2351" w14:textId="77777777" w:rsidR="00044F49" w:rsidRDefault="00A361DD" w:rsidP="00044F49">
      <w:pPr>
        <w:pStyle w:val="af"/>
        <w:numPr>
          <w:ilvl w:val="0"/>
          <w:numId w:val="3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 w:left="714" w:hanging="357"/>
        <w:rPr>
          <w:rFonts w:eastAsia="標楷體"/>
          <w:sz w:val="26"/>
        </w:rPr>
      </w:pPr>
      <w:r>
        <w:rPr>
          <w:rFonts w:eastAsia="標楷體" w:hint="eastAsia"/>
          <w:sz w:val="26"/>
        </w:rPr>
        <w:t>假設第二輪投票</w:t>
      </w:r>
      <w:r w:rsidRPr="007325C2">
        <w:rPr>
          <w:rFonts w:eastAsia="標楷體" w:hint="eastAsia"/>
          <w:sz w:val="26"/>
        </w:rPr>
        <w:t>吳</w:t>
      </w:r>
      <w:proofErr w:type="gramStart"/>
      <w:r w:rsidRPr="007325C2">
        <w:rPr>
          <w:rFonts w:eastAsia="標楷體" w:hint="eastAsia"/>
          <w:sz w:val="26"/>
        </w:rPr>
        <w:t>弭</w:t>
      </w:r>
      <w:proofErr w:type="gramEnd"/>
      <w:r>
        <w:rPr>
          <w:rFonts w:eastAsia="標楷體" w:hint="eastAsia"/>
          <w:sz w:val="26"/>
        </w:rPr>
        <w:t>和</w:t>
      </w:r>
      <w:r w:rsidRPr="007325C2">
        <w:rPr>
          <w:rFonts w:eastAsia="標楷體"/>
          <w:sz w:val="26"/>
        </w:rPr>
        <w:t>A</w:t>
      </w:r>
      <w:r w:rsidR="00044F49">
        <w:rPr>
          <w:rFonts w:eastAsia="標楷體" w:hint="eastAsia"/>
          <w:sz w:val="26"/>
        </w:rPr>
        <w:t>.</w:t>
      </w:r>
      <w:r w:rsidR="00044F49">
        <w:rPr>
          <w:rFonts w:eastAsia="標楷體"/>
          <w:sz w:val="26"/>
        </w:rPr>
        <w:t xml:space="preserve">E. </w:t>
      </w:r>
      <w:r w:rsidRPr="007325C2">
        <w:rPr>
          <w:rFonts w:eastAsia="標楷體"/>
          <w:sz w:val="26"/>
        </w:rPr>
        <w:t>George</w:t>
      </w:r>
      <w:r>
        <w:rPr>
          <w:rFonts w:eastAsia="標楷體" w:hint="eastAsia"/>
          <w:sz w:val="26"/>
        </w:rPr>
        <w:t>的支持率分別為</w:t>
      </w:r>
      <w:r>
        <w:rPr>
          <w:rFonts w:eastAsia="標楷體" w:hint="eastAsia"/>
          <w:sz w:val="26"/>
        </w:rPr>
        <w:t>(</w:t>
      </w:r>
      <w:r w:rsidRPr="004B3ECA">
        <w:rPr>
          <w:rFonts w:eastAsia="標楷體"/>
          <w:sz w:val="26"/>
        </w:rPr>
        <w:t>33.3</w:t>
      </w:r>
      <w:r>
        <w:rPr>
          <w:rFonts w:eastAsia="標楷體" w:hint="eastAsia"/>
          <w:sz w:val="26"/>
        </w:rPr>
        <w:t>/</w:t>
      </w:r>
      <w:r>
        <w:rPr>
          <w:rFonts w:eastAsia="標楷體"/>
          <w:sz w:val="26"/>
        </w:rPr>
        <w:t>0.557)</w:t>
      </w:r>
      <w:r w:rsidRPr="004B3ECA">
        <w:rPr>
          <w:rFonts w:eastAsia="標楷體"/>
          <w:sz w:val="26"/>
        </w:rPr>
        <w:t>%</w:t>
      </w:r>
      <w:r>
        <w:rPr>
          <w:rFonts w:eastAsia="標楷體" w:hint="eastAsia"/>
          <w:sz w:val="26"/>
        </w:rPr>
        <w:t>和</w:t>
      </w:r>
      <w:r>
        <w:rPr>
          <w:rFonts w:eastAsia="標楷體" w:hint="eastAsia"/>
          <w:sz w:val="26"/>
        </w:rPr>
        <w:t>(</w:t>
      </w:r>
      <w:r w:rsidRPr="004B3ECA">
        <w:rPr>
          <w:rFonts w:eastAsia="標楷體"/>
          <w:sz w:val="26"/>
        </w:rPr>
        <w:t>22.4</w:t>
      </w:r>
      <w:r>
        <w:rPr>
          <w:rFonts w:eastAsia="標楷體"/>
          <w:sz w:val="26"/>
        </w:rPr>
        <w:t>/0.557)</w:t>
      </w:r>
      <w:r w:rsidRPr="004B3ECA">
        <w:rPr>
          <w:rFonts w:eastAsia="標楷體"/>
          <w:sz w:val="26"/>
        </w:rPr>
        <w:t>%</w:t>
      </w:r>
      <w:r w:rsidR="00044F49">
        <w:rPr>
          <w:rFonts w:eastAsia="標楷體" w:hint="eastAsia"/>
          <w:sz w:val="26"/>
        </w:rPr>
        <w:t>（即</w:t>
      </w:r>
      <w:r w:rsidR="00044F49" w:rsidRPr="00044F49">
        <w:rPr>
          <w:rFonts w:eastAsia="標楷體"/>
          <w:position w:val="-12"/>
          <w:sz w:val="26"/>
        </w:rPr>
        <w:object w:dxaOrig="360" w:dyaOrig="380" w14:anchorId="08B3F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9.5pt" o:ole="">
            <v:imagedata r:id="rId8" o:title=""/>
          </v:shape>
          <o:OLEObject Type="Embed" ProgID="Equation.DSMT4" ShapeID="_x0000_i1025" DrawAspect="Content" ObjectID="_1695326922" r:id="rId9"/>
        </w:object>
      </w:r>
      <w:r w:rsidR="00044F49">
        <w:rPr>
          <w:rFonts w:eastAsia="標楷體" w:hint="eastAsia"/>
          <w:sz w:val="26"/>
        </w:rPr>
        <w:t>：</w:t>
      </w:r>
      <w:r w:rsidR="00044F49" w:rsidRPr="007325C2">
        <w:rPr>
          <w:rFonts w:eastAsia="標楷體" w:hint="eastAsia"/>
          <w:sz w:val="26"/>
        </w:rPr>
        <w:t>吳弭</w:t>
      </w:r>
      <w:r w:rsidR="00044F49">
        <w:rPr>
          <w:rFonts w:eastAsia="標楷體" w:hint="eastAsia"/>
          <w:sz w:val="26"/>
        </w:rPr>
        <w:t>的支持率</w:t>
      </w:r>
      <w:r w:rsidR="00EA01EC">
        <w:rPr>
          <w:rFonts w:eastAsia="標楷體" w:hint="eastAsia"/>
          <w:sz w:val="26"/>
        </w:rPr>
        <w:t>為</w:t>
      </w:r>
      <w:r w:rsidR="00EA01EC" w:rsidRPr="00EA01EC">
        <w:rPr>
          <w:rFonts w:eastAsia="標楷體"/>
          <w:position w:val="-10"/>
          <w:sz w:val="26"/>
        </w:rPr>
        <w:object w:dxaOrig="1080" w:dyaOrig="320" w14:anchorId="7AF3A19F">
          <v:shape id="_x0000_i1026" type="#_x0000_t75" style="width:53.65pt;height:16.35pt" o:ole="">
            <v:imagedata r:id="rId10" o:title=""/>
          </v:shape>
          <o:OLEObject Type="Embed" ProgID="Equation.DSMT4" ShapeID="_x0000_i1026" DrawAspect="Content" ObjectID="_1695326923" r:id="rId11"/>
        </w:object>
      </w:r>
      <w:r w:rsidR="00EA01EC">
        <w:rPr>
          <w:rFonts w:eastAsia="標楷體" w:hint="eastAsia"/>
          <w:sz w:val="26"/>
        </w:rPr>
        <w:t>，</w:t>
      </w:r>
      <w:r w:rsidR="00EA01EC" w:rsidRPr="007325C2">
        <w:rPr>
          <w:rFonts w:eastAsia="標楷體"/>
          <w:sz w:val="26"/>
        </w:rPr>
        <w:t>A</w:t>
      </w:r>
      <w:r w:rsidR="00EA01EC">
        <w:rPr>
          <w:rFonts w:eastAsia="標楷體" w:hint="eastAsia"/>
          <w:sz w:val="26"/>
        </w:rPr>
        <w:t>.</w:t>
      </w:r>
      <w:r w:rsidR="00EA01EC">
        <w:rPr>
          <w:rFonts w:eastAsia="標楷體"/>
          <w:sz w:val="26"/>
        </w:rPr>
        <w:t xml:space="preserve">E. </w:t>
      </w:r>
      <w:r w:rsidR="00EA01EC" w:rsidRPr="007325C2">
        <w:rPr>
          <w:rFonts w:eastAsia="標楷體"/>
          <w:sz w:val="26"/>
        </w:rPr>
        <w:t>George</w:t>
      </w:r>
      <w:r w:rsidR="00EA01EC">
        <w:rPr>
          <w:rFonts w:eastAsia="標楷體" w:hint="eastAsia"/>
          <w:sz w:val="26"/>
        </w:rPr>
        <w:t>的支持率為</w:t>
      </w:r>
      <w:r w:rsidR="00EA01EC" w:rsidRPr="00EA01EC">
        <w:rPr>
          <w:rFonts w:eastAsia="標楷體"/>
          <w:position w:val="-10"/>
          <w:sz w:val="26"/>
        </w:rPr>
        <w:object w:dxaOrig="1800" w:dyaOrig="320" w14:anchorId="6F8C3A7C">
          <v:shape id="_x0000_i1027" type="#_x0000_t75" style="width:89.5pt;height:16.35pt" o:ole="">
            <v:imagedata r:id="rId12" o:title=""/>
          </v:shape>
          <o:OLEObject Type="Embed" ProgID="Equation.DSMT4" ShapeID="_x0000_i1027" DrawAspect="Content" ObjectID="_1695326924" r:id="rId13"/>
        </w:object>
      </w:r>
      <w:r w:rsidR="00EA01EC">
        <w:rPr>
          <w:rFonts w:eastAsia="標楷體" w:hint="eastAsia"/>
          <w:sz w:val="26"/>
        </w:rPr>
        <w:t>，只要達到法定的投票率後，無效票不計入分母</w:t>
      </w:r>
      <w:r w:rsidR="00044F49">
        <w:rPr>
          <w:rFonts w:eastAsia="標楷體" w:hint="eastAsia"/>
          <w:sz w:val="26"/>
        </w:rPr>
        <w:t>）</w:t>
      </w:r>
      <w:r>
        <w:rPr>
          <w:rFonts w:eastAsia="標楷體" w:hint="eastAsia"/>
          <w:sz w:val="26"/>
        </w:rPr>
        <w:t>，且決定民調隨機採樣人數為</w:t>
      </w:r>
      <w:r w:rsidR="00EA01EC">
        <w:rPr>
          <w:rFonts w:eastAsia="標楷體" w:hint="eastAsia"/>
          <w:sz w:val="26"/>
        </w:rPr>
        <w:t>1</w:t>
      </w:r>
      <w:r>
        <w:rPr>
          <w:rFonts w:eastAsia="標楷體" w:hint="eastAsia"/>
          <w:sz w:val="26"/>
        </w:rPr>
        <w:t>5</w:t>
      </w:r>
      <w:r>
        <w:rPr>
          <w:rFonts w:eastAsia="標楷體"/>
          <w:sz w:val="26"/>
        </w:rPr>
        <w:t>0</w:t>
      </w:r>
      <w:r>
        <w:rPr>
          <w:rFonts w:eastAsia="標楷體" w:hint="eastAsia"/>
          <w:sz w:val="26"/>
        </w:rPr>
        <w:t>人，</w:t>
      </w:r>
      <w:r w:rsidR="00044F49">
        <w:rPr>
          <w:rFonts w:eastAsia="標楷體" w:hint="eastAsia"/>
          <w:sz w:val="26"/>
        </w:rPr>
        <w:t>在</w:t>
      </w:r>
      <w:r w:rsidR="00044F49">
        <w:rPr>
          <w:rFonts w:eastAsia="標楷體" w:hint="eastAsia"/>
          <w:sz w:val="26"/>
        </w:rPr>
        <w:t>t</w:t>
      </w:r>
      <w:r w:rsidR="00044F49">
        <w:rPr>
          <w:rFonts w:eastAsia="標楷體"/>
          <w:sz w:val="26"/>
        </w:rPr>
        <w:t>wo-side Type I error</w:t>
      </w:r>
      <w:r w:rsidR="00044F49">
        <w:rPr>
          <w:rFonts w:eastAsia="標楷體" w:hint="eastAsia"/>
          <w:sz w:val="26"/>
        </w:rPr>
        <w:t xml:space="preserve"> </w:t>
      </w:r>
      <w:r w:rsidR="00044F49" w:rsidRPr="00044F49">
        <w:rPr>
          <w:rFonts w:eastAsia="標楷體"/>
          <w:position w:val="-10"/>
          <w:sz w:val="26"/>
        </w:rPr>
        <w:object w:dxaOrig="480" w:dyaOrig="360" w14:anchorId="71AC8C46">
          <v:shape id="_x0000_i1028" type="#_x0000_t75" style="width:23.85pt;height:18.5pt" o:ole="">
            <v:imagedata r:id="rId14" o:title=""/>
          </v:shape>
          <o:OLEObject Type="Embed" ProgID="Equation.DSMT4" ShapeID="_x0000_i1028" DrawAspect="Content" ObjectID="_1695326925" r:id="rId15"/>
        </w:object>
      </w:r>
      <w:r w:rsidR="00044F49">
        <w:rPr>
          <w:rFonts w:eastAsia="標楷體" w:hint="eastAsia"/>
          <w:sz w:val="26"/>
        </w:rPr>
        <w:t>都不大於</w:t>
      </w:r>
      <w:r w:rsidR="00044F49" w:rsidRPr="004A125D">
        <w:rPr>
          <w:position w:val="-6"/>
        </w:rPr>
        <w:object w:dxaOrig="660" w:dyaOrig="279" w14:anchorId="038E428F">
          <v:shape id="_x0000_i1029" type="#_x0000_t75" style="width:33pt;height:14pt" o:ole="">
            <v:imagedata r:id="rId16" o:title=""/>
          </v:shape>
          <o:OLEObject Type="Embed" ProgID="Equation.DSMT4" ShapeID="_x0000_i1029" DrawAspect="Content" ObjectID="_1695326926" r:id="rId17"/>
        </w:object>
      </w:r>
      <w:r w:rsidR="00044F49">
        <w:rPr>
          <w:rFonts w:hint="eastAsia"/>
        </w:rPr>
        <w:t>、</w:t>
      </w:r>
      <w:r w:rsidR="00044F49" w:rsidRPr="000D36ED">
        <w:rPr>
          <w:rFonts w:eastAsia="標楷體"/>
          <w:position w:val="-6"/>
          <w:sz w:val="26"/>
        </w:rPr>
        <w:object w:dxaOrig="240" w:dyaOrig="240" w14:anchorId="039C156F">
          <v:shape id="_x0000_i1030" type="#_x0000_t75" style="width:12pt;height:12.15pt" o:ole="">
            <v:imagedata r:id="rId18" o:title=""/>
          </v:shape>
          <o:OLEObject Type="Embed" ProgID="Equation.DSMT4" ShapeID="_x0000_i1030" DrawAspect="Content" ObjectID="_1695326927" r:id="rId19"/>
        </w:object>
      </w:r>
      <w:r w:rsidR="00044F49">
        <w:rPr>
          <w:rFonts w:eastAsia="標楷體" w:hint="eastAsia"/>
          <w:sz w:val="26"/>
        </w:rPr>
        <w:t>不大於</w:t>
      </w:r>
      <w:r w:rsidR="00044F49" w:rsidRPr="004A125D">
        <w:rPr>
          <w:position w:val="-6"/>
        </w:rPr>
        <w:object w:dxaOrig="520" w:dyaOrig="279" w14:anchorId="15EF009E">
          <v:shape id="_x0000_i1031" type="#_x0000_t75" style="width:26pt;height:14pt" o:ole="">
            <v:imagedata r:id="rId20" o:title=""/>
          </v:shape>
          <o:OLEObject Type="Embed" ProgID="Equation.DSMT4" ShapeID="_x0000_i1031" DrawAspect="Content" ObjectID="_1695326928" r:id="rId21"/>
        </w:object>
      </w:r>
      <w:r w:rsidR="00044F49" w:rsidRPr="00044F49">
        <w:rPr>
          <w:rFonts w:eastAsia="標楷體" w:hint="eastAsia"/>
          <w:sz w:val="26"/>
        </w:rPr>
        <w:t>的</w:t>
      </w:r>
      <w:r w:rsidR="00044F49">
        <w:rPr>
          <w:rFonts w:eastAsia="標楷體" w:hint="eastAsia"/>
          <w:sz w:val="26"/>
        </w:rPr>
        <w:t>條件下，決定拒絕</w:t>
      </w:r>
      <w:r w:rsidR="00EA01EC">
        <w:rPr>
          <w:rFonts w:eastAsia="標楷體" w:hint="eastAsia"/>
          <w:sz w:val="26"/>
        </w:rPr>
        <w:t>虛無假設的人數範圍。</w:t>
      </w:r>
      <w:r w:rsidR="00961194">
        <w:rPr>
          <w:rFonts w:eastAsia="標楷體" w:hint="eastAsia"/>
          <w:sz w:val="26"/>
        </w:rPr>
        <w:t>並在此條件下，計算</w:t>
      </w:r>
      <w:r w:rsidR="00961194" w:rsidRPr="007325C2">
        <w:rPr>
          <w:rFonts w:eastAsia="標楷體" w:hint="eastAsia"/>
          <w:sz w:val="26"/>
        </w:rPr>
        <w:t>吳弭</w:t>
      </w:r>
      <w:r w:rsidR="00961194">
        <w:rPr>
          <w:rFonts w:eastAsia="標楷體" w:hint="eastAsia"/>
          <w:sz w:val="26"/>
        </w:rPr>
        <w:t>和</w:t>
      </w:r>
      <w:r w:rsidR="00961194" w:rsidRPr="007325C2">
        <w:rPr>
          <w:rFonts w:eastAsia="標楷體"/>
          <w:sz w:val="26"/>
        </w:rPr>
        <w:t>A</w:t>
      </w:r>
      <w:r w:rsidR="00961194">
        <w:rPr>
          <w:rFonts w:eastAsia="標楷體" w:hint="eastAsia"/>
          <w:sz w:val="26"/>
        </w:rPr>
        <w:t>.</w:t>
      </w:r>
      <w:r w:rsidR="00961194">
        <w:rPr>
          <w:rFonts w:eastAsia="標楷體"/>
          <w:sz w:val="26"/>
        </w:rPr>
        <w:t xml:space="preserve">E. </w:t>
      </w:r>
      <w:r w:rsidR="00961194" w:rsidRPr="007325C2">
        <w:rPr>
          <w:rFonts w:eastAsia="標楷體"/>
          <w:sz w:val="26"/>
        </w:rPr>
        <w:t>George</w:t>
      </w:r>
      <w:r w:rsidR="00961194">
        <w:rPr>
          <w:rFonts w:eastAsia="標楷體" w:hint="eastAsia"/>
          <w:sz w:val="26"/>
        </w:rPr>
        <w:t>的真實支持度分別為</w:t>
      </w:r>
      <w:r w:rsidR="00961194" w:rsidRPr="00EA01EC">
        <w:rPr>
          <w:rFonts w:eastAsia="標楷體"/>
          <w:position w:val="-10"/>
          <w:sz w:val="26"/>
        </w:rPr>
        <w:object w:dxaOrig="1900" w:dyaOrig="320" w14:anchorId="0CF77735">
          <v:shape id="_x0000_i1032" type="#_x0000_t75" style="width:94.5pt;height:16.35pt" o:ole="">
            <v:imagedata r:id="rId22" o:title=""/>
          </v:shape>
          <o:OLEObject Type="Embed" ProgID="Equation.DSMT4" ShapeID="_x0000_i1032" DrawAspect="Content" ObjectID="_1695326929" r:id="rId23"/>
        </w:object>
      </w:r>
      <w:r w:rsidR="00961194">
        <w:rPr>
          <w:rFonts w:eastAsia="標楷體" w:hint="eastAsia"/>
          <w:sz w:val="26"/>
        </w:rPr>
        <w:t>與</w:t>
      </w:r>
      <w:r w:rsidR="00961194" w:rsidRPr="00EA01EC">
        <w:rPr>
          <w:rFonts w:eastAsia="標楷體"/>
          <w:position w:val="-10"/>
          <w:sz w:val="26"/>
        </w:rPr>
        <w:object w:dxaOrig="1880" w:dyaOrig="320" w14:anchorId="0CA4DC83">
          <v:shape id="_x0000_i1033" type="#_x0000_t75" style="width:93.5pt;height:16.35pt" o:ole="">
            <v:imagedata r:id="rId24" o:title=""/>
          </v:shape>
          <o:OLEObject Type="Embed" ProgID="Equation.DSMT4" ShapeID="_x0000_i1033" DrawAspect="Content" ObjectID="_1695326930" r:id="rId25"/>
        </w:object>
      </w:r>
      <w:r w:rsidR="00961194">
        <w:rPr>
          <w:rFonts w:eastAsia="標楷體" w:hint="eastAsia"/>
          <w:sz w:val="26"/>
        </w:rPr>
        <w:t>的</w:t>
      </w:r>
      <w:r w:rsidR="00961194">
        <w:rPr>
          <w:rFonts w:eastAsia="標楷體" w:hint="eastAsia"/>
          <w:sz w:val="26"/>
        </w:rPr>
        <w:t>Ty</w:t>
      </w:r>
      <w:r w:rsidR="00961194">
        <w:rPr>
          <w:rFonts w:eastAsia="標楷體"/>
          <w:sz w:val="26"/>
        </w:rPr>
        <w:t>pe II error</w:t>
      </w:r>
      <w:r w:rsidR="00961194">
        <w:rPr>
          <w:rFonts w:eastAsia="標楷體" w:hint="eastAsia"/>
          <w:sz w:val="26"/>
        </w:rPr>
        <w:t xml:space="preserve"> </w:t>
      </w:r>
      <w:r w:rsidR="00961194" w:rsidRPr="00961194">
        <w:rPr>
          <w:position w:val="-10"/>
        </w:rPr>
        <w:object w:dxaOrig="260" w:dyaOrig="320" w14:anchorId="2BAC402B">
          <v:shape id="_x0000_i1034" type="#_x0000_t75" style="width:13pt;height:16.35pt" o:ole="">
            <v:imagedata r:id="rId26" o:title=""/>
          </v:shape>
          <o:OLEObject Type="Embed" ProgID="Equation.DSMT4" ShapeID="_x0000_i1034" DrawAspect="Content" ObjectID="_1695326931" r:id="rId27"/>
        </w:object>
      </w:r>
      <w:r w:rsidR="00961194">
        <w:rPr>
          <w:rFonts w:eastAsia="標楷體" w:hint="eastAsia"/>
          <w:sz w:val="26"/>
        </w:rPr>
        <w:t>。（</w:t>
      </w:r>
      <w:r w:rsidR="00961194">
        <w:rPr>
          <w:rFonts w:eastAsia="標楷體" w:hint="eastAsia"/>
          <w:sz w:val="26"/>
        </w:rPr>
        <w:t>2</w:t>
      </w:r>
      <w:r w:rsidR="00961194">
        <w:rPr>
          <w:rFonts w:eastAsia="標楷體" w:hint="eastAsia"/>
          <w:sz w:val="26"/>
        </w:rPr>
        <w:t>分）</w:t>
      </w:r>
    </w:p>
    <w:p w14:paraId="2729BA09" w14:textId="77777777" w:rsidR="00EA01EC" w:rsidRDefault="00EA01EC" w:rsidP="00A1634A">
      <w:pPr>
        <w:pStyle w:val="af"/>
        <w:numPr>
          <w:ilvl w:val="0"/>
          <w:numId w:val="3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 w:left="714" w:hanging="357"/>
        <w:rPr>
          <w:rFonts w:eastAsia="標楷體"/>
          <w:sz w:val="26"/>
        </w:rPr>
      </w:pPr>
      <w:r w:rsidRPr="00017E8D">
        <w:rPr>
          <w:rFonts w:eastAsia="標楷體" w:hint="eastAsia"/>
          <w:sz w:val="26"/>
        </w:rPr>
        <w:t>若吳</w:t>
      </w:r>
      <w:proofErr w:type="gramStart"/>
      <w:r w:rsidRPr="00017E8D">
        <w:rPr>
          <w:rFonts w:eastAsia="標楷體" w:hint="eastAsia"/>
          <w:sz w:val="26"/>
        </w:rPr>
        <w:t>弭</w:t>
      </w:r>
      <w:proofErr w:type="gramEnd"/>
      <w:r w:rsidR="00961194" w:rsidRPr="00017E8D">
        <w:rPr>
          <w:rFonts w:eastAsia="標楷體" w:hint="eastAsia"/>
          <w:sz w:val="26"/>
        </w:rPr>
        <w:t>、</w:t>
      </w:r>
      <w:r w:rsidR="00961194" w:rsidRPr="00017E8D">
        <w:rPr>
          <w:rFonts w:eastAsia="標楷體"/>
          <w:sz w:val="26"/>
        </w:rPr>
        <w:t>A</w:t>
      </w:r>
      <w:r w:rsidR="00961194" w:rsidRPr="00017E8D">
        <w:rPr>
          <w:rFonts w:eastAsia="標楷體" w:hint="eastAsia"/>
          <w:sz w:val="26"/>
        </w:rPr>
        <w:t>.</w:t>
      </w:r>
      <w:r w:rsidR="00961194" w:rsidRPr="00017E8D">
        <w:rPr>
          <w:rFonts w:eastAsia="標楷體"/>
          <w:sz w:val="26"/>
        </w:rPr>
        <w:t>E. George</w:t>
      </w:r>
      <w:r w:rsidRPr="00017E8D">
        <w:rPr>
          <w:rFonts w:eastAsia="標楷體" w:hint="eastAsia"/>
          <w:sz w:val="26"/>
        </w:rPr>
        <w:t>的真實支持率</w:t>
      </w:r>
      <w:r w:rsidR="00387BD9" w:rsidRPr="00017E8D">
        <w:rPr>
          <w:rFonts w:eastAsia="標楷體" w:hint="eastAsia"/>
          <w:sz w:val="26"/>
        </w:rPr>
        <w:t>和假設的差異</w:t>
      </w:r>
      <w:r w:rsidR="00961194" w:rsidRPr="00017E8D">
        <w:rPr>
          <w:rFonts w:eastAsia="標楷體" w:hint="eastAsia"/>
          <w:sz w:val="26"/>
        </w:rPr>
        <w:t>都</w:t>
      </w:r>
      <w:r w:rsidRPr="00017E8D">
        <w:rPr>
          <w:rFonts w:eastAsia="標楷體" w:hint="eastAsia"/>
          <w:sz w:val="26"/>
        </w:rPr>
        <w:t>不</w:t>
      </w:r>
      <w:r w:rsidR="00387BD9" w:rsidRPr="00017E8D">
        <w:rPr>
          <w:rFonts w:eastAsia="標楷體" w:hint="eastAsia"/>
          <w:sz w:val="26"/>
        </w:rPr>
        <w:t>超過</w:t>
      </w:r>
      <w:r w:rsidR="00387BD9" w:rsidRPr="00017E8D">
        <w:rPr>
          <w:rFonts w:eastAsia="標楷體" w:hint="eastAsia"/>
          <w:sz w:val="26"/>
        </w:rPr>
        <w:t>3</w:t>
      </w:r>
      <w:r w:rsidR="00387BD9" w:rsidRPr="00017E8D">
        <w:rPr>
          <w:rFonts w:eastAsia="標楷體" w:hint="eastAsia"/>
          <w:sz w:val="26"/>
        </w:rPr>
        <w:t>個百分點</w:t>
      </w:r>
      <w:r w:rsidR="00961194" w:rsidRPr="00017E8D">
        <w:rPr>
          <w:rFonts w:eastAsia="標楷體" w:hint="eastAsia"/>
          <w:sz w:val="26"/>
        </w:rPr>
        <w:t>，</w:t>
      </w:r>
      <w:r w:rsidR="00961194" w:rsidRPr="00017E8D">
        <w:rPr>
          <w:rFonts w:eastAsia="標楷體" w:hint="eastAsia"/>
          <w:sz w:val="26"/>
        </w:rPr>
        <w:t>t</w:t>
      </w:r>
      <w:r w:rsidR="00961194" w:rsidRPr="00017E8D">
        <w:rPr>
          <w:rFonts w:eastAsia="標楷體"/>
          <w:sz w:val="26"/>
        </w:rPr>
        <w:t>wo-side Type I error</w:t>
      </w:r>
      <w:r w:rsidR="00961194" w:rsidRPr="00017E8D">
        <w:rPr>
          <w:rFonts w:eastAsia="標楷體" w:hint="eastAsia"/>
          <w:sz w:val="26"/>
        </w:rPr>
        <w:t xml:space="preserve"> </w:t>
      </w:r>
      <w:r w:rsidR="00961194" w:rsidRPr="00044F49">
        <w:rPr>
          <w:rFonts w:eastAsia="標楷體"/>
          <w:position w:val="-10"/>
          <w:sz w:val="26"/>
        </w:rPr>
        <w:object w:dxaOrig="480" w:dyaOrig="360" w14:anchorId="0A267C67">
          <v:shape id="_x0000_i1035" type="#_x0000_t75" style="width:23.85pt;height:18.5pt" o:ole="">
            <v:imagedata r:id="rId14" o:title=""/>
          </v:shape>
          <o:OLEObject Type="Embed" ProgID="Equation.DSMT4" ShapeID="_x0000_i1035" DrawAspect="Content" ObjectID="_1695326932" r:id="rId28"/>
        </w:object>
      </w:r>
      <w:r w:rsidR="00961194" w:rsidRPr="00017E8D">
        <w:rPr>
          <w:rFonts w:eastAsia="標楷體" w:hint="eastAsia"/>
          <w:sz w:val="26"/>
        </w:rPr>
        <w:t>都不大於</w:t>
      </w:r>
      <w:r w:rsidR="00961194" w:rsidRPr="004A125D">
        <w:rPr>
          <w:position w:val="-6"/>
        </w:rPr>
        <w:object w:dxaOrig="660" w:dyaOrig="279" w14:anchorId="017F398A">
          <v:shape id="_x0000_i1036" type="#_x0000_t75" style="width:33pt;height:14pt" o:ole="">
            <v:imagedata r:id="rId16" o:title=""/>
          </v:shape>
          <o:OLEObject Type="Embed" ProgID="Equation.DSMT4" ShapeID="_x0000_i1036" DrawAspect="Content" ObjectID="_1695326933" r:id="rId29"/>
        </w:object>
      </w:r>
      <w:r w:rsidR="00961194" w:rsidRPr="00017E8D">
        <w:rPr>
          <w:rFonts w:eastAsia="標楷體" w:hint="eastAsia"/>
          <w:sz w:val="26"/>
        </w:rPr>
        <w:t>、</w:t>
      </w:r>
      <w:r w:rsidR="00961194" w:rsidRPr="00017E8D">
        <w:rPr>
          <w:rFonts w:eastAsia="標楷體" w:hint="eastAsia"/>
          <w:sz w:val="26"/>
        </w:rPr>
        <w:t>Ty</w:t>
      </w:r>
      <w:r w:rsidR="00961194" w:rsidRPr="00017E8D">
        <w:rPr>
          <w:rFonts w:eastAsia="標楷體"/>
          <w:sz w:val="26"/>
        </w:rPr>
        <w:t>pe II error</w:t>
      </w:r>
      <w:r w:rsidR="00961194" w:rsidRPr="00017E8D">
        <w:rPr>
          <w:rFonts w:eastAsia="標楷體" w:hint="eastAsia"/>
          <w:sz w:val="26"/>
        </w:rPr>
        <w:t>的機率</w:t>
      </w:r>
      <w:r w:rsidR="00961194" w:rsidRPr="00961194">
        <w:rPr>
          <w:position w:val="-10"/>
        </w:rPr>
        <w:object w:dxaOrig="260" w:dyaOrig="320" w14:anchorId="08CF0681">
          <v:shape id="_x0000_i1037" type="#_x0000_t75" style="width:13pt;height:16.35pt" o:ole="">
            <v:imagedata r:id="rId30" o:title=""/>
          </v:shape>
          <o:OLEObject Type="Embed" ProgID="Equation.DSMT4" ShapeID="_x0000_i1037" DrawAspect="Content" ObjectID="_1695326934" r:id="rId31"/>
        </w:object>
      </w:r>
      <w:r w:rsidR="00961194" w:rsidRPr="00017E8D">
        <w:rPr>
          <w:rFonts w:eastAsia="標楷體" w:hint="eastAsia"/>
          <w:sz w:val="26"/>
        </w:rPr>
        <w:t>也都不大於</w:t>
      </w:r>
      <w:r w:rsidR="00961194" w:rsidRPr="004A125D">
        <w:rPr>
          <w:position w:val="-6"/>
        </w:rPr>
        <w:object w:dxaOrig="520" w:dyaOrig="279" w14:anchorId="09392C27">
          <v:shape id="_x0000_i1038" type="#_x0000_t75" style="width:26pt;height:14pt" o:ole="">
            <v:imagedata r:id="rId20" o:title=""/>
          </v:shape>
          <o:OLEObject Type="Embed" ProgID="Equation.DSMT4" ShapeID="_x0000_i1038" DrawAspect="Content" ObjectID="_1695326935" r:id="rId32"/>
        </w:object>
      </w:r>
      <w:r w:rsidR="00961194" w:rsidRPr="00017E8D">
        <w:rPr>
          <w:rFonts w:eastAsia="標楷體" w:hint="eastAsia"/>
          <w:sz w:val="26"/>
        </w:rPr>
        <w:t>的</w:t>
      </w:r>
      <w:r w:rsidR="00017E8D" w:rsidRPr="00017E8D">
        <w:rPr>
          <w:rFonts w:eastAsia="標楷體" w:hint="eastAsia"/>
          <w:sz w:val="26"/>
        </w:rPr>
        <w:t>要求下</w:t>
      </w:r>
      <w:r w:rsidR="00961194" w:rsidRPr="00017E8D">
        <w:rPr>
          <w:rFonts w:eastAsia="標楷體" w:hint="eastAsia"/>
          <w:sz w:val="26"/>
        </w:rPr>
        <w:t>，民調採樣人數應該是多少？</w:t>
      </w:r>
      <w:r w:rsidR="00017E8D" w:rsidRPr="00017E8D">
        <w:rPr>
          <w:rFonts w:eastAsia="標楷體" w:hint="eastAsia"/>
          <w:sz w:val="26"/>
        </w:rPr>
        <w:t>以及各自</w:t>
      </w:r>
      <w:r w:rsidR="00961194" w:rsidRPr="00017E8D">
        <w:rPr>
          <w:rFonts w:eastAsia="標楷體" w:hint="eastAsia"/>
          <w:sz w:val="26"/>
        </w:rPr>
        <w:t>拒絕虛無假設的範圍</w:t>
      </w:r>
      <w:r w:rsidR="00017E8D" w:rsidRPr="00017E8D">
        <w:rPr>
          <w:rFonts w:eastAsia="標楷體" w:hint="eastAsia"/>
          <w:sz w:val="26"/>
        </w:rPr>
        <w:t>為何</w:t>
      </w:r>
      <w:r w:rsidR="00961194" w:rsidRPr="00017E8D">
        <w:rPr>
          <w:rFonts w:eastAsia="標楷體" w:hint="eastAsia"/>
          <w:sz w:val="26"/>
        </w:rPr>
        <w:t>？</w:t>
      </w:r>
      <w:r w:rsidR="00017E8D" w:rsidRPr="00017E8D">
        <w:rPr>
          <w:rFonts w:eastAsia="標楷體" w:hint="eastAsia"/>
          <w:sz w:val="26"/>
        </w:rPr>
        <w:t>（</w:t>
      </w:r>
      <w:r w:rsidR="00017E8D" w:rsidRPr="00017E8D">
        <w:rPr>
          <w:rFonts w:eastAsia="標楷體" w:hint="eastAsia"/>
          <w:sz w:val="26"/>
        </w:rPr>
        <w:t>2</w:t>
      </w:r>
      <w:r w:rsidR="00017E8D" w:rsidRPr="00017E8D">
        <w:rPr>
          <w:rFonts w:eastAsia="標楷體" w:hint="eastAsia"/>
          <w:sz w:val="26"/>
        </w:rPr>
        <w:t>分）</w:t>
      </w:r>
    </w:p>
    <w:p w14:paraId="06D2BC6C" w14:textId="77777777" w:rsidR="00017E8D" w:rsidRPr="00017E8D" w:rsidRDefault="00017E8D" w:rsidP="00A1634A">
      <w:pPr>
        <w:pStyle w:val="af"/>
        <w:numPr>
          <w:ilvl w:val="0"/>
          <w:numId w:val="3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 w:left="714" w:hanging="357"/>
        <w:rPr>
          <w:rFonts w:eastAsia="標楷體"/>
          <w:sz w:val="26"/>
        </w:rPr>
      </w:pPr>
      <w:r>
        <w:rPr>
          <w:rFonts w:eastAsia="標楷體" w:hint="eastAsia"/>
          <w:sz w:val="26"/>
        </w:rPr>
        <w:t>請再利用</w:t>
      </w:r>
      <w:hyperlink r:id="rId33" w:anchor="v=onepage&amp;q=%E8%93%8B%E6%B4%9B%E6%99%AE%20%E6%AD%A3%E8%B2%A0%E7%99%BE%E5%88%86%E4%B9%8B%E4%B8%89&amp;f=false" w:history="1">
        <w:r w:rsidRPr="0008244A">
          <w:rPr>
            <w:rStyle w:val="af0"/>
            <w:rFonts w:eastAsia="標楷體" w:hint="eastAsia"/>
            <w:color w:val="0000FF"/>
            <w:sz w:val="26"/>
          </w:rPr>
          <w:t>民意調查新論</w:t>
        </w:r>
      </w:hyperlink>
      <w:r>
        <w:rPr>
          <w:rFonts w:eastAsia="標楷體" w:hint="eastAsia"/>
          <w:sz w:val="26"/>
        </w:rPr>
        <w:t>（</w:t>
      </w:r>
      <w:r w:rsidRPr="000067B9">
        <w:rPr>
          <w:rFonts w:eastAsia="標楷體" w:hint="eastAsia"/>
          <w:sz w:val="26"/>
        </w:rPr>
        <w:t>該方法假設樣本數量大，</w:t>
      </w:r>
      <w:r>
        <w:rPr>
          <w:rFonts w:eastAsia="標楷體" w:hint="eastAsia"/>
          <w:sz w:val="26"/>
        </w:rPr>
        <w:t>乃</w:t>
      </w:r>
      <w:r w:rsidRPr="000067B9">
        <w:rPr>
          <w:rFonts w:eastAsia="標楷體" w:hint="eastAsia"/>
          <w:sz w:val="26"/>
        </w:rPr>
        <w:t>使用常態分佈測試值近似法</w:t>
      </w:r>
      <w:r w:rsidR="00514A83">
        <w:rPr>
          <w:rStyle w:val="a5"/>
          <w:rFonts w:eastAsia="標楷體"/>
          <w:sz w:val="26"/>
        </w:rPr>
        <w:footnoteReference w:id="2"/>
      </w:r>
      <w:r>
        <w:rPr>
          <w:rFonts w:eastAsia="標楷體" w:hint="eastAsia"/>
          <w:sz w:val="26"/>
        </w:rPr>
        <w:t>）</w:t>
      </w:r>
      <w:r w:rsidRPr="000067B9">
        <w:rPr>
          <w:rFonts w:eastAsia="標楷體" w:hint="eastAsia"/>
          <w:sz w:val="26"/>
        </w:rPr>
        <w:t>的近似法</w:t>
      </w:r>
      <w:r>
        <w:rPr>
          <w:rFonts w:eastAsia="標楷體" w:hint="eastAsia"/>
          <w:sz w:val="26"/>
        </w:rPr>
        <w:t>計算比較。</w:t>
      </w:r>
      <w:r w:rsidRPr="00017E8D">
        <w:rPr>
          <w:rFonts w:eastAsia="標楷體" w:hint="eastAsia"/>
          <w:sz w:val="26"/>
        </w:rPr>
        <w:t>（</w:t>
      </w:r>
      <w:r>
        <w:rPr>
          <w:rFonts w:eastAsia="標楷體" w:hint="eastAsia"/>
          <w:sz w:val="26"/>
        </w:rPr>
        <w:t>1</w:t>
      </w:r>
      <w:r w:rsidRPr="00017E8D">
        <w:rPr>
          <w:rFonts w:eastAsia="標楷體" w:hint="eastAsia"/>
          <w:sz w:val="26"/>
        </w:rPr>
        <w:t>分）</w:t>
      </w:r>
    </w:p>
    <w:p w14:paraId="5D9323D8" w14:textId="77777777" w:rsidR="001F3546" w:rsidRDefault="001F3546" w:rsidP="005E180A">
      <w:pPr>
        <w:numPr>
          <w:ilvl w:val="0"/>
          <w:numId w:val="18"/>
        </w:num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rPr>
          <w:rFonts w:eastAsia="標楷體"/>
          <w:sz w:val="26"/>
        </w:rPr>
      </w:pPr>
      <w:r>
        <w:rPr>
          <w:rFonts w:eastAsia="標楷體" w:hint="eastAsia"/>
          <w:bCs/>
          <w:sz w:val="26"/>
        </w:rPr>
        <w:t>分析</w:t>
      </w:r>
      <w:r w:rsidRPr="001F3546">
        <w:rPr>
          <w:rFonts w:eastAsia="標楷體" w:hint="eastAsia"/>
          <w:sz w:val="26"/>
        </w:rPr>
        <w:t>中央氣象局</w:t>
      </w:r>
      <w:proofErr w:type="gramStart"/>
      <w:r w:rsidRPr="001F3546">
        <w:rPr>
          <w:rFonts w:eastAsia="標楷體" w:hint="eastAsia"/>
          <w:sz w:val="26"/>
        </w:rPr>
        <w:t>臺</w:t>
      </w:r>
      <w:proofErr w:type="gramEnd"/>
      <w:r w:rsidRPr="001F3546">
        <w:rPr>
          <w:rFonts w:eastAsia="標楷體" w:hint="eastAsia"/>
          <w:sz w:val="26"/>
        </w:rPr>
        <w:t>北站</w:t>
      </w:r>
      <w:r w:rsidRPr="001F3546">
        <w:rPr>
          <w:rFonts w:eastAsia="標楷體" w:hint="eastAsia"/>
          <w:sz w:val="26"/>
        </w:rPr>
        <w:t>196</w:t>
      </w:r>
      <w:r>
        <w:rPr>
          <w:rFonts w:eastAsia="標楷體"/>
          <w:sz w:val="26"/>
        </w:rPr>
        <w:t>1</w:t>
      </w:r>
      <w:r w:rsidRPr="001F3546">
        <w:rPr>
          <w:rFonts w:eastAsia="標楷體" w:hint="eastAsia"/>
          <w:sz w:val="26"/>
        </w:rPr>
        <w:t>到</w:t>
      </w:r>
      <w:r w:rsidRPr="001F3546">
        <w:rPr>
          <w:rFonts w:eastAsia="標楷體" w:hint="eastAsia"/>
          <w:sz w:val="26"/>
        </w:rPr>
        <w:t>20</w:t>
      </w:r>
      <w:r>
        <w:rPr>
          <w:rFonts w:eastAsia="標楷體" w:hint="eastAsia"/>
          <w:sz w:val="26"/>
        </w:rPr>
        <w:t>0</w:t>
      </w:r>
      <w:r>
        <w:rPr>
          <w:rFonts w:eastAsia="標楷體"/>
          <w:sz w:val="26"/>
        </w:rPr>
        <w:t>9</w:t>
      </w:r>
      <w:r w:rsidRPr="001F3546">
        <w:rPr>
          <w:rFonts w:eastAsia="標楷體" w:hint="eastAsia"/>
          <w:sz w:val="26"/>
        </w:rPr>
        <w:t>年，共</w:t>
      </w:r>
      <w:r>
        <w:rPr>
          <w:rFonts w:eastAsia="標楷體" w:hint="eastAsia"/>
          <w:sz w:val="26"/>
        </w:rPr>
        <w:t>4</w:t>
      </w:r>
      <w:r>
        <w:rPr>
          <w:rFonts w:eastAsia="標楷體"/>
          <w:sz w:val="26"/>
        </w:rPr>
        <w:t>9</w:t>
      </w:r>
      <w:r w:rsidRPr="001F3546">
        <w:rPr>
          <w:rFonts w:eastAsia="標楷體" w:hint="eastAsia"/>
          <w:sz w:val="26"/>
        </w:rPr>
        <w:t>年</w:t>
      </w:r>
      <w:r>
        <w:rPr>
          <w:rFonts w:eastAsia="標楷體" w:hint="eastAsia"/>
          <w:sz w:val="26"/>
        </w:rPr>
        <w:t>的七月日最高</w:t>
      </w:r>
      <w:r w:rsidRPr="001F3546">
        <w:rPr>
          <w:rFonts w:eastAsia="標楷體" w:hint="eastAsia"/>
          <w:sz w:val="26"/>
        </w:rPr>
        <w:t>溫</w:t>
      </w:r>
      <w:r w:rsidR="00514A83">
        <w:rPr>
          <w:rFonts w:eastAsia="標楷體" w:hint="eastAsia"/>
          <w:sz w:val="26"/>
        </w:rPr>
        <w:t>紀錄，</w:t>
      </w:r>
      <w:r w:rsidR="00514A83" w:rsidRPr="00514A83">
        <w:rPr>
          <w:rFonts w:eastAsia="標楷體" w:hint="eastAsia"/>
          <w:sz w:val="26"/>
        </w:rPr>
        <w:t>「</w:t>
      </w:r>
      <w:r w:rsidR="00514A83" w:rsidRPr="001F3546">
        <w:rPr>
          <w:rFonts w:eastAsia="標楷體" w:hint="eastAsia"/>
          <w:bCs/>
          <w:sz w:val="26"/>
        </w:rPr>
        <w:t>氣候變遷</w:t>
      </w:r>
      <w:r w:rsidR="00514A83" w:rsidRPr="00514A83">
        <w:rPr>
          <w:rFonts w:eastAsia="標楷體" w:hint="eastAsia"/>
          <w:sz w:val="26"/>
        </w:rPr>
        <w:t>」</w:t>
      </w:r>
      <w:r w:rsidR="00514A83">
        <w:rPr>
          <w:rFonts w:eastAsia="標楷體" w:hint="eastAsia"/>
          <w:sz w:val="26"/>
        </w:rPr>
        <w:t>現象</w:t>
      </w:r>
      <w:r>
        <w:rPr>
          <w:rFonts w:eastAsia="標楷體" w:hint="eastAsia"/>
          <w:sz w:val="26"/>
        </w:rPr>
        <w:t>是否</w:t>
      </w:r>
      <w:r w:rsidR="00514A83">
        <w:rPr>
          <w:rFonts w:eastAsia="標楷體" w:hint="eastAsia"/>
          <w:sz w:val="26"/>
        </w:rPr>
        <w:t>統計顯著</w:t>
      </w:r>
      <w:r w:rsidR="00514A83">
        <w:rPr>
          <w:rStyle w:val="a5"/>
          <w:rFonts w:eastAsia="標楷體"/>
          <w:sz w:val="26"/>
        </w:rPr>
        <w:footnoteReference w:id="3"/>
      </w:r>
      <w:r w:rsidR="00514A83">
        <w:rPr>
          <w:rFonts w:eastAsia="標楷體" w:hint="eastAsia"/>
          <w:sz w:val="26"/>
        </w:rPr>
        <w:t>？</w:t>
      </w:r>
    </w:p>
    <w:p w14:paraId="70D3008A" w14:textId="77777777" w:rsidR="00016EC5" w:rsidRPr="00017E8D" w:rsidRDefault="00016EC5" w:rsidP="00016EC5">
      <w:pPr>
        <w:pStyle w:val="af"/>
        <w:numPr>
          <w:ilvl w:val="0"/>
          <w:numId w:val="4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/>
        <w:rPr>
          <w:rFonts w:eastAsia="標楷體"/>
          <w:sz w:val="26"/>
        </w:rPr>
      </w:pPr>
      <w:r w:rsidRPr="001F3546">
        <w:rPr>
          <w:rFonts w:eastAsia="標楷體" w:hint="eastAsia"/>
          <w:sz w:val="26"/>
        </w:rPr>
        <w:t>中央氣象局</w:t>
      </w:r>
      <w:proofErr w:type="gramStart"/>
      <w:r w:rsidRPr="001F3546">
        <w:rPr>
          <w:rFonts w:eastAsia="標楷體" w:hint="eastAsia"/>
          <w:sz w:val="26"/>
        </w:rPr>
        <w:t>臺</w:t>
      </w:r>
      <w:proofErr w:type="gramEnd"/>
      <w:r w:rsidRPr="001F3546">
        <w:rPr>
          <w:rFonts w:eastAsia="標楷體" w:hint="eastAsia"/>
          <w:sz w:val="26"/>
        </w:rPr>
        <w:t>北站</w:t>
      </w:r>
      <w:r>
        <w:rPr>
          <w:rFonts w:eastAsia="標楷體" w:hint="eastAsia"/>
          <w:sz w:val="26"/>
        </w:rPr>
        <w:t>的溫度紀錄檔案為</w:t>
      </w:r>
      <w:r>
        <w:rPr>
          <w:rFonts w:eastAsia="標楷體" w:hint="eastAsia"/>
          <w:sz w:val="26"/>
        </w:rPr>
        <w:t>4</w:t>
      </w:r>
      <w:r>
        <w:rPr>
          <w:rFonts w:eastAsia="標楷體"/>
          <w:bCs/>
          <w:sz w:val="26"/>
        </w:rPr>
        <w:t>66920</w:t>
      </w:r>
      <w:r>
        <w:t>chkd.txt</w:t>
      </w:r>
      <w:r>
        <w:rPr>
          <w:rFonts w:hint="eastAsia"/>
        </w:rPr>
        <w:t>，</w:t>
      </w:r>
      <w:r w:rsidR="001E1516" w:rsidRPr="001F3546">
        <w:rPr>
          <w:rFonts w:eastAsia="標楷體" w:hint="eastAsia"/>
          <w:sz w:val="26"/>
        </w:rPr>
        <w:t>請</w:t>
      </w:r>
      <w:r w:rsidR="00031AF0">
        <w:rPr>
          <w:rFonts w:eastAsia="標楷體" w:hint="eastAsia"/>
          <w:sz w:val="26"/>
        </w:rPr>
        <w:t>找出</w:t>
      </w:r>
      <w:r w:rsidR="00031AF0">
        <w:rPr>
          <w:rFonts w:eastAsia="標楷體" w:hint="eastAsia"/>
          <w:sz w:val="26"/>
        </w:rPr>
        <w:t>4</w:t>
      </w:r>
      <w:r w:rsidR="00031AF0">
        <w:rPr>
          <w:rFonts w:eastAsia="標楷體"/>
          <w:sz w:val="26"/>
        </w:rPr>
        <w:t>9</w:t>
      </w:r>
      <w:r w:rsidR="00031AF0">
        <w:rPr>
          <w:rFonts w:eastAsia="標楷體" w:hint="eastAsia"/>
          <w:sz w:val="26"/>
        </w:rPr>
        <w:t>年的七月</w:t>
      </w:r>
      <w:r>
        <w:rPr>
          <w:rFonts w:ascii="新細明體" w:eastAsia="新細明體" w:hAnsi="新細明體" w:hint="eastAsia"/>
          <w:sz w:val="26"/>
        </w:rPr>
        <w:t>「</w:t>
      </w:r>
      <w:r w:rsidR="00031AF0">
        <w:rPr>
          <w:rFonts w:eastAsia="標楷體" w:hint="eastAsia"/>
          <w:sz w:val="26"/>
        </w:rPr>
        <w:t>日</w:t>
      </w:r>
      <w:proofErr w:type="gramStart"/>
      <w:r w:rsidR="00031AF0">
        <w:rPr>
          <w:rFonts w:eastAsia="標楷體" w:hint="eastAsia"/>
          <w:sz w:val="26"/>
        </w:rPr>
        <w:t>最</w:t>
      </w:r>
      <w:proofErr w:type="gramEnd"/>
      <w:r w:rsidR="00031AF0">
        <w:rPr>
          <w:rFonts w:eastAsia="標楷體" w:hint="eastAsia"/>
          <w:sz w:val="26"/>
        </w:rPr>
        <w:t>高溫</w:t>
      </w:r>
      <w:r w:rsidRPr="00514A83">
        <w:rPr>
          <w:rFonts w:eastAsia="標楷體" w:hint="eastAsia"/>
          <w:sz w:val="26"/>
        </w:rPr>
        <w:t>」</w:t>
      </w:r>
      <w:proofErr w:type="gramStart"/>
      <w:r>
        <w:rPr>
          <w:rFonts w:eastAsia="標楷體" w:hint="eastAsia"/>
          <w:sz w:val="26"/>
        </w:rPr>
        <w:t>觀測值</w:t>
      </w:r>
      <w:proofErr w:type="gramEnd"/>
      <w:r w:rsidR="00031AF0">
        <w:rPr>
          <w:rFonts w:eastAsia="標楷體" w:hint="eastAsia"/>
          <w:sz w:val="26"/>
        </w:rPr>
        <w:t>共</w:t>
      </w:r>
      <w:r>
        <w:rPr>
          <w:rFonts w:eastAsia="標楷體" w:hint="eastAsia"/>
          <w:sz w:val="26"/>
        </w:rPr>
        <w:t>4</w:t>
      </w:r>
      <w:r>
        <w:rPr>
          <w:rFonts w:eastAsia="標楷體"/>
          <w:sz w:val="26"/>
        </w:rPr>
        <w:t>9</w:t>
      </w:r>
      <w:r w:rsidRPr="00016EC5">
        <w:rPr>
          <w:rFonts w:eastAsia="標楷體"/>
          <w:position w:val="-4"/>
          <w:sz w:val="26"/>
        </w:rPr>
        <w:object w:dxaOrig="200" w:dyaOrig="220" w14:anchorId="715F965D">
          <v:shape id="_x0000_i1039" type="#_x0000_t75" style="width:10pt;height:11pt" o:ole="">
            <v:imagedata r:id="rId34" o:title=""/>
          </v:shape>
          <o:OLEObject Type="Embed" ProgID="Equation.DSMT4" ShapeID="_x0000_i1039" DrawAspect="Content" ObjectID="_1695326936" r:id="rId35"/>
        </w:object>
      </w:r>
      <w:r>
        <w:rPr>
          <w:rFonts w:eastAsia="標楷體"/>
          <w:sz w:val="26"/>
        </w:rPr>
        <w:t>31</w:t>
      </w:r>
      <w:r w:rsidRPr="00016EC5">
        <w:rPr>
          <w:rFonts w:eastAsia="標楷體"/>
          <w:position w:val="-4"/>
          <w:sz w:val="26"/>
        </w:rPr>
        <w:object w:dxaOrig="220" w:dyaOrig="200" w14:anchorId="7B186D33">
          <v:shape id="_x0000_i1040" type="#_x0000_t75" style="width:11pt;height:10pt" o:ole="">
            <v:imagedata r:id="rId36" o:title=""/>
          </v:shape>
          <o:OLEObject Type="Embed" ProgID="Equation.DSMT4" ShapeID="_x0000_i1040" DrawAspect="Content" ObjectID="_1695326937" r:id="rId37"/>
        </w:object>
      </w:r>
      <w:r>
        <w:rPr>
          <w:rFonts w:eastAsia="標楷體"/>
          <w:sz w:val="26"/>
        </w:rPr>
        <w:t>1519</w:t>
      </w:r>
      <w:r>
        <w:rPr>
          <w:rFonts w:eastAsia="標楷體" w:hint="eastAsia"/>
          <w:sz w:val="26"/>
        </w:rPr>
        <w:t>筆；繪日</w:t>
      </w:r>
      <w:proofErr w:type="gramStart"/>
      <w:r>
        <w:rPr>
          <w:rFonts w:eastAsia="標楷體" w:hint="eastAsia"/>
          <w:sz w:val="26"/>
        </w:rPr>
        <w:t>最</w:t>
      </w:r>
      <w:proofErr w:type="gramEnd"/>
      <w:r>
        <w:rPr>
          <w:rFonts w:eastAsia="標楷體" w:hint="eastAsia"/>
          <w:sz w:val="26"/>
        </w:rPr>
        <w:t>高溫樣本的</w:t>
      </w:r>
      <w:r>
        <w:rPr>
          <w:rFonts w:eastAsia="標楷體" w:hint="eastAsia"/>
          <w:sz w:val="26"/>
        </w:rPr>
        <w:t>h</w:t>
      </w:r>
      <w:r>
        <w:rPr>
          <w:rFonts w:eastAsia="標楷體"/>
          <w:sz w:val="26"/>
        </w:rPr>
        <w:t>istogram</w:t>
      </w:r>
      <w:r>
        <w:rPr>
          <w:rFonts w:eastAsia="標楷體" w:hint="eastAsia"/>
          <w:sz w:val="26"/>
        </w:rPr>
        <w:t>，利用卡方檢定、顯著水準</w:t>
      </w:r>
      <w:r w:rsidRPr="000D36ED">
        <w:rPr>
          <w:rFonts w:eastAsia="標楷體"/>
          <w:position w:val="-6"/>
          <w:sz w:val="26"/>
        </w:rPr>
        <w:object w:dxaOrig="240" w:dyaOrig="240" w14:anchorId="7322260D">
          <v:shape id="_x0000_i1041" type="#_x0000_t75" style="width:12pt;height:12.15pt" o:ole="">
            <v:imagedata r:id="rId18" o:title=""/>
          </v:shape>
          <o:OLEObject Type="Embed" ProgID="Equation.DSMT4" ShapeID="_x0000_i1041" DrawAspect="Content" ObjectID="_1695326938" r:id="rId38"/>
        </w:object>
      </w:r>
      <w:r w:rsidRPr="00016EC5">
        <w:rPr>
          <w:rFonts w:eastAsia="標楷體"/>
          <w:position w:val="-4"/>
          <w:sz w:val="26"/>
        </w:rPr>
        <w:object w:dxaOrig="220" w:dyaOrig="200" w14:anchorId="001AA98D">
          <v:shape id="_x0000_i1042" type="#_x0000_t75" style="width:11pt;height:10pt" o:ole="">
            <v:imagedata r:id="rId36" o:title=""/>
          </v:shape>
          <o:OLEObject Type="Embed" ProgID="Equation.DSMT4" ShapeID="_x0000_i1042" DrawAspect="Content" ObjectID="_1695326939" r:id="rId39"/>
        </w:object>
      </w:r>
      <w:r w:rsidRPr="004A125D">
        <w:rPr>
          <w:position w:val="-6"/>
        </w:rPr>
        <w:object w:dxaOrig="520" w:dyaOrig="279" w14:anchorId="19E73E32">
          <v:shape id="_x0000_i1043" type="#_x0000_t75" style="width:26pt;height:14pt" o:ole="">
            <v:imagedata r:id="rId20" o:title=""/>
          </v:shape>
          <o:OLEObject Type="Embed" ProgID="Equation.DSMT4" ShapeID="_x0000_i1043" DrawAspect="Content" ObjectID="_1695326940" r:id="rId40"/>
        </w:object>
      </w:r>
      <w:r>
        <w:rPr>
          <w:rFonts w:hint="eastAsia"/>
        </w:rPr>
        <w:t>，</w:t>
      </w:r>
      <w:r>
        <w:rPr>
          <w:rFonts w:eastAsia="標楷體" w:hint="eastAsia"/>
          <w:sz w:val="26"/>
        </w:rPr>
        <w:t>判斷數據分布是否通過常態分布的虛無假設？</w:t>
      </w:r>
      <w:r w:rsidRPr="00017E8D">
        <w:rPr>
          <w:rFonts w:eastAsia="標楷體" w:hint="eastAsia"/>
          <w:sz w:val="26"/>
        </w:rPr>
        <w:t>（</w:t>
      </w:r>
      <w:r>
        <w:rPr>
          <w:rFonts w:eastAsia="標楷體" w:hint="eastAsia"/>
          <w:sz w:val="26"/>
        </w:rPr>
        <w:t>1</w:t>
      </w:r>
      <w:r w:rsidRPr="00017E8D">
        <w:rPr>
          <w:rFonts w:eastAsia="標楷體" w:hint="eastAsia"/>
          <w:sz w:val="26"/>
        </w:rPr>
        <w:t>分）</w:t>
      </w:r>
    </w:p>
    <w:p w14:paraId="69C89DA0" w14:textId="77777777" w:rsidR="00BA3878" w:rsidRDefault="00672C7A" w:rsidP="00F833DA">
      <w:pPr>
        <w:pStyle w:val="af"/>
        <w:numPr>
          <w:ilvl w:val="0"/>
          <w:numId w:val="4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按照大小排序</w:t>
      </w:r>
      <w:r w:rsidR="00016EC5" w:rsidRPr="001F3546">
        <w:rPr>
          <w:rFonts w:eastAsia="標楷體" w:hint="eastAsia"/>
          <w:sz w:val="26"/>
        </w:rPr>
        <w:t>196</w:t>
      </w:r>
      <w:r w:rsidR="00016EC5">
        <w:rPr>
          <w:rFonts w:eastAsia="標楷體"/>
          <w:sz w:val="26"/>
        </w:rPr>
        <w:t>1</w:t>
      </w:r>
      <w:r w:rsidR="00016EC5" w:rsidRPr="001F3546">
        <w:rPr>
          <w:rFonts w:eastAsia="標楷體" w:hint="eastAsia"/>
          <w:sz w:val="26"/>
        </w:rPr>
        <w:t>到</w:t>
      </w:r>
      <w:r w:rsidR="00016EC5" w:rsidRPr="001F3546">
        <w:rPr>
          <w:rFonts w:eastAsia="標楷體" w:hint="eastAsia"/>
          <w:sz w:val="26"/>
        </w:rPr>
        <w:t>20</w:t>
      </w:r>
      <w:r w:rsidR="00016EC5">
        <w:rPr>
          <w:rFonts w:eastAsia="標楷體" w:hint="eastAsia"/>
          <w:sz w:val="26"/>
        </w:rPr>
        <w:t>0</w:t>
      </w:r>
      <w:r w:rsidR="00016EC5">
        <w:rPr>
          <w:rFonts w:eastAsia="標楷體"/>
          <w:sz w:val="26"/>
        </w:rPr>
        <w:t>0</w:t>
      </w:r>
      <w:r w:rsidR="00016EC5" w:rsidRPr="001F3546">
        <w:rPr>
          <w:rFonts w:eastAsia="標楷體" w:hint="eastAsia"/>
          <w:sz w:val="26"/>
        </w:rPr>
        <w:t>年</w:t>
      </w:r>
      <w:r w:rsidR="00016EC5">
        <w:rPr>
          <w:rFonts w:eastAsia="標楷體" w:hint="eastAsia"/>
          <w:sz w:val="26"/>
        </w:rPr>
        <w:t>的</w:t>
      </w:r>
      <w:r w:rsidR="00016EC5">
        <w:rPr>
          <w:rFonts w:eastAsia="標楷體" w:hint="eastAsia"/>
          <w:sz w:val="26"/>
        </w:rPr>
        <w:t>1</w:t>
      </w:r>
      <w:r w:rsidR="00016EC5">
        <w:rPr>
          <w:rFonts w:eastAsia="標楷體"/>
          <w:sz w:val="26"/>
        </w:rPr>
        <w:t>240</w:t>
      </w:r>
      <w:r w:rsidR="00016EC5">
        <w:rPr>
          <w:rFonts w:eastAsia="標楷體" w:hint="eastAsia"/>
          <w:sz w:val="26"/>
        </w:rPr>
        <w:t>筆</w:t>
      </w:r>
      <w:r w:rsidR="00016EC5">
        <w:rPr>
          <w:rFonts w:ascii="新細明體" w:eastAsia="新細明體" w:hAnsi="新細明體" w:hint="eastAsia"/>
          <w:sz w:val="26"/>
        </w:rPr>
        <w:t>「</w:t>
      </w:r>
      <w:r w:rsidR="00016EC5">
        <w:rPr>
          <w:rFonts w:eastAsia="標楷體" w:hint="eastAsia"/>
          <w:sz w:val="26"/>
        </w:rPr>
        <w:t>日</w:t>
      </w:r>
      <w:proofErr w:type="gramStart"/>
      <w:r w:rsidR="00016EC5">
        <w:rPr>
          <w:rFonts w:eastAsia="標楷體" w:hint="eastAsia"/>
          <w:sz w:val="26"/>
        </w:rPr>
        <w:t>最</w:t>
      </w:r>
      <w:proofErr w:type="gramEnd"/>
      <w:r w:rsidR="00016EC5">
        <w:rPr>
          <w:rFonts w:eastAsia="標楷體" w:hint="eastAsia"/>
          <w:sz w:val="26"/>
        </w:rPr>
        <w:t>高溫</w:t>
      </w:r>
      <w:r w:rsidR="00016EC5" w:rsidRPr="00514A83">
        <w:rPr>
          <w:rFonts w:eastAsia="標楷體" w:hint="eastAsia"/>
          <w:sz w:val="26"/>
        </w:rPr>
        <w:t>」</w:t>
      </w:r>
      <w:r w:rsidR="00016EC5">
        <w:rPr>
          <w:rFonts w:eastAsia="標楷體" w:hint="eastAsia"/>
          <w:sz w:val="26"/>
        </w:rPr>
        <w:t>紀錄，</w:t>
      </w:r>
      <w:r>
        <w:rPr>
          <w:rFonts w:eastAsia="標楷體" w:hint="eastAsia"/>
          <w:sz w:val="26"/>
        </w:rPr>
        <w:t>找出觀測值最</w:t>
      </w:r>
      <w:r>
        <w:rPr>
          <w:rFonts w:eastAsia="標楷體" w:hint="eastAsia"/>
          <w:sz w:val="26"/>
        </w:rPr>
        <w:lastRenderedPageBreak/>
        <w:t>小的</w:t>
      </w:r>
      <w:r>
        <w:rPr>
          <w:rFonts w:eastAsia="標楷體" w:hint="eastAsia"/>
          <w:sz w:val="26"/>
        </w:rPr>
        <w:t>3</w:t>
      </w:r>
      <w:r>
        <w:rPr>
          <w:rFonts w:eastAsia="標楷體"/>
          <w:sz w:val="26"/>
        </w:rPr>
        <w:t>1</w:t>
      </w:r>
      <w:r>
        <w:rPr>
          <w:rFonts w:eastAsia="標楷體" w:hint="eastAsia"/>
          <w:sz w:val="26"/>
        </w:rPr>
        <w:t>筆和最大的</w:t>
      </w:r>
      <w:r>
        <w:rPr>
          <w:rFonts w:eastAsia="標楷體" w:hint="eastAsia"/>
          <w:sz w:val="26"/>
        </w:rPr>
        <w:t>3</w:t>
      </w:r>
      <w:r>
        <w:rPr>
          <w:rFonts w:eastAsia="標楷體"/>
          <w:sz w:val="26"/>
        </w:rPr>
        <w:t>1</w:t>
      </w:r>
      <w:r>
        <w:rPr>
          <w:rFonts w:eastAsia="標楷體" w:hint="eastAsia"/>
          <w:sz w:val="26"/>
        </w:rPr>
        <w:t>筆（</w:t>
      </w:r>
      <w:r w:rsidRPr="00672C7A">
        <w:rPr>
          <w:rFonts w:eastAsia="標楷體"/>
          <w:position w:val="-10"/>
          <w:sz w:val="26"/>
        </w:rPr>
        <w:object w:dxaOrig="1740" w:dyaOrig="360" w14:anchorId="5749D1F1">
          <v:shape id="_x0000_i1044" type="#_x0000_t75" style="width:86.85pt;height:18pt" o:ole="">
            <v:imagedata r:id="rId41" o:title=""/>
          </v:shape>
          <o:OLEObject Type="Embed" ProgID="Equation.DSMT4" ShapeID="_x0000_i1044" DrawAspect="Content" ObjectID="_1695326941" r:id="rId42"/>
        </w:object>
      </w:r>
      <w:r>
        <w:rPr>
          <w:rFonts w:eastAsia="標楷體" w:hint="eastAsia"/>
          <w:sz w:val="26"/>
        </w:rPr>
        <w:t>），採用序號</w:t>
      </w:r>
      <w:r>
        <w:rPr>
          <w:rFonts w:eastAsia="標楷體" w:hint="eastAsia"/>
          <w:sz w:val="26"/>
        </w:rPr>
        <w:t>3</w:t>
      </w:r>
      <w:r>
        <w:rPr>
          <w:rFonts w:eastAsia="標楷體"/>
          <w:sz w:val="26"/>
        </w:rPr>
        <w:t>1</w:t>
      </w:r>
      <w:r>
        <w:rPr>
          <w:rFonts w:eastAsia="標楷體" w:hint="eastAsia"/>
          <w:sz w:val="26"/>
        </w:rPr>
        <w:t>、</w:t>
      </w:r>
      <w:r>
        <w:rPr>
          <w:rFonts w:eastAsia="標楷體" w:hint="eastAsia"/>
          <w:sz w:val="26"/>
        </w:rPr>
        <w:t>3</w:t>
      </w:r>
      <w:r>
        <w:rPr>
          <w:rFonts w:eastAsia="標楷體"/>
          <w:sz w:val="26"/>
        </w:rPr>
        <w:t>2</w:t>
      </w:r>
      <w:r>
        <w:rPr>
          <w:rFonts w:eastAsia="標楷體" w:hint="eastAsia"/>
          <w:sz w:val="26"/>
        </w:rPr>
        <w:t>的平均值和</w:t>
      </w:r>
      <w:r>
        <w:rPr>
          <w:rFonts w:eastAsia="標楷體"/>
          <w:sz w:val="26"/>
        </w:rPr>
        <w:t>1209</w:t>
      </w:r>
      <w:r>
        <w:rPr>
          <w:rFonts w:eastAsia="標楷體" w:hint="eastAsia"/>
          <w:sz w:val="26"/>
        </w:rPr>
        <w:t>、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210</w:t>
      </w:r>
      <w:r>
        <w:rPr>
          <w:rFonts w:eastAsia="標楷體" w:hint="eastAsia"/>
          <w:sz w:val="26"/>
        </w:rPr>
        <w:t>的平均值，當作接受或拒絕虛無假設的門檻值；計算</w:t>
      </w:r>
      <w:r w:rsidR="00F833DA">
        <w:rPr>
          <w:rFonts w:eastAsia="標楷體"/>
          <w:sz w:val="26"/>
        </w:rPr>
        <w:t>2001</w:t>
      </w:r>
      <w:r w:rsidR="00F833DA">
        <w:rPr>
          <w:rFonts w:eastAsia="標楷體" w:hint="eastAsia"/>
          <w:sz w:val="26"/>
        </w:rPr>
        <w:t>年到</w:t>
      </w:r>
      <w:r w:rsidR="00F833DA">
        <w:rPr>
          <w:rFonts w:eastAsia="標楷體" w:hint="eastAsia"/>
          <w:sz w:val="26"/>
        </w:rPr>
        <w:t>2</w:t>
      </w:r>
      <w:r w:rsidR="00F833DA">
        <w:rPr>
          <w:rFonts w:eastAsia="標楷體"/>
          <w:sz w:val="26"/>
        </w:rPr>
        <w:t>009</w:t>
      </w:r>
      <w:r w:rsidR="00F833DA">
        <w:rPr>
          <w:rFonts w:eastAsia="標楷體" w:hint="eastAsia"/>
          <w:sz w:val="26"/>
        </w:rPr>
        <w:t>年七月</w:t>
      </w:r>
      <w:r w:rsidR="00F833DA">
        <w:rPr>
          <w:rFonts w:ascii="新細明體" w:eastAsia="新細明體" w:hAnsi="新細明體" w:hint="eastAsia"/>
          <w:sz w:val="26"/>
        </w:rPr>
        <w:t>「</w:t>
      </w:r>
      <w:r w:rsidR="00F833DA">
        <w:rPr>
          <w:rFonts w:eastAsia="標楷體" w:hint="eastAsia"/>
          <w:sz w:val="26"/>
        </w:rPr>
        <w:t>日</w:t>
      </w:r>
      <w:proofErr w:type="gramStart"/>
      <w:r w:rsidR="00F833DA">
        <w:rPr>
          <w:rFonts w:eastAsia="標楷體" w:hint="eastAsia"/>
          <w:sz w:val="26"/>
        </w:rPr>
        <w:t>最</w:t>
      </w:r>
      <w:proofErr w:type="gramEnd"/>
      <w:r w:rsidR="00F833DA">
        <w:rPr>
          <w:rFonts w:eastAsia="標楷體" w:hint="eastAsia"/>
          <w:sz w:val="26"/>
        </w:rPr>
        <w:t>高溫</w:t>
      </w:r>
      <w:r w:rsidR="00F833DA" w:rsidRPr="00514A83">
        <w:rPr>
          <w:rFonts w:eastAsia="標楷體" w:hint="eastAsia"/>
          <w:sz w:val="26"/>
        </w:rPr>
        <w:t>」</w:t>
      </w:r>
      <w:r w:rsidR="00F833DA">
        <w:rPr>
          <w:rFonts w:eastAsia="標楷體" w:hint="eastAsia"/>
          <w:sz w:val="26"/>
        </w:rPr>
        <w:t>紀錄小於低門檻值與大於高門檻值的百分比；請說明這兩</w:t>
      </w:r>
      <w:proofErr w:type="gramStart"/>
      <w:r w:rsidR="00F833DA">
        <w:rPr>
          <w:rFonts w:eastAsia="標楷體" w:hint="eastAsia"/>
          <w:sz w:val="26"/>
        </w:rPr>
        <w:t>個</w:t>
      </w:r>
      <w:proofErr w:type="gramEnd"/>
      <w:r w:rsidR="00F833DA">
        <w:rPr>
          <w:rFonts w:eastAsia="標楷體" w:hint="eastAsia"/>
          <w:sz w:val="26"/>
        </w:rPr>
        <w:t>百分比，能不能判斷</w:t>
      </w:r>
      <w:r w:rsidR="00F833DA" w:rsidRPr="00514A83">
        <w:rPr>
          <w:rFonts w:eastAsia="標楷體" w:hint="eastAsia"/>
          <w:sz w:val="26"/>
        </w:rPr>
        <w:t>「</w:t>
      </w:r>
      <w:r w:rsidR="00F833DA">
        <w:rPr>
          <w:rFonts w:eastAsia="標楷體" w:hint="eastAsia"/>
          <w:sz w:val="26"/>
        </w:rPr>
        <w:t>七月日最高</w:t>
      </w:r>
      <w:r w:rsidR="00F833DA" w:rsidRPr="001F3546">
        <w:rPr>
          <w:rFonts w:eastAsia="標楷體" w:hint="eastAsia"/>
          <w:sz w:val="26"/>
        </w:rPr>
        <w:t>溫</w:t>
      </w:r>
      <w:r w:rsidR="00F833DA">
        <w:rPr>
          <w:rFonts w:eastAsia="標楷體" w:hint="eastAsia"/>
          <w:sz w:val="26"/>
        </w:rPr>
        <w:t>紀錄是否存在</w:t>
      </w:r>
      <w:r w:rsidR="00F833DA" w:rsidRPr="001F3546">
        <w:rPr>
          <w:rFonts w:eastAsia="標楷體" w:hint="eastAsia"/>
          <w:bCs/>
          <w:sz w:val="26"/>
        </w:rPr>
        <w:t>氣候變遷</w:t>
      </w:r>
      <w:r w:rsidR="00F833DA" w:rsidRPr="00514A83">
        <w:rPr>
          <w:rFonts w:eastAsia="標楷體" w:hint="eastAsia"/>
          <w:sz w:val="26"/>
        </w:rPr>
        <w:t>」</w:t>
      </w:r>
      <w:r w:rsidR="00F833DA">
        <w:rPr>
          <w:rFonts w:eastAsia="標楷體" w:hint="eastAsia"/>
          <w:sz w:val="26"/>
        </w:rPr>
        <w:t>現象？為什麼？</w:t>
      </w:r>
      <w:r w:rsidR="00291D62" w:rsidRPr="00017E8D">
        <w:rPr>
          <w:rFonts w:eastAsia="標楷體" w:hint="eastAsia"/>
          <w:sz w:val="26"/>
        </w:rPr>
        <w:t>（</w:t>
      </w:r>
      <w:r w:rsidR="00291D62">
        <w:rPr>
          <w:rFonts w:eastAsia="標楷體" w:hint="eastAsia"/>
          <w:sz w:val="26"/>
        </w:rPr>
        <w:t>1</w:t>
      </w:r>
      <w:r w:rsidR="00291D62" w:rsidRPr="00017E8D">
        <w:rPr>
          <w:rFonts w:eastAsia="標楷體" w:hint="eastAsia"/>
          <w:sz w:val="26"/>
        </w:rPr>
        <w:t>分）</w:t>
      </w:r>
    </w:p>
    <w:p w14:paraId="5053E7C1" w14:textId="1858A5A3" w:rsidR="00F833DA" w:rsidRDefault="00F833DA" w:rsidP="00F833DA">
      <w:pPr>
        <w:pStyle w:val="af"/>
        <w:numPr>
          <w:ilvl w:val="0"/>
          <w:numId w:val="4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請</w:t>
      </w:r>
      <w:r w:rsidRPr="004C230E">
        <w:rPr>
          <w:rFonts w:eastAsia="標楷體"/>
          <w:sz w:val="26"/>
        </w:rPr>
        <w:t>用蒙地卡羅法</w:t>
      </w:r>
      <w:r>
        <w:rPr>
          <w:rFonts w:eastAsia="標楷體" w:hint="eastAsia"/>
          <w:sz w:val="26"/>
        </w:rPr>
        <w:t>（根據多次重</w:t>
      </w:r>
      <w:r w:rsidR="00CC782D">
        <w:rPr>
          <w:rFonts w:eastAsia="標楷體" w:hint="eastAsia"/>
          <w:sz w:val="26"/>
        </w:rPr>
        <w:t>複</w:t>
      </w:r>
      <w:r>
        <w:rPr>
          <w:rFonts w:eastAsia="標楷體" w:hint="eastAsia"/>
          <w:sz w:val="26"/>
        </w:rPr>
        <w:t>試驗結果，估計某種事件出現機率的方法）</w:t>
      </w:r>
      <w:r w:rsidRPr="004C230E">
        <w:rPr>
          <w:rFonts w:eastAsia="標楷體"/>
          <w:sz w:val="26"/>
        </w:rPr>
        <w:t>，</w:t>
      </w:r>
      <w:r>
        <w:rPr>
          <w:rFonts w:eastAsia="標楷體" w:hint="eastAsia"/>
          <w:sz w:val="26"/>
        </w:rPr>
        <w:t>產生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0,000</w:t>
      </w:r>
      <w:r>
        <w:rPr>
          <w:rFonts w:eastAsia="標楷體" w:hint="eastAsia"/>
          <w:sz w:val="26"/>
        </w:rPr>
        <w:t>組、每組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519</w:t>
      </w:r>
      <w:r>
        <w:rPr>
          <w:rFonts w:eastAsia="標楷體" w:hint="eastAsia"/>
          <w:sz w:val="26"/>
        </w:rPr>
        <w:t>筆彼此相互獨立的標準常態分佈</w:t>
      </w:r>
      <w:r w:rsidR="00CC782D">
        <w:rPr>
          <w:rFonts w:eastAsia="標楷體" w:hint="eastAsia"/>
          <w:sz w:val="26"/>
        </w:rPr>
        <w:t>數</w:t>
      </w:r>
      <w:r>
        <w:rPr>
          <w:rFonts w:eastAsia="標楷體" w:hint="eastAsia"/>
          <w:sz w:val="26"/>
        </w:rPr>
        <w:t>據</w:t>
      </w:r>
      <w:r w:rsidR="00CC782D">
        <w:rPr>
          <w:rFonts w:eastAsia="標楷體" w:hint="eastAsia"/>
          <w:sz w:val="26"/>
        </w:rPr>
        <w:t>。依循</w:t>
      </w:r>
      <w:r>
        <w:rPr>
          <w:rFonts w:eastAsia="標楷體" w:hint="eastAsia"/>
          <w:sz w:val="26"/>
        </w:rPr>
        <w:t>B</w:t>
      </w:r>
      <w:proofErr w:type="gramStart"/>
      <w:r>
        <w:rPr>
          <w:rFonts w:eastAsia="標楷體" w:hint="eastAsia"/>
          <w:sz w:val="26"/>
        </w:rPr>
        <w:t>小題的</w:t>
      </w:r>
      <w:proofErr w:type="gramEnd"/>
      <w:r>
        <w:rPr>
          <w:rFonts w:eastAsia="標楷體" w:hint="eastAsia"/>
          <w:sz w:val="26"/>
        </w:rPr>
        <w:t>方法，將每組的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519</w:t>
      </w:r>
      <w:r>
        <w:rPr>
          <w:rFonts w:eastAsia="標楷體" w:hint="eastAsia"/>
          <w:sz w:val="26"/>
        </w:rPr>
        <w:t>筆數據分為前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240</w:t>
      </w:r>
      <w:r>
        <w:rPr>
          <w:rFonts w:eastAsia="標楷體" w:hint="eastAsia"/>
          <w:sz w:val="26"/>
        </w:rPr>
        <w:t>筆和後</w:t>
      </w:r>
      <w:r>
        <w:rPr>
          <w:rFonts w:eastAsia="標楷體" w:hint="eastAsia"/>
          <w:sz w:val="26"/>
        </w:rPr>
        <w:t>2</w:t>
      </w:r>
      <w:r>
        <w:rPr>
          <w:rFonts w:eastAsia="標楷體"/>
          <w:sz w:val="26"/>
        </w:rPr>
        <w:t>79</w:t>
      </w:r>
      <w:r>
        <w:rPr>
          <w:rFonts w:eastAsia="標楷體" w:hint="eastAsia"/>
          <w:sz w:val="26"/>
        </w:rPr>
        <w:t>筆，用前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240</w:t>
      </w:r>
      <w:r>
        <w:rPr>
          <w:rFonts w:eastAsia="標楷體" w:hint="eastAsia"/>
          <w:sz w:val="26"/>
        </w:rPr>
        <w:t>筆</w:t>
      </w:r>
      <w:r w:rsidR="00CC782D">
        <w:rPr>
          <w:rFonts w:eastAsia="標楷體" w:hint="eastAsia"/>
          <w:sz w:val="26"/>
        </w:rPr>
        <w:t>排序計算</w:t>
      </w:r>
      <w:r w:rsidR="00CC782D" w:rsidRPr="00672C7A">
        <w:rPr>
          <w:rFonts w:eastAsia="標楷體"/>
          <w:position w:val="-10"/>
          <w:sz w:val="26"/>
        </w:rPr>
        <w:object w:dxaOrig="1320" w:dyaOrig="360" w14:anchorId="4607E139">
          <v:shape id="_x0000_i1045" type="#_x0000_t75" style="width:66pt;height:18pt" o:ole="">
            <v:imagedata r:id="rId43" o:title=""/>
          </v:shape>
          <o:OLEObject Type="Embed" ProgID="Equation.DSMT4" ShapeID="_x0000_i1045" DrawAspect="Content" ObjectID="_1695326942" r:id="rId44"/>
        </w:object>
      </w:r>
      <w:r w:rsidR="00CC782D">
        <w:rPr>
          <w:rFonts w:eastAsia="標楷體" w:hint="eastAsia"/>
          <w:sz w:val="26"/>
        </w:rPr>
        <w:t>的高、低門檻值，再統計後</w:t>
      </w:r>
      <w:r w:rsidR="00CC782D">
        <w:rPr>
          <w:rFonts w:eastAsia="標楷體" w:hint="eastAsia"/>
          <w:sz w:val="26"/>
        </w:rPr>
        <w:t>2</w:t>
      </w:r>
      <w:r w:rsidR="00CC782D">
        <w:rPr>
          <w:rFonts w:eastAsia="標楷體"/>
          <w:sz w:val="26"/>
        </w:rPr>
        <w:t>79</w:t>
      </w:r>
      <w:r w:rsidR="00CC782D">
        <w:rPr>
          <w:rFonts w:eastAsia="標楷體" w:hint="eastAsia"/>
          <w:sz w:val="26"/>
        </w:rPr>
        <w:t>筆中，小於低門檻值與大於高門檻值的百分比，共</w:t>
      </w:r>
      <w:r w:rsidR="00CC782D">
        <w:rPr>
          <w:rFonts w:eastAsia="標楷體" w:hint="eastAsia"/>
          <w:sz w:val="26"/>
        </w:rPr>
        <w:t>1</w:t>
      </w:r>
      <w:r w:rsidR="00CC782D">
        <w:rPr>
          <w:rFonts w:eastAsia="標楷體"/>
          <w:sz w:val="26"/>
        </w:rPr>
        <w:t>0,000</w:t>
      </w:r>
      <w:r w:rsidR="00CC782D">
        <w:rPr>
          <w:rFonts w:eastAsia="標楷體" w:hint="eastAsia"/>
          <w:sz w:val="26"/>
        </w:rPr>
        <w:t>組。分析</w:t>
      </w:r>
      <w:r w:rsidR="00CC782D">
        <w:rPr>
          <w:rFonts w:eastAsia="標楷體" w:hint="eastAsia"/>
          <w:sz w:val="26"/>
        </w:rPr>
        <w:t>1</w:t>
      </w:r>
      <w:r w:rsidR="00CC782D">
        <w:rPr>
          <w:rFonts w:eastAsia="標楷體"/>
          <w:sz w:val="26"/>
        </w:rPr>
        <w:t>0,000</w:t>
      </w:r>
      <w:r w:rsidR="00CC782D">
        <w:rPr>
          <w:rFonts w:eastAsia="標楷體" w:hint="eastAsia"/>
          <w:sz w:val="26"/>
        </w:rPr>
        <w:t>個小於低門檻值百分比的</w:t>
      </w:r>
      <w:r w:rsidR="00CC782D" w:rsidRPr="004C230E">
        <w:rPr>
          <w:rFonts w:eastAsia="標楷體"/>
          <w:sz w:val="26"/>
        </w:rPr>
        <w:t>蒙地卡羅</w:t>
      </w:r>
      <w:r w:rsidR="00CC782D">
        <w:rPr>
          <w:rFonts w:eastAsia="標楷體" w:hint="eastAsia"/>
          <w:sz w:val="26"/>
        </w:rPr>
        <w:t>樣本，找出其中最小和最大的</w:t>
      </w:r>
      <w:r w:rsidR="00CC782D">
        <w:rPr>
          <w:rFonts w:eastAsia="標楷體" w:hint="eastAsia"/>
          <w:sz w:val="26"/>
        </w:rPr>
        <w:t>2</w:t>
      </w:r>
      <w:r w:rsidR="00CC782D">
        <w:rPr>
          <w:rFonts w:eastAsia="標楷體"/>
          <w:sz w:val="26"/>
        </w:rPr>
        <w:t>50</w:t>
      </w:r>
      <w:r w:rsidR="00CC782D">
        <w:rPr>
          <w:rFonts w:eastAsia="標楷體" w:hint="eastAsia"/>
          <w:sz w:val="26"/>
        </w:rPr>
        <w:t>個百分比值</w:t>
      </w:r>
      <w:r w:rsidR="00CC782D" w:rsidRPr="004C230E">
        <w:rPr>
          <w:rFonts w:eastAsia="標楷體"/>
          <w:sz w:val="26"/>
        </w:rPr>
        <w:t>蒙地卡羅</w:t>
      </w:r>
      <w:r w:rsidR="00CC782D">
        <w:rPr>
          <w:rFonts w:eastAsia="標楷體" w:hint="eastAsia"/>
          <w:sz w:val="26"/>
        </w:rPr>
        <w:t>樣本，決定</w:t>
      </w:r>
      <w:r w:rsidR="00291D62" w:rsidRPr="00672C7A">
        <w:rPr>
          <w:rFonts w:eastAsia="標楷體"/>
          <w:position w:val="-10"/>
          <w:sz w:val="26"/>
        </w:rPr>
        <w:object w:dxaOrig="1320" w:dyaOrig="360" w14:anchorId="37582F7C">
          <v:shape id="_x0000_i1046" type="#_x0000_t75" style="width:66pt;height:18pt" o:ole="">
            <v:imagedata r:id="rId43" o:title=""/>
          </v:shape>
          <o:OLEObject Type="Embed" ProgID="Equation.DSMT4" ShapeID="_x0000_i1046" DrawAspect="Content" ObjectID="_1695326943" r:id="rId45"/>
        </w:object>
      </w:r>
      <w:r w:rsidR="00291D62">
        <w:rPr>
          <w:rFonts w:eastAsia="標楷體" w:hint="eastAsia"/>
          <w:sz w:val="26"/>
        </w:rPr>
        <w:t>的百分比門檻值</w:t>
      </w:r>
      <w:r w:rsidR="00CC782D">
        <w:rPr>
          <w:rFonts w:eastAsia="標楷體" w:hint="eastAsia"/>
          <w:sz w:val="26"/>
        </w:rPr>
        <w:t>；同理</w:t>
      </w:r>
      <w:r w:rsidR="00291D62">
        <w:rPr>
          <w:rFonts w:eastAsia="標楷體" w:hint="eastAsia"/>
          <w:sz w:val="26"/>
        </w:rPr>
        <w:t>，找出大於高門檻值的</w:t>
      </w:r>
      <w:r w:rsidR="00291D62" w:rsidRPr="00672C7A">
        <w:rPr>
          <w:rFonts w:eastAsia="標楷體"/>
          <w:position w:val="-10"/>
          <w:sz w:val="26"/>
        </w:rPr>
        <w:object w:dxaOrig="1320" w:dyaOrig="360" w14:anchorId="4D22717A">
          <v:shape id="_x0000_i1047" type="#_x0000_t75" style="width:66pt;height:18pt" o:ole="">
            <v:imagedata r:id="rId43" o:title=""/>
          </v:shape>
          <o:OLEObject Type="Embed" ProgID="Equation.DSMT4" ShapeID="_x0000_i1047" DrawAspect="Content" ObjectID="_1695326944" r:id="rId46"/>
        </w:object>
      </w:r>
      <w:r w:rsidR="00291D62">
        <w:rPr>
          <w:rFonts w:eastAsia="標楷體" w:hint="eastAsia"/>
          <w:sz w:val="26"/>
        </w:rPr>
        <w:t>的百分比門檻值。</w:t>
      </w:r>
      <w:r w:rsidR="00291D62" w:rsidRPr="00017E8D">
        <w:rPr>
          <w:rFonts w:eastAsia="標楷體" w:hint="eastAsia"/>
          <w:sz w:val="26"/>
        </w:rPr>
        <w:t>（</w:t>
      </w:r>
      <w:r w:rsidR="00291D62">
        <w:rPr>
          <w:rFonts w:eastAsia="標楷體" w:hint="eastAsia"/>
          <w:sz w:val="26"/>
        </w:rPr>
        <w:t>2</w:t>
      </w:r>
      <w:r w:rsidR="00291D62" w:rsidRPr="00017E8D">
        <w:rPr>
          <w:rFonts w:eastAsia="標楷體" w:hint="eastAsia"/>
          <w:sz w:val="26"/>
        </w:rPr>
        <w:t>分）</w:t>
      </w:r>
    </w:p>
    <w:p w14:paraId="3DEEAEC8" w14:textId="2A6BA8B8" w:rsidR="00291D62" w:rsidRDefault="00291D62" w:rsidP="00F833DA">
      <w:pPr>
        <w:pStyle w:val="af"/>
        <w:numPr>
          <w:ilvl w:val="0"/>
          <w:numId w:val="4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判斷</w:t>
      </w:r>
      <w:r>
        <w:rPr>
          <w:rFonts w:eastAsia="標楷體" w:hint="eastAsia"/>
          <w:sz w:val="26"/>
        </w:rPr>
        <w:t>B</w:t>
      </w:r>
      <w:proofErr w:type="gramStart"/>
      <w:r>
        <w:rPr>
          <w:rFonts w:eastAsia="標楷體" w:hint="eastAsia"/>
          <w:sz w:val="26"/>
        </w:rPr>
        <w:t>小題得到</w:t>
      </w:r>
      <w:proofErr w:type="gramEnd"/>
      <w:r>
        <w:rPr>
          <w:rFonts w:eastAsia="標楷體" w:hint="eastAsia"/>
          <w:sz w:val="26"/>
        </w:rPr>
        <w:t>的</w:t>
      </w:r>
      <w:r w:rsidRPr="00514A83">
        <w:rPr>
          <w:rFonts w:eastAsia="標楷體" w:hint="eastAsia"/>
          <w:sz w:val="26"/>
        </w:rPr>
        <w:t>「</w:t>
      </w:r>
      <w:r>
        <w:rPr>
          <w:rFonts w:eastAsia="標楷體" w:hint="eastAsia"/>
          <w:sz w:val="26"/>
        </w:rPr>
        <w:t>小於低門檻值的百分比數據</w:t>
      </w:r>
      <w:r w:rsidRPr="00514A83">
        <w:rPr>
          <w:rFonts w:eastAsia="標楷體" w:hint="eastAsia"/>
          <w:sz w:val="26"/>
        </w:rPr>
        <w:t>」</w:t>
      </w:r>
      <w:r>
        <w:rPr>
          <w:rFonts w:eastAsia="標楷體" w:hint="eastAsia"/>
          <w:sz w:val="26"/>
        </w:rPr>
        <w:t>與</w:t>
      </w:r>
      <w:r w:rsidRPr="00514A83">
        <w:rPr>
          <w:rFonts w:eastAsia="標楷體" w:hint="eastAsia"/>
          <w:sz w:val="26"/>
        </w:rPr>
        <w:t>「</w:t>
      </w:r>
      <w:r>
        <w:rPr>
          <w:rFonts w:eastAsia="標楷體" w:hint="eastAsia"/>
          <w:sz w:val="26"/>
        </w:rPr>
        <w:t>大於高門檻值的百分比數據</w:t>
      </w:r>
      <w:r w:rsidRPr="00514A83">
        <w:rPr>
          <w:rFonts w:eastAsia="標楷體" w:hint="eastAsia"/>
          <w:sz w:val="26"/>
        </w:rPr>
        <w:t>」</w:t>
      </w:r>
      <w:r>
        <w:rPr>
          <w:rFonts w:eastAsia="標楷體" w:hint="eastAsia"/>
          <w:sz w:val="26"/>
        </w:rPr>
        <w:t>，用</w:t>
      </w:r>
      <w:r>
        <w:rPr>
          <w:rFonts w:eastAsia="標楷體" w:hint="eastAsia"/>
          <w:sz w:val="26"/>
        </w:rPr>
        <w:t>C</w:t>
      </w:r>
      <w:proofErr w:type="gramStart"/>
      <w:r>
        <w:rPr>
          <w:rFonts w:eastAsia="標楷體" w:hint="eastAsia"/>
          <w:sz w:val="26"/>
        </w:rPr>
        <w:t>小題得</w:t>
      </w:r>
      <w:proofErr w:type="gramEnd"/>
      <w:r>
        <w:rPr>
          <w:rFonts w:eastAsia="標楷體" w:hint="eastAsia"/>
          <w:sz w:val="26"/>
        </w:rPr>
        <w:t>到的結果來判斷，能不能說明</w:t>
      </w:r>
      <w:r w:rsidRPr="00514A83">
        <w:rPr>
          <w:rFonts w:eastAsia="標楷體" w:hint="eastAsia"/>
          <w:sz w:val="26"/>
        </w:rPr>
        <w:t>「</w:t>
      </w:r>
      <w:r>
        <w:rPr>
          <w:rFonts w:eastAsia="標楷體" w:hint="eastAsia"/>
          <w:sz w:val="26"/>
        </w:rPr>
        <w:t>七月日最高</w:t>
      </w:r>
      <w:r w:rsidRPr="001F3546">
        <w:rPr>
          <w:rFonts w:eastAsia="標楷體" w:hint="eastAsia"/>
          <w:sz w:val="26"/>
        </w:rPr>
        <w:t>溫</w:t>
      </w:r>
      <w:r>
        <w:rPr>
          <w:rFonts w:eastAsia="標楷體" w:hint="eastAsia"/>
          <w:sz w:val="26"/>
        </w:rPr>
        <w:t>紀錄是否存在</w:t>
      </w:r>
      <w:r w:rsidRPr="001F3546">
        <w:rPr>
          <w:rFonts w:eastAsia="標楷體" w:hint="eastAsia"/>
          <w:bCs/>
          <w:sz w:val="26"/>
        </w:rPr>
        <w:t>氣候變遷</w:t>
      </w:r>
      <w:r w:rsidRPr="00514A83">
        <w:rPr>
          <w:rFonts w:eastAsia="標楷體" w:hint="eastAsia"/>
          <w:sz w:val="26"/>
        </w:rPr>
        <w:t>」</w:t>
      </w:r>
      <w:r>
        <w:rPr>
          <w:rFonts w:eastAsia="標楷體" w:hint="eastAsia"/>
          <w:sz w:val="26"/>
        </w:rPr>
        <w:t>現象？為什麼？</w:t>
      </w:r>
      <w:r w:rsidRPr="00017E8D">
        <w:rPr>
          <w:rFonts w:eastAsia="標楷體" w:hint="eastAsia"/>
          <w:sz w:val="26"/>
        </w:rPr>
        <w:t>（</w:t>
      </w:r>
      <w:r>
        <w:rPr>
          <w:rFonts w:eastAsia="標楷體" w:hint="eastAsia"/>
          <w:sz w:val="26"/>
        </w:rPr>
        <w:t>1</w:t>
      </w:r>
      <w:r w:rsidRPr="00017E8D">
        <w:rPr>
          <w:rFonts w:eastAsia="標楷體" w:hint="eastAsia"/>
          <w:sz w:val="26"/>
        </w:rPr>
        <w:t>分）</w:t>
      </w:r>
    </w:p>
    <w:p w14:paraId="1B4D76EC" w14:textId="4CB8AED0" w:rsidR="00CA391A" w:rsidRPr="001E0B9F" w:rsidRDefault="00CA391A" w:rsidP="00441859">
      <w:pPr>
        <w:pStyle w:val="af"/>
        <w:numPr>
          <w:ilvl w:val="0"/>
          <w:numId w:val="4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leftChars="0"/>
        <w:rPr>
          <w:rFonts w:eastAsia="標楷體"/>
          <w:color w:val="0000FF"/>
          <w:sz w:val="26"/>
        </w:rPr>
      </w:pPr>
      <w:r w:rsidRPr="001E0B9F">
        <w:rPr>
          <w:rFonts w:eastAsia="標楷體" w:hint="eastAsia"/>
          <w:color w:val="0000FF"/>
          <w:sz w:val="26"/>
        </w:rPr>
        <w:t>假設氣象局</w:t>
      </w:r>
      <w:proofErr w:type="gramStart"/>
      <w:r w:rsidRPr="001E0B9F">
        <w:rPr>
          <w:rFonts w:eastAsia="標楷體" w:hint="eastAsia"/>
          <w:color w:val="0000FF"/>
          <w:sz w:val="26"/>
        </w:rPr>
        <w:t>臺</w:t>
      </w:r>
      <w:proofErr w:type="gramEnd"/>
      <w:r w:rsidRPr="001E0B9F">
        <w:rPr>
          <w:rFonts w:eastAsia="標楷體" w:hint="eastAsia"/>
          <w:color w:val="0000FF"/>
          <w:sz w:val="26"/>
        </w:rPr>
        <w:t>北站</w:t>
      </w:r>
      <w:r w:rsidR="00421547" w:rsidRPr="001E0B9F">
        <w:rPr>
          <w:rFonts w:eastAsia="標楷體" w:hint="eastAsia"/>
          <w:color w:val="FF0000"/>
          <w:sz w:val="26"/>
        </w:rPr>
        <w:t>1</w:t>
      </w:r>
      <w:r w:rsidR="00421547" w:rsidRPr="001E0B9F">
        <w:rPr>
          <w:rFonts w:eastAsia="標楷體"/>
          <w:color w:val="FF0000"/>
          <w:sz w:val="26"/>
        </w:rPr>
        <w:t>961-200</w:t>
      </w:r>
      <w:r w:rsidR="00DF1B62" w:rsidRPr="001E0B9F">
        <w:rPr>
          <w:rFonts w:eastAsia="標楷體"/>
          <w:color w:val="FF0000"/>
          <w:sz w:val="26"/>
        </w:rPr>
        <w:t>0</w:t>
      </w:r>
      <w:r w:rsidRPr="001E0B9F">
        <w:rPr>
          <w:rFonts w:eastAsia="標楷體" w:hint="eastAsia"/>
          <w:color w:val="FF0000"/>
          <w:sz w:val="26"/>
        </w:rPr>
        <w:t>年的</w:t>
      </w:r>
      <w:r w:rsidRPr="001E0B9F">
        <w:rPr>
          <w:rFonts w:eastAsia="標楷體"/>
          <w:color w:val="FF0000"/>
          <w:sz w:val="26"/>
        </w:rPr>
        <w:t>1</w:t>
      </w:r>
      <w:r w:rsidR="00DF1B62" w:rsidRPr="001E0B9F">
        <w:rPr>
          <w:rFonts w:eastAsia="標楷體"/>
          <w:color w:val="FF0000"/>
          <w:sz w:val="26"/>
        </w:rPr>
        <w:t>240</w:t>
      </w:r>
      <w:r w:rsidRPr="001E0B9F">
        <w:rPr>
          <w:rFonts w:eastAsia="標楷體" w:hint="eastAsia"/>
          <w:color w:val="FF0000"/>
          <w:sz w:val="26"/>
        </w:rPr>
        <w:t>筆</w:t>
      </w:r>
      <w:r w:rsidRPr="001E0B9F">
        <w:rPr>
          <w:rFonts w:eastAsia="標楷體" w:hint="eastAsia"/>
          <w:color w:val="0000FF"/>
          <w:sz w:val="26"/>
        </w:rPr>
        <w:t>七月</w:t>
      </w:r>
      <w:r w:rsidRPr="001E0B9F">
        <w:rPr>
          <w:rFonts w:ascii="新細明體" w:eastAsia="新細明體" w:hAnsi="新細明體" w:hint="eastAsia"/>
          <w:color w:val="0000FF"/>
          <w:sz w:val="26"/>
        </w:rPr>
        <w:t>「</w:t>
      </w:r>
      <w:r w:rsidRPr="001E0B9F">
        <w:rPr>
          <w:rFonts w:eastAsia="標楷體" w:hint="eastAsia"/>
          <w:color w:val="0000FF"/>
          <w:sz w:val="26"/>
        </w:rPr>
        <w:t>日最高溫」觀測值數據呈皮爾森第三型分布，</w:t>
      </w:r>
      <w:proofErr w:type="gramStart"/>
      <w:r w:rsidRPr="001E0B9F">
        <w:rPr>
          <w:rFonts w:eastAsia="標楷體" w:hint="eastAsia"/>
          <w:color w:val="0000FF"/>
          <w:sz w:val="26"/>
        </w:rPr>
        <w:t>利用動差</w:t>
      </w:r>
      <w:proofErr w:type="gramEnd"/>
      <w:r w:rsidRPr="001E0B9F">
        <w:rPr>
          <w:rFonts w:eastAsia="標楷體" w:hint="eastAsia"/>
          <w:color w:val="0000FF"/>
          <w:sz w:val="26"/>
        </w:rPr>
        <w:t>法估計其</w:t>
      </w:r>
      <w:r w:rsidR="00421547" w:rsidRPr="001E0B9F">
        <w:rPr>
          <w:rFonts w:eastAsia="標楷體" w:hint="eastAsia"/>
          <w:color w:val="0000FF"/>
          <w:sz w:val="26"/>
        </w:rPr>
        <w:t>三</w:t>
      </w:r>
      <w:r w:rsidRPr="001E0B9F">
        <w:rPr>
          <w:rFonts w:eastAsia="標楷體" w:hint="eastAsia"/>
          <w:color w:val="0000FF"/>
          <w:sz w:val="26"/>
        </w:rPr>
        <w:t>參數</w:t>
      </w:r>
      <w:r w:rsidR="00850157">
        <w:rPr>
          <w:rStyle w:val="a5"/>
          <w:rFonts w:eastAsia="標楷體"/>
          <w:color w:val="0000FF"/>
          <w:sz w:val="26"/>
        </w:rPr>
        <w:footnoteReference w:id="4"/>
      </w:r>
      <w:r w:rsidRPr="001E0B9F">
        <w:rPr>
          <w:rFonts w:eastAsia="標楷體" w:hint="eastAsia"/>
          <w:color w:val="0000FF"/>
          <w:sz w:val="26"/>
        </w:rPr>
        <w:t>，</w:t>
      </w:r>
      <w:r w:rsidR="00421547" w:rsidRPr="001E0B9F">
        <w:rPr>
          <w:rFonts w:eastAsia="標楷體" w:hint="eastAsia"/>
          <w:color w:val="0000FF"/>
          <w:sz w:val="26"/>
        </w:rPr>
        <w:t>再</w:t>
      </w:r>
      <w:r w:rsidRPr="001E0B9F">
        <w:rPr>
          <w:rFonts w:eastAsia="標楷體" w:hint="eastAsia"/>
          <w:color w:val="0000FF"/>
          <w:sz w:val="26"/>
        </w:rPr>
        <w:t>利用卡方檢定、顯著水準</w:t>
      </w:r>
      <w:r w:rsidRPr="00CA391A">
        <w:rPr>
          <w:rFonts w:eastAsia="標楷體"/>
          <w:color w:val="0000FF"/>
          <w:position w:val="-6"/>
          <w:sz w:val="26"/>
        </w:rPr>
        <w:object w:dxaOrig="240" w:dyaOrig="240" w14:anchorId="516BAE01">
          <v:shape id="_x0000_i1048" type="#_x0000_t75" style="width:12pt;height:12.15pt" o:ole="">
            <v:imagedata r:id="rId47" o:title=""/>
          </v:shape>
          <o:OLEObject Type="Embed" ProgID="Equation.DSMT4" ShapeID="_x0000_i1048" DrawAspect="Content" ObjectID="_1695326945" r:id="rId48"/>
        </w:object>
      </w:r>
      <w:r w:rsidRPr="00CA391A">
        <w:rPr>
          <w:rFonts w:eastAsia="標楷體"/>
          <w:color w:val="0000FF"/>
          <w:position w:val="-4"/>
          <w:sz w:val="26"/>
        </w:rPr>
        <w:object w:dxaOrig="220" w:dyaOrig="200" w14:anchorId="2AFF36A7">
          <v:shape id="_x0000_i1049" type="#_x0000_t75" style="width:11pt;height:10pt" o:ole="">
            <v:imagedata r:id="rId49" o:title=""/>
          </v:shape>
          <o:OLEObject Type="Embed" ProgID="Equation.DSMT4" ShapeID="_x0000_i1049" DrawAspect="Content" ObjectID="_1695326946" r:id="rId50"/>
        </w:object>
      </w:r>
      <w:r w:rsidRPr="001E0B9F">
        <w:rPr>
          <w:rFonts w:eastAsia="標楷體"/>
          <w:color w:val="0000FF"/>
          <w:sz w:val="26"/>
        </w:rPr>
        <w:t>0.05</w:t>
      </w:r>
      <w:r w:rsidRPr="001E0B9F">
        <w:rPr>
          <w:rFonts w:hint="eastAsia"/>
          <w:color w:val="0000FF"/>
        </w:rPr>
        <w:t>，</w:t>
      </w:r>
      <w:r w:rsidRPr="001E0B9F">
        <w:rPr>
          <w:rFonts w:eastAsia="標楷體" w:hint="eastAsia"/>
          <w:color w:val="0000FF"/>
          <w:sz w:val="26"/>
        </w:rPr>
        <w:t>判斷</w:t>
      </w:r>
      <w:r w:rsidR="00421547" w:rsidRPr="001E0B9F">
        <w:rPr>
          <w:rFonts w:eastAsia="標楷體" w:hint="eastAsia"/>
          <w:color w:val="0000FF"/>
          <w:sz w:val="26"/>
        </w:rPr>
        <w:t>其</w:t>
      </w:r>
      <w:r w:rsidRPr="001E0B9F">
        <w:rPr>
          <w:rFonts w:eastAsia="標楷體" w:hint="eastAsia"/>
          <w:color w:val="0000FF"/>
          <w:sz w:val="26"/>
        </w:rPr>
        <w:t>是否通過皮爾森第三型分布的虛無假設？</w:t>
      </w:r>
      <w:r w:rsidR="001E0B9F">
        <w:rPr>
          <w:rFonts w:eastAsia="標楷體" w:hint="eastAsia"/>
          <w:color w:val="0000FF"/>
          <w:sz w:val="26"/>
        </w:rPr>
        <w:t>其次，</w:t>
      </w:r>
      <w:r w:rsidR="00DF1B62" w:rsidRPr="001E0B9F">
        <w:rPr>
          <w:rFonts w:eastAsia="標楷體" w:hint="eastAsia"/>
          <w:color w:val="0000FF"/>
          <w:sz w:val="26"/>
        </w:rPr>
        <w:t>使</w:t>
      </w:r>
      <w:r w:rsidRPr="001E0B9F">
        <w:rPr>
          <w:rFonts w:eastAsia="標楷體"/>
          <w:color w:val="0000FF"/>
          <w:sz w:val="26"/>
        </w:rPr>
        <w:t>用蒙地卡羅法</w:t>
      </w:r>
      <w:r w:rsidRPr="001E0B9F">
        <w:rPr>
          <w:rFonts w:eastAsia="標楷體" w:hint="eastAsia"/>
          <w:color w:val="0000FF"/>
          <w:sz w:val="26"/>
        </w:rPr>
        <w:t>產生</w:t>
      </w:r>
      <w:r w:rsidRPr="001E0B9F">
        <w:rPr>
          <w:rFonts w:eastAsia="標楷體" w:hint="eastAsia"/>
          <w:color w:val="0000FF"/>
          <w:sz w:val="26"/>
        </w:rPr>
        <w:t>1</w:t>
      </w:r>
      <w:r w:rsidRPr="001E0B9F">
        <w:rPr>
          <w:rFonts w:eastAsia="標楷體"/>
          <w:color w:val="0000FF"/>
          <w:sz w:val="26"/>
        </w:rPr>
        <w:t>0,000</w:t>
      </w:r>
      <w:r w:rsidRPr="001E0B9F">
        <w:rPr>
          <w:rFonts w:eastAsia="標楷體" w:hint="eastAsia"/>
          <w:color w:val="0000FF"/>
          <w:sz w:val="26"/>
        </w:rPr>
        <w:t>組、每組</w:t>
      </w:r>
      <w:r w:rsidRPr="001E0B9F">
        <w:rPr>
          <w:rFonts w:eastAsia="標楷體" w:hint="eastAsia"/>
          <w:color w:val="0000FF"/>
          <w:sz w:val="26"/>
        </w:rPr>
        <w:t>1</w:t>
      </w:r>
      <w:r w:rsidRPr="001E0B9F">
        <w:rPr>
          <w:rFonts w:eastAsia="標楷體"/>
          <w:color w:val="0000FF"/>
          <w:sz w:val="26"/>
        </w:rPr>
        <w:t>519</w:t>
      </w:r>
      <w:r w:rsidRPr="001E0B9F">
        <w:rPr>
          <w:rFonts w:eastAsia="標楷體" w:hint="eastAsia"/>
          <w:color w:val="0000FF"/>
          <w:sz w:val="26"/>
        </w:rPr>
        <w:t>筆彼此相互獨立</w:t>
      </w:r>
      <w:r w:rsidR="00421547" w:rsidRPr="001E0B9F">
        <w:rPr>
          <w:rFonts w:eastAsia="標楷體" w:hint="eastAsia"/>
          <w:color w:val="0000FF"/>
          <w:sz w:val="26"/>
        </w:rPr>
        <w:t>、</w:t>
      </w:r>
      <w:r w:rsidR="00DF1B62" w:rsidRPr="001E0B9F">
        <w:rPr>
          <w:rFonts w:eastAsia="標楷體" w:hint="eastAsia"/>
          <w:color w:val="0000FF"/>
          <w:sz w:val="26"/>
        </w:rPr>
        <w:t>參數值與</w:t>
      </w:r>
      <w:r w:rsidR="001E0B9F" w:rsidRPr="001E0B9F">
        <w:rPr>
          <w:rFonts w:eastAsia="標楷體"/>
          <w:color w:val="FF0000"/>
          <w:sz w:val="26"/>
        </w:rPr>
        <w:t>1240</w:t>
      </w:r>
      <w:r w:rsidR="001E0B9F" w:rsidRPr="001E0B9F">
        <w:rPr>
          <w:rFonts w:eastAsia="標楷體" w:hint="eastAsia"/>
          <w:color w:val="FF0000"/>
          <w:sz w:val="26"/>
        </w:rPr>
        <w:t>筆</w:t>
      </w:r>
      <w:r w:rsidR="00DF1B62" w:rsidRPr="001E0B9F">
        <w:rPr>
          <w:rFonts w:eastAsia="標楷體" w:hint="eastAsia"/>
          <w:color w:val="0000FF"/>
          <w:sz w:val="26"/>
        </w:rPr>
        <w:t>相同</w:t>
      </w:r>
      <w:r w:rsidRPr="001E0B9F">
        <w:rPr>
          <w:rFonts w:eastAsia="標楷體" w:hint="eastAsia"/>
          <w:color w:val="0000FF"/>
          <w:sz w:val="26"/>
        </w:rPr>
        <w:t>的</w:t>
      </w:r>
      <w:r w:rsidR="00421547" w:rsidRPr="001E0B9F">
        <w:rPr>
          <w:rFonts w:eastAsia="標楷體" w:hint="eastAsia"/>
          <w:color w:val="0000FF"/>
          <w:sz w:val="26"/>
        </w:rPr>
        <w:t>皮爾森第三型分布</w:t>
      </w:r>
      <w:r w:rsidRPr="001E0B9F">
        <w:rPr>
          <w:rFonts w:eastAsia="標楷體" w:hint="eastAsia"/>
          <w:color w:val="0000FF"/>
          <w:sz w:val="26"/>
        </w:rPr>
        <w:t>分佈數據。依循</w:t>
      </w:r>
      <w:r w:rsidRPr="001E0B9F">
        <w:rPr>
          <w:rFonts w:eastAsia="標楷體" w:hint="eastAsia"/>
          <w:color w:val="0000FF"/>
          <w:sz w:val="26"/>
        </w:rPr>
        <w:t>B</w:t>
      </w:r>
      <w:proofErr w:type="gramStart"/>
      <w:r w:rsidRPr="001E0B9F">
        <w:rPr>
          <w:rFonts w:eastAsia="標楷體" w:hint="eastAsia"/>
          <w:color w:val="0000FF"/>
          <w:sz w:val="26"/>
        </w:rPr>
        <w:t>小題方法</w:t>
      </w:r>
      <w:proofErr w:type="gramEnd"/>
      <w:r w:rsidR="00196C7D" w:rsidRPr="001E0B9F">
        <w:rPr>
          <w:rFonts w:eastAsia="標楷體" w:hint="eastAsia"/>
          <w:color w:val="0000FF"/>
          <w:sz w:val="26"/>
        </w:rPr>
        <w:t>，以</w:t>
      </w:r>
      <w:r w:rsidRPr="001E0B9F">
        <w:rPr>
          <w:rFonts w:eastAsia="標楷體" w:hint="eastAsia"/>
          <w:color w:val="0000FF"/>
          <w:sz w:val="26"/>
        </w:rPr>
        <w:t>每組</w:t>
      </w:r>
      <w:r w:rsidR="00196C7D" w:rsidRPr="001E0B9F">
        <w:rPr>
          <w:rFonts w:eastAsia="標楷體" w:hint="eastAsia"/>
          <w:color w:val="0000FF"/>
          <w:sz w:val="26"/>
        </w:rPr>
        <w:t>的</w:t>
      </w:r>
      <w:r w:rsidRPr="001E0B9F">
        <w:rPr>
          <w:rFonts w:eastAsia="標楷體" w:hint="eastAsia"/>
          <w:color w:val="0000FF"/>
          <w:sz w:val="26"/>
        </w:rPr>
        <w:t>前</w:t>
      </w:r>
      <w:r w:rsidRPr="001E0B9F">
        <w:rPr>
          <w:rFonts w:eastAsia="標楷體" w:hint="eastAsia"/>
          <w:color w:val="0000FF"/>
          <w:sz w:val="26"/>
        </w:rPr>
        <w:t>1</w:t>
      </w:r>
      <w:r w:rsidRPr="001E0B9F">
        <w:rPr>
          <w:rFonts w:eastAsia="標楷體"/>
          <w:color w:val="0000FF"/>
          <w:sz w:val="26"/>
        </w:rPr>
        <w:t>240</w:t>
      </w:r>
      <w:r w:rsidRPr="001E0B9F">
        <w:rPr>
          <w:rFonts w:eastAsia="標楷體" w:hint="eastAsia"/>
          <w:color w:val="0000FF"/>
          <w:sz w:val="26"/>
        </w:rPr>
        <w:t>筆</w:t>
      </w:r>
      <w:r w:rsidR="00196C7D" w:rsidRPr="001E0B9F">
        <w:rPr>
          <w:rFonts w:eastAsia="標楷體" w:hint="eastAsia"/>
          <w:color w:val="0000FF"/>
          <w:sz w:val="26"/>
        </w:rPr>
        <w:t>，</w:t>
      </w:r>
      <w:r w:rsidRPr="001E0B9F">
        <w:rPr>
          <w:rFonts w:eastAsia="標楷體" w:hint="eastAsia"/>
          <w:color w:val="0000FF"/>
          <w:sz w:val="26"/>
        </w:rPr>
        <w:t>排序計算</w:t>
      </w:r>
      <w:r w:rsidR="00DF1B62" w:rsidRPr="00CA391A">
        <w:rPr>
          <w:rFonts w:eastAsia="標楷體"/>
          <w:color w:val="0000FF"/>
          <w:position w:val="-10"/>
          <w:sz w:val="26"/>
        </w:rPr>
        <w:object w:dxaOrig="1320" w:dyaOrig="360" w14:anchorId="4027CBD5">
          <v:shape id="_x0000_i1050" type="#_x0000_t75" style="width:66pt;height:18pt" o:ole="">
            <v:imagedata r:id="rId51" o:title=""/>
          </v:shape>
          <o:OLEObject Type="Embed" ProgID="Equation.DSMT4" ShapeID="_x0000_i1050" DrawAspect="Content" ObjectID="_1695326947" r:id="rId52"/>
        </w:object>
      </w:r>
      <w:r w:rsidRPr="001E0B9F">
        <w:rPr>
          <w:rFonts w:eastAsia="標楷體" w:hint="eastAsia"/>
          <w:color w:val="0000FF"/>
          <w:sz w:val="26"/>
        </w:rPr>
        <w:t>的高、低門檻值，再統計後</w:t>
      </w:r>
      <w:r w:rsidRPr="001E0B9F">
        <w:rPr>
          <w:rFonts w:eastAsia="標楷體" w:hint="eastAsia"/>
          <w:color w:val="0000FF"/>
          <w:sz w:val="26"/>
        </w:rPr>
        <w:t>2</w:t>
      </w:r>
      <w:r w:rsidRPr="001E0B9F">
        <w:rPr>
          <w:rFonts w:eastAsia="標楷體"/>
          <w:color w:val="0000FF"/>
          <w:sz w:val="26"/>
        </w:rPr>
        <w:t>79</w:t>
      </w:r>
      <w:r w:rsidRPr="001E0B9F">
        <w:rPr>
          <w:rFonts w:eastAsia="標楷體" w:hint="eastAsia"/>
          <w:color w:val="0000FF"/>
          <w:sz w:val="26"/>
        </w:rPr>
        <w:t>筆中，小於低門檻值與大於高門檻值的百分比，共</w:t>
      </w:r>
      <w:r w:rsidRPr="001E0B9F">
        <w:rPr>
          <w:rFonts w:eastAsia="標楷體" w:hint="eastAsia"/>
          <w:color w:val="0000FF"/>
          <w:sz w:val="26"/>
        </w:rPr>
        <w:t>1</w:t>
      </w:r>
      <w:r w:rsidRPr="001E0B9F">
        <w:rPr>
          <w:rFonts w:eastAsia="標楷體"/>
          <w:color w:val="0000FF"/>
          <w:sz w:val="26"/>
        </w:rPr>
        <w:t>0,000</w:t>
      </w:r>
      <w:r w:rsidRPr="001E0B9F">
        <w:rPr>
          <w:rFonts w:eastAsia="標楷體" w:hint="eastAsia"/>
          <w:color w:val="0000FF"/>
          <w:sz w:val="26"/>
        </w:rPr>
        <w:t>組。分析</w:t>
      </w:r>
      <w:r w:rsidRPr="001E0B9F">
        <w:rPr>
          <w:rFonts w:eastAsia="標楷體" w:hint="eastAsia"/>
          <w:color w:val="0000FF"/>
          <w:sz w:val="26"/>
        </w:rPr>
        <w:t>1</w:t>
      </w:r>
      <w:r w:rsidRPr="001E0B9F">
        <w:rPr>
          <w:rFonts w:eastAsia="標楷體"/>
          <w:color w:val="0000FF"/>
          <w:sz w:val="26"/>
        </w:rPr>
        <w:t>0,000</w:t>
      </w:r>
      <w:r w:rsidRPr="001E0B9F">
        <w:rPr>
          <w:rFonts w:eastAsia="標楷體" w:hint="eastAsia"/>
          <w:color w:val="0000FF"/>
          <w:sz w:val="26"/>
        </w:rPr>
        <w:t>個小於低門檻值百分比的</w:t>
      </w:r>
      <w:r w:rsidRPr="001E0B9F">
        <w:rPr>
          <w:rFonts w:eastAsia="標楷體"/>
          <w:color w:val="0000FF"/>
          <w:sz w:val="26"/>
        </w:rPr>
        <w:t>蒙地卡羅</w:t>
      </w:r>
      <w:r w:rsidRPr="001E0B9F">
        <w:rPr>
          <w:rFonts w:eastAsia="標楷體" w:hint="eastAsia"/>
          <w:color w:val="0000FF"/>
          <w:sz w:val="26"/>
        </w:rPr>
        <w:t>樣本，找出其中最小和最大的</w:t>
      </w:r>
      <w:r w:rsidRPr="001E0B9F">
        <w:rPr>
          <w:rFonts w:eastAsia="標楷體" w:hint="eastAsia"/>
          <w:color w:val="0000FF"/>
          <w:sz w:val="26"/>
        </w:rPr>
        <w:t>2</w:t>
      </w:r>
      <w:r w:rsidRPr="001E0B9F">
        <w:rPr>
          <w:rFonts w:eastAsia="標楷體"/>
          <w:color w:val="0000FF"/>
          <w:sz w:val="26"/>
        </w:rPr>
        <w:t>50</w:t>
      </w:r>
      <w:r w:rsidRPr="001E0B9F">
        <w:rPr>
          <w:rFonts w:eastAsia="標楷體" w:hint="eastAsia"/>
          <w:color w:val="0000FF"/>
          <w:sz w:val="26"/>
        </w:rPr>
        <w:t>個百分比值</w:t>
      </w:r>
      <w:r w:rsidRPr="001E0B9F">
        <w:rPr>
          <w:rFonts w:eastAsia="標楷體"/>
          <w:color w:val="0000FF"/>
          <w:sz w:val="26"/>
        </w:rPr>
        <w:t>蒙地卡羅</w:t>
      </w:r>
      <w:r w:rsidRPr="001E0B9F">
        <w:rPr>
          <w:rFonts w:eastAsia="標楷體" w:hint="eastAsia"/>
          <w:color w:val="0000FF"/>
          <w:sz w:val="26"/>
        </w:rPr>
        <w:t>樣本，決定</w:t>
      </w:r>
      <w:r w:rsidR="00DF1B62" w:rsidRPr="00CA391A">
        <w:rPr>
          <w:rFonts w:eastAsia="標楷體"/>
          <w:color w:val="0000FF"/>
          <w:position w:val="-10"/>
          <w:sz w:val="26"/>
        </w:rPr>
        <w:object w:dxaOrig="1320" w:dyaOrig="360" w14:anchorId="51C3875D">
          <v:shape id="_x0000_i1051" type="#_x0000_t75" style="width:66pt;height:18pt" o:ole="">
            <v:imagedata r:id="rId53" o:title=""/>
          </v:shape>
          <o:OLEObject Type="Embed" ProgID="Equation.DSMT4" ShapeID="_x0000_i1051" DrawAspect="Content" ObjectID="_1695326948" r:id="rId54"/>
        </w:object>
      </w:r>
      <w:r w:rsidRPr="001E0B9F">
        <w:rPr>
          <w:rFonts w:eastAsia="標楷體" w:hint="eastAsia"/>
          <w:color w:val="0000FF"/>
          <w:sz w:val="26"/>
        </w:rPr>
        <w:t>的百分比門檻值</w:t>
      </w:r>
      <w:r w:rsidR="00887AAA" w:rsidRPr="001E0B9F">
        <w:rPr>
          <w:rFonts w:eastAsia="標楷體" w:hint="eastAsia"/>
          <w:color w:val="0000FF"/>
          <w:sz w:val="26"/>
        </w:rPr>
        <w:t>；</w:t>
      </w:r>
      <w:r w:rsidRPr="001E0B9F">
        <w:rPr>
          <w:rFonts w:eastAsia="標楷體" w:hint="eastAsia"/>
          <w:color w:val="0000FF"/>
          <w:sz w:val="26"/>
        </w:rPr>
        <w:t>同理，找出大於高門檻值的</w:t>
      </w:r>
      <w:r w:rsidR="00DF1B62" w:rsidRPr="00CA391A">
        <w:rPr>
          <w:rFonts w:eastAsia="標楷體"/>
          <w:color w:val="0000FF"/>
          <w:position w:val="-10"/>
          <w:sz w:val="26"/>
        </w:rPr>
        <w:object w:dxaOrig="1320" w:dyaOrig="360" w14:anchorId="552CE495">
          <v:shape id="_x0000_i1052" type="#_x0000_t75" style="width:66pt;height:18pt" o:ole="">
            <v:imagedata r:id="rId55" o:title=""/>
          </v:shape>
          <o:OLEObject Type="Embed" ProgID="Equation.DSMT4" ShapeID="_x0000_i1052" DrawAspect="Content" ObjectID="_1695326949" r:id="rId56"/>
        </w:object>
      </w:r>
      <w:r w:rsidRPr="001E0B9F">
        <w:rPr>
          <w:rFonts w:eastAsia="標楷體" w:hint="eastAsia"/>
          <w:color w:val="0000FF"/>
          <w:sz w:val="26"/>
        </w:rPr>
        <w:t>的百分比門檻值。判斷</w:t>
      </w:r>
      <w:r w:rsidRPr="001E0B9F">
        <w:rPr>
          <w:rFonts w:eastAsia="標楷體" w:hint="eastAsia"/>
          <w:color w:val="0000FF"/>
          <w:sz w:val="26"/>
        </w:rPr>
        <w:t>B</w:t>
      </w:r>
      <w:proofErr w:type="gramStart"/>
      <w:r w:rsidRPr="001E0B9F">
        <w:rPr>
          <w:rFonts w:eastAsia="標楷體" w:hint="eastAsia"/>
          <w:color w:val="0000FF"/>
          <w:sz w:val="26"/>
        </w:rPr>
        <w:t>小題得到</w:t>
      </w:r>
      <w:proofErr w:type="gramEnd"/>
      <w:r w:rsidRPr="001E0B9F">
        <w:rPr>
          <w:rFonts w:eastAsia="標楷體" w:hint="eastAsia"/>
          <w:color w:val="0000FF"/>
          <w:sz w:val="26"/>
        </w:rPr>
        <w:t>的「小於低門檻值的百分比數據」與「大於高門檻值的百分比數據」，用</w:t>
      </w:r>
      <w:proofErr w:type="gramStart"/>
      <w:r w:rsidR="00196C7D" w:rsidRPr="001E0B9F">
        <w:rPr>
          <w:rFonts w:eastAsia="標楷體" w:hint="eastAsia"/>
          <w:color w:val="0000FF"/>
          <w:sz w:val="26"/>
        </w:rPr>
        <w:t>本</w:t>
      </w:r>
      <w:r w:rsidRPr="001E0B9F">
        <w:rPr>
          <w:rFonts w:eastAsia="標楷體" w:hint="eastAsia"/>
          <w:color w:val="0000FF"/>
          <w:sz w:val="26"/>
        </w:rPr>
        <w:t>小題得</w:t>
      </w:r>
      <w:proofErr w:type="gramEnd"/>
      <w:r w:rsidRPr="001E0B9F">
        <w:rPr>
          <w:rFonts w:eastAsia="標楷體" w:hint="eastAsia"/>
          <w:color w:val="0000FF"/>
          <w:sz w:val="26"/>
        </w:rPr>
        <w:t>到的結果來判斷，能不能說明「七月日最高溫紀錄是否存在</w:t>
      </w:r>
      <w:r w:rsidRPr="001E0B9F">
        <w:rPr>
          <w:rFonts w:eastAsia="標楷體" w:hint="eastAsia"/>
          <w:bCs/>
          <w:color w:val="0000FF"/>
          <w:sz w:val="26"/>
        </w:rPr>
        <w:t>氣候變遷</w:t>
      </w:r>
      <w:r w:rsidRPr="001E0B9F">
        <w:rPr>
          <w:rFonts w:eastAsia="標楷體" w:hint="eastAsia"/>
          <w:color w:val="0000FF"/>
          <w:sz w:val="26"/>
        </w:rPr>
        <w:t>」現象？為什麼？（</w:t>
      </w:r>
      <w:r w:rsidR="001E0B9F">
        <w:rPr>
          <w:rFonts w:eastAsia="標楷體" w:hint="eastAsia"/>
          <w:color w:val="0000FF"/>
          <w:sz w:val="26"/>
        </w:rPr>
        <w:t>2</w:t>
      </w:r>
      <w:r w:rsidRPr="001E0B9F">
        <w:rPr>
          <w:rFonts w:eastAsia="標楷體" w:hint="eastAsia"/>
          <w:color w:val="0000FF"/>
          <w:sz w:val="26"/>
        </w:rPr>
        <w:t>分）</w:t>
      </w:r>
    </w:p>
    <w:p w14:paraId="50A1BE28" w14:textId="5642B819" w:rsidR="00993842" w:rsidRDefault="00993842" w:rsidP="00993842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rPr>
          <w:rFonts w:eastAsia="標楷體"/>
          <w:b/>
          <w:sz w:val="26"/>
          <w:szCs w:val="26"/>
        </w:rPr>
      </w:pPr>
      <w:r w:rsidRPr="00993842">
        <w:rPr>
          <w:rFonts w:eastAsia="標楷體" w:hint="eastAsia"/>
          <w:b/>
          <w:sz w:val="26"/>
          <w:szCs w:val="26"/>
        </w:rPr>
        <w:lastRenderedPageBreak/>
        <w:t>附註：</w:t>
      </w:r>
    </w:p>
    <w:p w14:paraId="74B8803F" w14:textId="60239897" w:rsidR="00993842" w:rsidRPr="000D0CC7" w:rsidRDefault="00993842" w:rsidP="007E41F6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firstLineChars="200" w:firstLine="520"/>
        <w:rPr>
          <w:rFonts w:eastAsia="標楷體"/>
          <w:sz w:val="26"/>
          <w:szCs w:val="26"/>
        </w:rPr>
      </w:pPr>
      <w:r w:rsidRPr="00993842">
        <w:rPr>
          <w:rFonts w:eastAsia="標楷體" w:hint="eastAsia"/>
          <w:sz w:val="26"/>
          <w:szCs w:val="26"/>
        </w:rPr>
        <w:t>皮爾森第三型分佈的機率密度函數為：</w:t>
      </w:r>
    </w:p>
    <w:p w14:paraId="651CF19D" w14:textId="52AF7A54" w:rsidR="00993842" w:rsidRPr="00016FA5" w:rsidRDefault="00993842" w:rsidP="00993842">
      <w:pPr>
        <w:pStyle w:val="af"/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ind w:leftChars="0" w:left="360"/>
        <w:jc w:val="both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ab/>
      </w:r>
      <w:r w:rsidRPr="001E1983">
        <w:object w:dxaOrig="3940" w:dyaOrig="760" w14:anchorId="73F67222">
          <v:shape id="_x0000_i1053" type="#_x0000_t75" style="width:197.15pt;height:38.35pt" o:ole="">
            <v:imagedata r:id="rId57" o:title=""/>
          </v:shape>
          <o:OLEObject Type="Embed" ProgID="Equation.DSMT4" ShapeID="_x0000_i1053" DrawAspect="Content" ObjectID="_1695326950" r:id="rId58"/>
        </w:object>
      </w:r>
      <w:r>
        <w:rPr>
          <w:rStyle w:val="a5"/>
        </w:rPr>
        <w:footnoteReference w:id="5"/>
      </w:r>
    </w:p>
    <w:p w14:paraId="226DF046" w14:textId="77777777" w:rsidR="00993842" w:rsidRPr="007E41F6" w:rsidRDefault="00993842" w:rsidP="007E41F6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300" w:lineRule="auto"/>
        <w:jc w:val="both"/>
        <w:rPr>
          <w:rFonts w:eastAsia="標楷體"/>
          <w:color w:val="FF0000"/>
          <w:sz w:val="26"/>
          <w:szCs w:val="26"/>
        </w:rPr>
      </w:pPr>
      <w:r w:rsidRPr="007E41F6">
        <w:rPr>
          <w:rFonts w:eastAsia="標楷體" w:hint="eastAsia"/>
          <w:sz w:val="26"/>
          <w:szCs w:val="26"/>
        </w:rPr>
        <w:t>其中，</w:t>
      </w:r>
      <w:r w:rsidRPr="001D69E0">
        <w:rPr>
          <w:position w:val="-6"/>
        </w:rPr>
        <w:object w:dxaOrig="240" w:dyaOrig="240" w14:anchorId="5085730B">
          <v:shape id="_x0000_i1054" type="#_x0000_t75" style="width:11.85pt;height:12.35pt" o:ole="">
            <v:imagedata r:id="rId59" o:title=""/>
          </v:shape>
          <o:OLEObject Type="Embed" ProgID="Equation.DSMT4" ShapeID="_x0000_i1054" DrawAspect="Content" ObjectID="_1695326951" r:id="rId60"/>
        </w:object>
      </w:r>
      <w:r w:rsidRPr="007E41F6">
        <w:rPr>
          <w:rFonts w:eastAsia="標楷體" w:hint="eastAsia"/>
          <w:sz w:val="26"/>
          <w:szCs w:val="26"/>
        </w:rPr>
        <w:t>是</w:t>
      </w:r>
      <w:r w:rsidRPr="007E41F6">
        <w:rPr>
          <w:rFonts w:eastAsia="標楷體" w:hint="eastAsia"/>
          <w:sz w:val="26"/>
          <w:szCs w:val="26"/>
        </w:rPr>
        <w:t>s</w:t>
      </w:r>
      <w:r w:rsidRPr="007E41F6">
        <w:rPr>
          <w:rFonts w:eastAsia="標楷體"/>
          <w:sz w:val="26"/>
          <w:szCs w:val="26"/>
        </w:rPr>
        <w:t>cale parameter</w:t>
      </w:r>
      <w:r w:rsidRPr="007E41F6">
        <w:rPr>
          <w:rFonts w:eastAsia="標楷體" w:hint="eastAsia"/>
          <w:sz w:val="26"/>
          <w:szCs w:val="26"/>
        </w:rPr>
        <w:t>，</w:t>
      </w:r>
      <w:r w:rsidRPr="001D69E0">
        <w:rPr>
          <w:position w:val="-10"/>
        </w:rPr>
        <w:object w:dxaOrig="260" w:dyaOrig="320" w14:anchorId="2A9B4E08">
          <v:shape id="_x0000_i1055" type="#_x0000_t75" style="width:12.65pt;height:15.85pt" o:ole="">
            <v:imagedata r:id="rId61" o:title=""/>
          </v:shape>
          <o:OLEObject Type="Embed" ProgID="Equation.DSMT4" ShapeID="_x0000_i1055" DrawAspect="Content" ObjectID="_1695326952" r:id="rId62"/>
        </w:object>
      </w:r>
      <w:r w:rsidRPr="007E41F6">
        <w:rPr>
          <w:rFonts w:eastAsia="標楷體" w:hint="eastAsia"/>
          <w:sz w:val="26"/>
          <w:szCs w:val="26"/>
        </w:rPr>
        <w:t>是</w:t>
      </w:r>
      <w:r w:rsidRPr="007E41F6">
        <w:rPr>
          <w:rFonts w:eastAsia="標楷體" w:hint="eastAsia"/>
          <w:sz w:val="26"/>
          <w:szCs w:val="26"/>
        </w:rPr>
        <w:t>sh</w:t>
      </w:r>
      <w:r w:rsidRPr="007E41F6">
        <w:rPr>
          <w:rFonts w:eastAsia="標楷體"/>
          <w:sz w:val="26"/>
          <w:szCs w:val="26"/>
        </w:rPr>
        <w:t>ape parameter</w:t>
      </w:r>
      <w:r w:rsidRPr="007E41F6">
        <w:rPr>
          <w:rFonts w:eastAsia="標楷體" w:hint="eastAsia"/>
          <w:sz w:val="26"/>
          <w:szCs w:val="26"/>
        </w:rPr>
        <w:t>，</w:t>
      </w:r>
      <w:r w:rsidRPr="001D69E0">
        <w:rPr>
          <w:position w:val="-10"/>
        </w:rPr>
        <w:object w:dxaOrig="220" w:dyaOrig="279" w14:anchorId="230D4500">
          <v:shape id="_x0000_i1056" type="#_x0000_t75" style="width:11pt;height:14.5pt" o:ole="">
            <v:imagedata r:id="rId63" o:title=""/>
          </v:shape>
          <o:OLEObject Type="Embed" ProgID="Equation.DSMT4" ShapeID="_x0000_i1056" DrawAspect="Content" ObjectID="_1695326953" r:id="rId64"/>
        </w:object>
      </w:r>
      <w:r w:rsidRPr="007E41F6">
        <w:rPr>
          <w:rFonts w:eastAsia="標楷體" w:hint="eastAsia"/>
          <w:sz w:val="26"/>
          <w:szCs w:val="26"/>
        </w:rPr>
        <w:t>是</w:t>
      </w:r>
      <w:r w:rsidRPr="007E41F6">
        <w:rPr>
          <w:rFonts w:eastAsia="標楷體" w:hint="eastAsia"/>
          <w:sz w:val="26"/>
          <w:szCs w:val="26"/>
        </w:rPr>
        <w:t>p</w:t>
      </w:r>
      <w:r w:rsidRPr="007E41F6">
        <w:rPr>
          <w:rFonts w:eastAsia="標楷體"/>
          <w:sz w:val="26"/>
          <w:szCs w:val="26"/>
        </w:rPr>
        <w:t>osition parameter</w:t>
      </w:r>
      <w:r w:rsidRPr="007E41F6">
        <w:rPr>
          <w:rFonts w:eastAsia="標楷體" w:hint="eastAsia"/>
          <w:sz w:val="26"/>
          <w:szCs w:val="26"/>
        </w:rPr>
        <w:t>。可以利用</w:t>
      </w:r>
      <w:r w:rsidRPr="007E41F6">
        <w:rPr>
          <w:rFonts w:eastAsia="標楷體" w:hint="eastAsia"/>
          <w:sz w:val="26"/>
          <w:szCs w:val="26"/>
        </w:rPr>
        <w:t>method of moment</w:t>
      </w:r>
      <w:r w:rsidRPr="007E41F6">
        <w:rPr>
          <w:rFonts w:eastAsia="標楷體" w:hint="eastAsia"/>
          <w:sz w:val="26"/>
          <w:szCs w:val="26"/>
        </w:rPr>
        <w:t>計算參數值</w:t>
      </w:r>
      <w:r w:rsidRPr="001D69E0">
        <w:rPr>
          <w:position w:val="-12"/>
        </w:rPr>
        <w:object w:dxaOrig="1120" w:dyaOrig="400" w14:anchorId="4F1CDE66">
          <v:shape id="_x0000_i1057" type="#_x0000_t75" style="width:56pt;height:19.85pt" o:ole="">
            <v:imagedata r:id="rId65" o:title=""/>
          </v:shape>
          <o:OLEObject Type="Embed" ProgID="Equation.DSMT4" ShapeID="_x0000_i1057" DrawAspect="Content" ObjectID="_1695326954" r:id="rId66"/>
        </w:object>
      </w:r>
      <w:r w:rsidRPr="007E41F6">
        <w:rPr>
          <w:rFonts w:eastAsia="標楷體" w:hint="eastAsia"/>
          <w:sz w:val="26"/>
          <w:szCs w:val="26"/>
        </w:rPr>
        <w:t>，</w:t>
      </w:r>
      <w:r w:rsidRPr="001D69E0">
        <w:rPr>
          <w:position w:val="-14"/>
        </w:rPr>
        <w:object w:dxaOrig="1579" w:dyaOrig="440" w14:anchorId="218CE13F">
          <v:shape id="_x0000_i1058" type="#_x0000_t75" style="width:79pt;height:22.65pt" o:ole="">
            <v:imagedata r:id="rId67" o:title=""/>
          </v:shape>
          <o:OLEObject Type="Embed" ProgID="Equation.DSMT4" ShapeID="_x0000_i1058" DrawAspect="Content" ObjectID="_1695326955" r:id="rId68"/>
        </w:object>
      </w:r>
      <w:r w:rsidRPr="007E41F6">
        <w:rPr>
          <w:rFonts w:eastAsia="標楷體" w:hint="eastAsia"/>
          <w:sz w:val="26"/>
          <w:szCs w:val="26"/>
        </w:rPr>
        <w:t>，</w:t>
      </w:r>
      <w:r w:rsidRPr="001D69E0">
        <w:rPr>
          <w:position w:val="-14"/>
        </w:rPr>
        <w:object w:dxaOrig="1900" w:dyaOrig="440" w14:anchorId="34AA00D5">
          <v:shape id="_x0000_i1059" type="#_x0000_t75" style="width:95pt;height:22.15pt" o:ole="">
            <v:imagedata r:id="rId69" o:title=""/>
          </v:shape>
          <o:OLEObject Type="Embed" ProgID="Equation.DSMT4" ShapeID="_x0000_i1059" DrawAspect="Content" ObjectID="_1695326956" r:id="rId70"/>
        </w:object>
      </w:r>
      <w:r w:rsidRPr="007E41F6">
        <w:rPr>
          <w:rFonts w:eastAsia="標楷體"/>
          <w:sz w:val="26"/>
          <w:szCs w:val="26"/>
        </w:rPr>
        <w:t>(</w:t>
      </w:r>
      <w:r w:rsidRPr="007E41F6">
        <w:rPr>
          <w:rFonts w:eastAsia="標楷體" w:hint="eastAsia"/>
          <w:sz w:val="26"/>
          <w:szCs w:val="26"/>
        </w:rPr>
        <w:t xml:space="preserve">if </w:t>
      </w:r>
      <w:r w:rsidRPr="001D69E0">
        <w:rPr>
          <w:position w:val="-12"/>
        </w:rPr>
        <w:object w:dxaOrig="660" w:dyaOrig="380" w14:anchorId="78EEC823">
          <v:shape id="_x0000_i1060" type="#_x0000_t75" style="width:32.65pt;height:19pt" o:ole="">
            <v:imagedata r:id="rId71" o:title=""/>
          </v:shape>
          <o:OLEObject Type="Embed" ProgID="Equation.DSMT4" ShapeID="_x0000_i1060" DrawAspect="Content" ObjectID="_1695326957" r:id="rId72"/>
        </w:object>
      </w:r>
      <w:r w:rsidRPr="007E41F6">
        <w:rPr>
          <w:rFonts w:eastAsia="標楷體"/>
          <w:sz w:val="26"/>
          <w:szCs w:val="26"/>
        </w:rPr>
        <w:t xml:space="preserve">) </w:t>
      </w:r>
      <w:r w:rsidRPr="007E41F6">
        <w:rPr>
          <w:rFonts w:eastAsia="標楷體" w:hint="eastAsia"/>
          <w:sz w:val="26"/>
          <w:szCs w:val="26"/>
        </w:rPr>
        <w:t>或</w:t>
      </w:r>
      <w:r w:rsidRPr="001D69E0">
        <w:rPr>
          <w:position w:val="-14"/>
        </w:rPr>
        <w:object w:dxaOrig="1900" w:dyaOrig="440" w14:anchorId="7B80E1F8">
          <v:shape id="_x0000_i1061" type="#_x0000_t75" style="width:95pt;height:22.15pt" o:ole="">
            <v:imagedata r:id="rId73" o:title=""/>
          </v:shape>
          <o:OLEObject Type="Embed" ProgID="Equation.DSMT4" ShapeID="_x0000_i1061" DrawAspect="Content" ObjectID="_1695326958" r:id="rId74"/>
        </w:object>
      </w:r>
      <w:r w:rsidRPr="007E41F6">
        <w:rPr>
          <w:rFonts w:eastAsia="標楷體"/>
          <w:sz w:val="26"/>
          <w:szCs w:val="26"/>
        </w:rPr>
        <w:t xml:space="preserve"> (</w:t>
      </w:r>
      <w:r w:rsidRPr="007E41F6">
        <w:rPr>
          <w:rFonts w:eastAsia="標楷體" w:hint="eastAsia"/>
          <w:sz w:val="26"/>
          <w:szCs w:val="26"/>
        </w:rPr>
        <w:t>if</w:t>
      </w:r>
      <w:r w:rsidRPr="007E41F6">
        <w:rPr>
          <w:rFonts w:eastAsia="標楷體" w:hint="eastAsia"/>
          <w:color w:val="FF0000"/>
          <w:sz w:val="26"/>
          <w:szCs w:val="26"/>
        </w:rPr>
        <w:t xml:space="preserve"> </w:t>
      </w:r>
      <w:r w:rsidRPr="001D69E0">
        <w:rPr>
          <w:position w:val="-12"/>
        </w:rPr>
        <w:object w:dxaOrig="660" w:dyaOrig="380" w14:anchorId="1A69DFA8">
          <v:shape id="_x0000_i1062" type="#_x0000_t75" style="width:32.65pt;height:19pt" o:ole="">
            <v:imagedata r:id="rId75" o:title=""/>
          </v:shape>
          <o:OLEObject Type="Embed" ProgID="Equation.DSMT4" ShapeID="_x0000_i1062" DrawAspect="Content" ObjectID="_1695326959" r:id="rId76"/>
        </w:object>
      </w:r>
      <w:r w:rsidRPr="007E41F6">
        <w:rPr>
          <w:rFonts w:eastAsia="標楷體"/>
          <w:sz w:val="26"/>
          <w:szCs w:val="26"/>
        </w:rPr>
        <w:t>)</w:t>
      </w:r>
      <w:r w:rsidRPr="007E41F6">
        <w:rPr>
          <w:rFonts w:eastAsia="標楷體" w:hint="eastAsia"/>
          <w:sz w:val="26"/>
          <w:szCs w:val="26"/>
        </w:rPr>
        <w:t>。</w:t>
      </w:r>
    </w:p>
    <w:p w14:paraId="6EA777E8" w14:textId="4189EA5D" w:rsidR="00993842" w:rsidRPr="00BA68D6" w:rsidRDefault="00993842" w:rsidP="007E41F6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ind w:firstLineChars="200" w:firstLine="52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若已知累積機率值</w:t>
      </w:r>
      <w:r w:rsidRPr="00BA68D6">
        <w:rPr>
          <w:rFonts w:eastAsia="標楷體"/>
          <w:color w:val="FF0000"/>
          <w:position w:val="-10"/>
          <w:sz w:val="26"/>
          <w:szCs w:val="26"/>
        </w:rPr>
        <w:object w:dxaOrig="560" w:dyaOrig="340" w14:anchorId="6AB5ED8C">
          <v:shape id="_x0000_i1063" type="#_x0000_t75" style="width:28.15pt;height:17.35pt" o:ole="">
            <v:imagedata r:id="rId77" o:title=""/>
          </v:shape>
          <o:OLEObject Type="Embed" ProgID="Equation.DSMT4" ShapeID="_x0000_i1063" DrawAspect="Content" ObjectID="_1695326960" r:id="rId78"/>
        </w:object>
      </w:r>
      <w:r w:rsidRPr="00BE59C5">
        <w:rPr>
          <w:rFonts w:eastAsia="標楷體" w:hint="eastAsia"/>
          <w:sz w:val="26"/>
          <w:szCs w:val="26"/>
        </w:rPr>
        <w:t>，</w:t>
      </w:r>
      <w:r>
        <w:rPr>
          <w:rFonts w:eastAsia="標楷體" w:hint="eastAsia"/>
          <w:sz w:val="26"/>
          <w:szCs w:val="26"/>
        </w:rPr>
        <w:t>計算皮爾森第三型分佈變數值</w:t>
      </w:r>
      <w:r w:rsidRPr="00BE59C5">
        <w:rPr>
          <w:rFonts w:eastAsia="標楷體"/>
          <w:color w:val="FF0000"/>
          <w:position w:val="-6"/>
          <w:sz w:val="26"/>
          <w:szCs w:val="26"/>
        </w:rPr>
        <w:object w:dxaOrig="200" w:dyaOrig="220" w14:anchorId="6066F291">
          <v:shape id="_x0000_i1064" type="#_x0000_t75" style="width:10.15pt;height:11.35pt" o:ole="">
            <v:imagedata r:id="rId79" o:title=""/>
          </v:shape>
          <o:OLEObject Type="Embed" ProgID="Equation.DSMT4" ShapeID="_x0000_i1064" DrawAspect="Content" ObjectID="_1695326961" r:id="rId80"/>
        </w:object>
      </w:r>
      <w:r>
        <w:rPr>
          <w:rFonts w:eastAsia="標楷體" w:hint="eastAsia"/>
          <w:sz w:val="26"/>
          <w:szCs w:val="26"/>
        </w:rPr>
        <w:t>的方法，可以</w:t>
      </w:r>
      <w:r w:rsidRPr="008909F7">
        <w:rPr>
          <w:rFonts w:eastAsia="標楷體" w:hint="eastAsia"/>
          <w:sz w:val="26"/>
          <w:szCs w:val="26"/>
        </w:rPr>
        <w:t>使用</w:t>
      </w:r>
      <w:proofErr w:type="spellStart"/>
      <w:r w:rsidRPr="008909F7">
        <w:rPr>
          <w:rFonts w:eastAsia="標楷體" w:hint="eastAsia"/>
          <w:sz w:val="26"/>
          <w:szCs w:val="26"/>
        </w:rPr>
        <w:t>Matlab</w:t>
      </w:r>
      <w:proofErr w:type="spellEnd"/>
      <w:proofErr w:type="gramStart"/>
      <w:r>
        <w:rPr>
          <w:rFonts w:eastAsia="標楷體" w:hint="eastAsia"/>
          <w:sz w:val="26"/>
          <w:szCs w:val="26"/>
        </w:rPr>
        <w:t>的</w:t>
      </w:r>
      <w:r w:rsidRPr="008909F7">
        <w:rPr>
          <w:rFonts w:eastAsia="標楷體" w:hint="eastAsia"/>
          <w:sz w:val="26"/>
          <w:szCs w:val="26"/>
        </w:rPr>
        <w:t>正偏態</w:t>
      </w:r>
      <w:proofErr w:type="gramEnd"/>
      <w:r w:rsidRPr="008909F7">
        <w:rPr>
          <w:rFonts w:eastAsia="標楷體" w:hint="eastAsia"/>
          <w:sz w:val="26"/>
          <w:szCs w:val="26"/>
        </w:rPr>
        <w:t>係數</w:t>
      </w:r>
      <w:r w:rsidRPr="008909F7">
        <w:rPr>
          <w:rFonts w:eastAsia="標楷體" w:hint="eastAsia"/>
          <w:sz w:val="26"/>
          <w:szCs w:val="26"/>
        </w:rPr>
        <w:t>Gamma</w:t>
      </w:r>
      <w:r w:rsidRPr="008909F7">
        <w:rPr>
          <w:rFonts w:eastAsia="標楷體" w:hint="eastAsia"/>
          <w:sz w:val="26"/>
          <w:szCs w:val="26"/>
        </w:rPr>
        <w:t>分布</w:t>
      </w:r>
      <w:r w:rsidRPr="00BA68D6">
        <w:rPr>
          <w:vertAlign w:val="superscript"/>
        </w:rPr>
        <w:footnoteReference w:id="6"/>
      </w:r>
      <w:r w:rsidRPr="008909F7">
        <w:rPr>
          <w:rFonts w:eastAsia="標楷體" w:hint="eastAsia"/>
          <w:sz w:val="26"/>
          <w:szCs w:val="26"/>
        </w:rPr>
        <w:t>的累積機率函數值，再加減位置參數的方式計算。</w:t>
      </w:r>
      <w:r>
        <w:rPr>
          <w:rFonts w:eastAsia="標楷體" w:hint="eastAsia"/>
          <w:sz w:val="26"/>
          <w:szCs w:val="26"/>
        </w:rPr>
        <w:t>例如，重現期</w:t>
      </w:r>
      <w:r w:rsidR="00CA5F17" w:rsidRPr="00BA68D6">
        <w:rPr>
          <w:rFonts w:eastAsia="標楷體"/>
          <w:color w:val="FF0000"/>
          <w:position w:val="-6"/>
          <w:sz w:val="26"/>
          <w:szCs w:val="26"/>
        </w:rPr>
        <w:object w:dxaOrig="760" w:dyaOrig="279" w14:anchorId="6874954A">
          <v:shape id="_x0000_i1065" type="#_x0000_t75" style="width:38.35pt;height:14.5pt" o:ole="">
            <v:imagedata r:id="rId81" o:title=""/>
          </v:shape>
          <o:OLEObject Type="Embed" ProgID="Equation.DSMT4" ShapeID="_x0000_i1065" DrawAspect="Content" ObjectID="_1695326962" r:id="rId82"/>
        </w:object>
      </w:r>
      <w:r w:rsidRPr="00BA68D6">
        <w:rPr>
          <w:rFonts w:eastAsia="標楷體" w:hint="eastAsia"/>
          <w:sz w:val="26"/>
          <w:szCs w:val="26"/>
        </w:rPr>
        <w:t>年、</w:t>
      </w:r>
      <w:r>
        <w:rPr>
          <w:rFonts w:eastAsia="標楷體" w:hint="eastAsia"/>
          <w:sz w:val="26"/>
          <w:szCs w:val="26"/>
        </w:rPr>
        <w:t>累積機率值</w:t>
      </w:r>
      <w:r w:rsidR="00CA5F17" w:rsidRPr="00BA68D6">
        <w:rPr>
          <w:rFonts w:eastAsia="標楷體"/>
          <w:color w:val="FF0000"/>
          <w:position w:val="-10"/>
          <w:sz w:val="26"/>
          <w:szCs w:val="26"/>
        </w:rPr>
        <w:object w:dxaOrig="1400" w:dyaOrig="340" w14:anchorId="5B90384F">
          <v:shape id="_x0000_i1066" type="#_x0000_t75" style="width:70.35pt;height:17.35pt" o:ole="">
            <v:imagedata r:id="rId83" o:title=""/>
          </v:shape>
          <o:OLEObject Type="Embed" ProgID="Equation.DSMT4" ShapeID="_x0000_i1066" DrawAspect="Content" ObjectID="_1695326963" r:id="rId84"/>
        </w:object>
      </w:r>
      <w:r w:rsidRPr="00BA68D6">
        <w:rPr>
          <w:rFonts w:eastAsia="標楷體" w:hint="eastAsia"/>
          <w:sz w:val="26"/>
          <w:szCs w:val="26"/>
        </w:rPr>
        <w:t>，對應</w:t>
      </w:r>
      <w:r>
        <w:rPr>
          <w:rFonts w:eastAsia="標楷體" w:hint="eastAsia"/>
          <w:sz w:val="26"/>
          <w:szCs w:val="26"/>
        </w:rPr>
        <w:t>的</w:t>
      </w:r>
      <w:r w:rsidR="00CA5F17" w:rsidRPr="001D69E0">
        <w:rPr>
          <w:color w:val="FF0000"/>
          <w:position w:val="-12"/>
        </w:rPr>
        <w:object w:dxaOrig="360" w:dyaOrig="380" w14:anchorId="46CD1547">
          <v:shape id="_x0000_i1067" type="#_x0000_t75" style="width:17.65pt;height:19pt" o:ole="">
            <v:imagedata r:id="rId85" o:title=""/>
          </v:shape>
          <o:OLEObject Type="Embed" ProgID="Equation.DSMT4" ShapeID="_x0000_i1067" DrawAspect="Content" ObjectID="_1695326964" r:id="rId86"/>
        </w:object>
      </w:r>
      <w:r w:rsidRPr="00BA68D6">
        <w:rPr>
          <w:rFonts w:eastAsia="標楷體" w:hint="eastAsia"/>
          <w:sz w:val="26"/>
          <w:szCs w:val="26"/>
        </w:rPr>
        <w:t>數值</w:t>
      </w:r>
      <w:r>
        <w:rPr>
          <w:rFonts w:eastAsia="標楷體" w:hint="eastAsia"/>
          <w:sz w:val="26"/>
          <w:szCs w:val="26"/>
        </w:rPr>
        <w:t>的計算</w:t>
      </w:r>
      <w:r w:rsidRPr="008909F7">
        <w:rPr>
          <w:rFonts w:eastAsia="標楷體" w:hint="eastAsia"/>
          <w:sz w:val="26"/>
          <w:szCs w:val="26"/>
        </w:rPr>
        <w:t>方法為：</w:t>
      </w:r>
    </w:p>
    <w:p w14:paraId="29AFEE40" w14:textId="315E875D" w:rsidR="00993842" w:rsidRPr="002013E1" w:rsidRDefault="00993842" w:rsidP="00993842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ab/>
      </w:r>
      <w:r w:rsidRPr="002013E1">
        <w:rPr>
          <w:rFonts w:eastAsia="標楷體" w:hint="eastAsia"/>
          <w:sz w:val="26"/>
          <w:szCs w:val="26"/>
        </w:rPr>
        <w:t>若</w:t>
      </w:r>
      <w:r w:rsidRPr="002013E1">
        <w:rPr>
          <w:position w:val="-12"/>
        </w:rPr>
        <w:object w:dxaOrig="660" w:dyaOrig="380" w14:anchorId="44B611D2">
          <v:shape id="_x0000_i1068" type="#_x0000_t75" style="width:32.65pt;height:19pt" o:ole="">
            <v:imagedata r:id="rId87" o:title=""/>
          </v:shape>
          <o:OLEObject Type="Embed" ProgID="Equation.DSMT4" ShapeID="_x0000_i1068" DrawAspect="Content" ObjectID="_1695326965" r:id="rId88"/>
        </w:object>
      </w:r>
      <w:r w:rsidRPr="002013E1">
        <w:rPr>
          <w:rFonts w:eastAsia="標楷體" w:hint="eastAsia"/>
          <w:sz w:val="26"/>
          <w:szCs w:val="26"/>
        </w:rPr>
        <w:t>，</w:t>
      </w:r>
      <w:r w:rsidR="00CA5F17" w:rsidRPr="002013E1">
        <w:rPr>
          <w:position w:val="-12"/>
        </w:rPr>
        <w:object w:dxaOrig="4400" w:dyaOrig="380" w14:anchorId="17D674A4">
          <v:shape id="_x0000_i1069" type="#_x0000_t75" style="width:219.5pt;height:19pt" o:ole="">
            <v:imagedata r:id="rId89" o:title=""/>
          </v:shape>
          <o:OLEObject Type="Embed" ProgID="Equation.DSMT4" ShapeID="_x0000_i1069" DrawAspect="Content" ObjectID="_1695326966" r:id="rId90"/>
        </w:object>
      </w:r>
      <w:r w:rsidRPr="002013E1">
        <w:rPr>
          <w:rFonts w:eastAsia="標楷體" w:hint="eastAsia"/>
          <w:sz w:val="26"/>
          <w:szCs w:val="26"/>
        </w:rPr>
        <w:t xml:space="preserve"> </w:t>
      </w:r>
      <w:r>
        <w:rPr>
          <w:rStyle w:val="a5"/>
          <w:rFonts w:eastAsia="標楷體"/>
          <w:sz w:val="26"/>
          <w:szCs w:val="26"/>
        </w:rPr>
        <w:footnoteReference w:id="7"/>
      </w:r>
    </w:p>
    <w:p w14:paraId="5D53E78A" w14:textId="332FF5B1" w:rsidR="00993842" w:rsidRDefault="00993842" w:rsidP="00993842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ab/>
      </w:r>
      <w:r w:rsidRPr="002013E1">
        <w:rPr>
          <w:rFonts w:eastAsia="標楷體" w:hint="eastAsia"/>
          <w:sz w:val="26"/>
          <w:szCs w:val="26"/>
        </w:rPr>
        <w:t>若</w:t>
      </w:r>
      <w:r w:rsidRPr="002013E1">
        <w:rPr>
          <w:position w:val="-12"/>
        </w:rPr>
        <w:object w:dxaOrig="660" w:dyaOrig="380" w14:anchorId="194578C5">
          <v:shape id="_x0000_i1070" type="#_x0000_t75" style="width:32.65pt;height:19pt" o:ole="">
            <v:imagedata r:id="rId91" o:title=""/>
          </v:shape>
          <o:OLEObject Type="Embed" ProgID="Equation.DSMT4" ShapeID="_x0000_i1070" DrawAspect="Content" ObjectID="_1695326967" r:id="rId92"/>
        </w:object>
      </w:r>
      <w:r w:rsidRPr="002013E1">
        <w:rPr>
          <w:rFonts w:eastAsia="標楷體" w:hint="eastAsia"/>
          <w:sz w:val="26"/>
          <w:szCs w:val="26"/>
        </w:rPr>
        <w:t>，</w:t>
      </w:r>
      <w:r w:rsidR="00CA5F17" w:rsidRPr="00E14D0A">
        <w:rPr>
          <w:position w:val="-12"/>
        </w:rPr>
        <w:object w:dxaOrig="4400" w:dyaOrig="380" w14:anchorId="1936D218">
          <v:shape id="_x0000_i1071" type="#_x0000_t75" style="width:220pt;height:19pt" o:ole="">
            <v:imagedata r:id="rId93" o:title=""/>
          </v:shape>
          <o:OLEObject Type="Embed" ProgID="Equation.DSMT4" ShapeID="_x0000_i1071" DrawAspect="Content" ObjectID="_1695326968" r:id="rId94"/>
        </w:object>
      </w:r>
      <w:r w:rsidRPr="002013E1">
        <w:rPr>
          <w:rFonts w:eastAsia="標楷體"/>
          <w:sz w:val="26"/>
          <w:szCs w:val="26"/>
        </w:rPr>
        <w:t xml:space="preserve"> </w:t>
      </w:r>
    </w:p>
    <w:p w14:paraId="373128C9" w14:textId="0AA34245" w:rsidR="00993842" w:rsidRPr="007E41F6" w:rsidRDefault="00993842" w:rsidP="007E41F6">
      <w:pPr>
        <w:tabs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Lines="50" w:before="120" w:line="440" w:lineRule="atLeast"/>
      </w:pPr>
      <w:r>
        <w:rPr>
          <w:rFonts w:eastAsia="標楷體"/>
          <w:sz w:val="26"/>
          <w:szCs w:val="26"/>
        </w:rPr>
        <w:tab/>
      </w:r>
      <w:r w:rsidRPr="002013E1">
        <w:rPr>
          <w:rFonts w:eastAsia="標楷體" w:hint="eastAsia"/>
          <w:sz w:val="26"/>
          <w:szCs w:val="26"/>
        </w:rPr>
        <w:t>若</w:t>
      </w:r>
      <w:r w:rsidRPr="002013E1">
        <w:rPr>
          <w:position w:val="-12"/>
        </w:rPr>
        <w:object w:dxaOrig="660" w:dyaOrig="380" w14:anchorId="6726A2DB">
          <v:shape id="_x0000_i1072" type="#_x0000_t75" style="width:32.65pt;height:19pt" o:ole="">
            <v:imagedata r:id="rId95" o:title=""/>
          </v:shape>
          <o:OLEObject Type="Embed" ProgID="Equation.DSMT4" ShapeID="_x0000_i1072" DrawAspect="Content" ObjectID="_1695326969" r:id="rId96"/>
        </w:object>
      </w:r>
      <w:r w:rsidRPr="002013E1">
        <w:rPr>
          <w:rFonts w:eastAsia="標楷體" w:hint="eastAsia"/>
          <w:sz w:val="26"/>
          <w:szCs w:val="26"/>
        </w:rPr>
        <w:t>，</w:t>
      </w:r>
      <w:r w:rsidR="00CA5F17" w:rsidRPr="001E02F0">
        <w:rPr>
          <w:position w:val="-14"/>
        </w:rPr>
        <w:object w:dxaOrig="4000" w:dyaOrig="400" w14:anchorId="504297FB">
          <v:shape id="_x0000_i1073" type="#_x0000_t75" style="width:200.65pt;height:20pt" o:ole="">
            <v:imagedata r:id="rId97" o:title=""/>
          </v:shape>
          <o:OLEObject Type="Embed" ProgID="Equation.DSMT4" ShapeID="_x0000_i1073" DrawAspect="Content" ObjectID="_1695326970" r:id="rId98"/>
        </w:object>
      </w:r>
      <w:r>
        <w:t xml:space="preserve"> </w:t>
      </w:r>
      <w:r>
        <w:rPr>
          <w:rStyle w:val="a5"/>
        </w:rPr>
        <w:footnoteReference w:id="8"/>
      </w:r>
    </w:p>
    <w:p w14:paraId="7F34640C" w14:textId="77777777" w:rsidR="00CA391A" w:rsidRPr="00CA391A" w:rsidRDefault="00CA391A" w:rsidP="00CA39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120" w:line="300" w:lineRule="auto"/>
        <w:rPr>
          <w:rFonts w:eastAsia="標楷體"/>
          <w:color w:val="0000FF"/>
          <w:sz w:val="26"/>
        </w:rPr>
      </w:pPr>
    </w:p>
    <w:sectPr w:rsidR="00CA391A" w:rsidRPr="00CA391A" w:rsidSect="000B26AC">
      <w:pgSz w:w="11906" w:h="16838"/>
      <w:pgMar w:top="1361" w:right="1474" w:bottom="1361" w:left="147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B079F" w14:textId="77777777" w:rsidR="009649E7" w:rsidRDefault="009649E7">
      <w:r>
        <w:separator/>
      </w:r>
    </w:p>
  </w:endnote>
  <w:endnote w:type="continuationSeparator" w:id="0">
    <w:p w14:paraId="67705672" w14:textId="77777777" w:rsidR="009649E7" w:rsidRDefault="009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12F7" w14:textId="77777777" w:rsidR="009649E7" w:rsidRDefault="009649E7">
      <w:r>
        <w:separator/>
      </w:r>
    </w:p>
  </w:footnote>
  <w:footnote w:type="continuationSeparator" w:id="0">
    <w:p w14:paraId="372718BA" w14:textId="77777777" w:rsidR="009649E7" w:rsidRDefault="009649E7">
      <w:r>
        <w:continuationSeparator/>
      </w:r>
    </w:p>
  </w:footnote>
  <w:footnote w:id="1">
    <w:p w14:paraId="6415F5B0" w14:textId="77777777" w:rsidR="00017E8D" w:rsidRPr="00017E8D" w:rsidRDefault="00017E8D" w:rsidP="00017E8D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t xml:space="preserve"> </w:t>
      </w:r>
      <w:hyperlink r:id="rId1" w:history="1">
        <w:r w:rsidRPr="00017E8D">
          <w:rPr>
            <w:rStyle w:val="af0"/>
            <w:rFonts w:asciiTheme="minorEastAsia" w:eastAsiaTheme="minorEastAsia" w:hAnsiTheme="minorEastAsia" w:hint="eastAsia"/>
          </w:rPr>
          <w:t>吳弭和埃塞比．喬治贏得市長初選 成為波士頓選舉歷史上新時代</w:t>
        </w:r>
      </w:hyperlink>
      <w:r w:rsidRPr="00017E8D">
        <w:rPr>
          <w:rFonts w:eastAsia="標楷體" w:hint="eastAsia"/>
        </w:rPr>
        <w:t>，</w:t>
      </w:r>
      <w:r w:rsidRPr="00017E8D">
        <w:rPr>
          <w:rFonts w:eastAsia="標楷體" w:hint="eastAsia"/>
        </w:rPr>
        <w:t>o</w:t>
      </w:r>
      <w:r w:rsidRPr="00017E8D">
        <w:rPr>
          <w:rFonts w:eastAsia="標楷體"/>
        </w:rPr>
        <w:t xml:space="preserve">r </w:t>
      </w:r>
      <w:hyperlink r:id="rId2" w:history="1">
        <w:r w:rsidRPr="00017E8D">
          <w:rPr>
            <w:rStyle w:val="af0"/>
            <w:rFonts w:eastAsia="標楷體"/>
          </w:rPr>
          <w:t>Annissa Essaibi George Vs. Michelle Wu: Your Guide to Boston's Mayoral Election</w:t>
        </w:r>
      </w:hyperlink>
    </w:p>
  </w:footnote>
  <w:footnote w:id="2">
    <w:p w14:paraId="397F565A" w14:textId="77777777" w:rsidR="00031AF0" w:rsidRDefault="00514A83" w:rsidP="00514A83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講義</w:t>
      </w:r>
      <w:r w:rsidRPr="00957512">
        <w:rPr>
          <w:rFonts w:hint="eastAsia"/>
        </w:rPr>
        <w:t>1-11</w:t>
      </w:r>
      <w:r w:rsidRPr="00957512">
        <w:rPr>
          <w:rFonts w:hint="eastAsia"/>
        </w:rPr>
        <w:t>頁</w:t>
      </w:r>
      <w:r>
        <w:rPr>
          <w:rFonts w:hint="eastAsia"/>
        </w:rPr>
        <w:t>表示：若樣本數小於</w:t>
      </w:r>
      <w:r>
        <w:t>20</w:t>
      </w:r>
      <w:r>
        <w:rPr>
          <w:rFonts w:hint="eastAsia"/>
        </w:rPr>
        <w:t>，則</w:t>
      </w:r>
      <w:r>
        <w:rPr>
          <w:rFonts w:hint="eastAsia"/>
        </w:rPr>
        <w:t>(</w:t>
      </w:r>
      <w:r>
        <w:rPr>
          <w:rFonts w:hint="eastAsia"/>
        </w:rPr>
        <w:t>如例題</w:t>
      </w:r>
      <w:r>
        <w:t>1.</w:t>
      </w:r>
      <w:r>
        <w:rPr>
          <w:rFonts w:hint="eastAsia"/>
        </w:rPr>
        <w:t>1)</w:t>
      </w:r>
      <w:r>
        <w:rPr>
          <w:rFonts w:hint="eastAsia"/>
        </w:rPr>
        <w:t>利用二項</w:t>
      </w:r>
      <w:r>
        <w:rPr>
          <w:rFonts w:hint="eastAsia"/>
        </w:rPr>
        <w:t>(</w:t>
      </w:r>
      <w:r>
        <w:t>binomial</w:t>
      </w:r>
      <w:r>
        <w:rPr>
          <w:rFonts w:hint="eastAsia"/>
        </w:rPr>
        <w:t>)</w:t>
      </w:r>
      <w:r>
        <w:rPr>
          <w:rFonts w:hint="eastAsia"/>
        </w:rPr>
        <w:t>分佈計算。對於樣本數較大者，二項分佈逐漸趨近於常態分佈，可以採用常態分佈的測試值近似之。</w:t>
      </w:r>
      <w:r w:rsidR="00031AF0">
        <w:rPr>
          <w:rFonts w:hint="eastAsia"/>
        </w:rPr>
        <w:t>亦可參考維基百科：</w:t>
      </w:r>
      <w:hyperlink r:id="rId3" w:history="1">
        <w:r w:rsidR="00031AF0" w:rsidRPr="00031AF0">
          <w:rPr>
            <w:rStyle w:val="af0"/>
          </w:rPr>
          <w:t>https://zh.wikipedia.org/wiki/</w:t>
        </w:r>
        <w:r w:rsidR="00031AF0" w:rsidRPr="00031AF0">
          <w:rPr>
            <w:rStyle w:val="af0"/>
          </w:rPr>
          <w:t>二項式分布</w:t>
        </w:r>
      </w:hyperlink>
      <w:r w:rsidR="00031AF0">
        <w:rPr>
          <w:rFonts w:hint="eastAsia"/>
        </w:rPr>
        <w:t>，</w:t>
      </w:r>
      <w:r w:rsidR="00031AF0">
        <w:rPr>
          <w:rFonts w:hint="eastAsia"/>
        </w:rPr>
        <w:t>o</w:t>
      </w:r>
      <w:r w:rsidR="00031AF0">
        <w:t xml:space="preserve">r </w:t>
      </w:r>
      <w:hyperlink r:id="rId4" w:history="1">
        <w:r w:rsidR="00031AF0" w:rsidRPr="00370A26">
          <w:rPr>
            <w:rStyle w:val="af0"/>
          </w:rPr>
          <w:t>https://en.wikipedia.org/wiki/Binomial_distribution</w:t>
        </w:r>
      </w:hyperlink>
      <w:r w:rsidR="00031AF0">
        <w:rPr>
          <w:rFonts w:hint="eastAsia"/>
        </w:rPr>
        <w:t>。</w:t>
      </w:r>
    </w:p>
  </w:footnote>
  <w:footnote w:id="3">
    <w:p w14:paraId="6520865F" w14:textId="77777777" w:rsidR="00514A83" w:rsidRDefault="00514A83" w:rsidP="00031AF0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t xml:space="preserve"> </w:t>
      </w:r>
      <w:r w:rsidRPr="00031AF0">
        <w:rPr>
          <w:rFonts w:hint="eastAsia"/>
        </w:rPr>
        <w:t>氣候與氣候變遷的定義：</w:t>
      </w:r>
      <w:r w:rsidRPr="00031AF0">
        <w:t>Climate is the pattern of weather that we observe geographically and over the seasons. And that’s describe in terms of averaging, variation and probability.</w:t>
      </w:r>
      <w:r w:rsidRPr="00031AF0">
        <w:rPr>
          <w:rFonts w:hint="eastAsia"/>
        </w:rPr>
        <w:t xml:space="preserve">  </w:t>
      </w:r>
      <w:r w:rsidRPr="00031AF0">
        <w:t>Thus, climate change is the change in average values, variation patterns or probabilities.</w:t>
      </w:r>
    </w:p>
  </w:footnote>
  <w:footnote w:id="4">
    <w:p w14:paraId="1F30FFDD" w14:textId="63273FD1" w:rsidR="00850157" w:rsidRPr="00850157" w:rsidRDefault="00850157" w:rsidP="00CA5F17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若偏態係數</w:t>
      </w:r>
      <w:r w:rsidR="00CA5F17">
        <w:rPr>
          <w:rFonts w:hint="eastAsia"/>
        </w:rPr>
        <w:t>的絕對值</w:t>
      </w:r>
      <w:r w:rsidR="00CA5F17" w:rsidRPr="00DF1E82">
        <w:rPr>
          <w:rFonts w:eastAsia="標楷體"/>
          <w:position w:val="-12"/>
          <w:sz w:val="26"/>
          <w:szCs w:val="26"/>
        </w:rPr>
        <w:object w:dxaOrig="300" w:dyaOrig="340" w14:anchorId="307855F2">
          <v:shape id="_x0000_i1075" type="#_x0000_t75" style="width:15.15pt;height:16.85pt" o:ole="">
            <v:imagedata r:id="rId5" o:title=""/>
          </v:shape>
          <o:OLEObject Type="Embed" ProgID="Equation.DSMT4" ShapeID="_x0000_i1075" DrawAspect="Content" ObjectID="_1695326971" r:id="rId6"/>
        </w:object>
      </w:r>
      <w:r w:rsidR="00CA5F17" w:rsidRPr="00CA5F17">
        <w:rPr>
          <w:rFonts w:hint="eastAsia"/>
        </w:rPr>
        <w:t>太接近</w:t>
      </w:r>
      <w:r w:rsidR="00CA5F17" w:rsidRPr="00CA5F17">
        <w:rPr>
          <w:rFonts w:hint="eastAsia"/>
        </w:rPr>
        <w:t>0</w:t>
      </w:r>
      <w:r w:rsidRPr="00850157">
        <w:rPr>
          <w:rFonts w:hint="eastAsia"/>
        </w:rPr>
        <w:t>，</w:t>
      </w:r>
      <w:r w:rsidR="00CA5F17">
        <w:t>Matlab</w:t>
      </w:r>
      <w:r w:rsidR="00CA5F17">
        <w:rPr>
          <w:rFonts w:hint="eastAsia"/>
        </w:rPr>
        <w:t>或</w:t>
      </w:r>
      <w:r w:rsidR="00CA5F17">
        <w:rPr>
          <w:rFonts w:hint="eastAsia"/>
        </w:rPr>
        <w:t>R</w:t>
      </w:r>
      <w:r w:rsidR="00CA5F17">
        <w:rPr>
          <w:rFonts w:hint="eastAsia"/>
        </w:rPr>
        <w:t>無法計算</w:t>
      </w:r>
      <w:r w:rsidR="00CA5F17" w:rsidRPr="00CA5F17">
        <w:rPr>
          <w:position w:val="-10"/>
        </w:rPr>
        <w:object w:dxaOrig="3440" w:dyaOrig="300" w14:anchorId="6C778DB1">
          <v:shape id="_x0000_i1077" type="#_x0000_t75" style="width:171.65pt;height:15pt" o:ole="">
            <v:imagedata r:id="rId7" o:title=""/>
          </v:shape>
          <o:OLEObject Type="Embed" ProgID="Equation.DSMT4" ShapeID="_x0000_i1077" DrawAspect="Content" ObjectID="_1695326972" r:id="rId8"/>
        </w:object>
      </w:r>
      <w:r w:rsidR="00CA5F17">
        <w:rPr>
          <w:rFonts w:hint="eastAsia"/>
        </w:rPr>
        <w:t>，則</w:t>
      </w:r>
      <w:r>
        <w:rPr>
          <w:rFonts w:hint="eastAsia"/>
        </w:rPr>
        <w:t>E</w:t>
      </w:r>
      <w:r>
        <w:rPr>
          <w:rFonts w:hint="eastAsia"/>
        </w:rPr>
        <w:t>小題就不用做了，</w:t>
      </w:r>
      <w:r w:rsidR="001E0B9F">
        <w:rPr>
          <w:rFonts w:hint="eastAsia"/>
        </w:rPr>
        <w:t>因為產生</w:t>
      </w:r>
      <w:r w:rsidR="001E0B9F" w:rsidRPr="001E0B9F">
        <w:rPr>
          <w:rFonts w:hint="eastAsia"/>
        </w:rPr>
        <w:t>皮爾森第三型分佈數據</w:t>
      </w:r>
      <w:r w:rsidR="001E0B9F">
        <w:rPr>
          <w:rFonts w:hint="eastAsia"/>
        </w:rPr>
        <w:t>的困難會太大，挑戰就會變成是</w:t>
      </w:r>
      <w:r w:rsidR="001E0B9F" w:rsidRPr="001E0B9F">
        <w:rPr>
          <w:rFonts w:hint="eastAsia"/>
        </w:rPr>
        <w:t>「</w:t>
      </w:r>
      <w:r w:rsidR="001E0B9F">
        <w:rPr>
          <w:rFonts w:hint="eastAsia"/>
        </w:rPr>
        <w:t>如何產生</w:t>
      </w:r>
      <w:r w:rsidR="001E0B9F" w:rsidRPr="001E0B9F">
        <w:rPr>
          <w:rFonts w:hint="eastAsia"/>
        </w:rPr>
        <w:t>皮爾森第三型分佈數據」，而不</w:t>
      </w:r>
      <w:r w:rsidR="00CA5F17">
        <w:rPr>
          <w:rFonts w:hint="eastAsia"/>
        </w:rPr>
        <w:t>再</w:t>
      </w:r>
      <w:r w:rsidR="001E0B9F" w:rsidRPr="001E0B9F">
        <w:rPr>
          <w:rFonts w:hint="eastAsia"/>
        </w:rPr>
        <w:t>是</w:t>
      </w:r>
      <w:r w:rsidR="00CA5F17">
        <w:rPr>
          <w:rFonts w:hint="eastAsia"/>
        </w:rPr>
        <w:t>設計問題的本意－</w:t>
      </w:r>
      <w:r w:rsidR="001E0B9F">
        <w:rPr>
          <w:rFonts w:hint="eastAsia"/>
        </w:rPr>
        <w:t>統計測試了。</w:t>
      </w:r>
    </w:p>
  </w:footnote>
  <w:footnote w:id="5">
    <w:p w14:paraId="30F4BDC9" w14:textId="7EE6468E" w:rsidR="00993842" w:rsidRPr="00993842" w:rsidRDefault="00993842" w:rsidP="00993842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若偏態係數值在</w:t>
      </w:r>
      <w:r w:rsidRPr="00DF1E82">
        <w:rPr>
          <w:rFonts w:eastAsia="標楷體"/>
          <w:position w:val="-12"/>
          <w:sz w:val="26"/>
          <w:szCs w:val="26"/>
        </w:rPr>
        <w:object w:dxaOrig="760" w:dyaOrig="340" w14:anchorId="2E9E0303">
          <v:shape id="_x0000_i1079" type="#_x0000_t75" style="width:38.35pt;height:16.85pt" o:ole="">
            <v:imagedata r:id="rId9" o:title=""/>
          </v:shape>
          <o:OLEObject Type="Embed" ProgID="Equation.DSMT4" ShapeID="_x0000_i1079" DrawAspect="Content" ObjectID="_1695326973" r:id="rId10"/>
        </w:object>
      </w:r>
      <w:r w:rsidRPr="0037372F">
        <w:rPr>
          <w:rFonts w:hint="eastAsia"/>
        </w:rPr>
        <w:t>的範圍內</w:t>
      </w:r>
      <w:r>
        <w:rPr>
          <w:rFonts w:hint="eastAsia"/>
        </w:rPr>
        <w:t>，皮爾森第三型分佈機率密度函數的分子和分母都包含</w:t>
      </w:r>
      <w:r w:rsidRPr="004F022A">
        <w:rPr>
          <w:rFonts w:hint="eastAsia"/>
        </w:rPr>
        <w:t>階乘</w:t>
      </w:r>
      <w:r>
        <w:rPr>
          <w:rFonts w:hint="eastAsia"/>
        </w:rPr>
        <w:t>，且兩者的數值都已經很大，分別計算的數值可能都會超過數值容量，無法再相除得到機率密度函數值，誤差可能也很大；解決技巧是使用</w:t>
      </w:r>
      <w:r>
        <w:rPr>
          <w:rFonts w:hint="eastAsia"/>
        </w:rPr>
        <w:t>DO Loop</w:t>
      </w:r>
      <w:r>
        <w:rPr>
          <w:rFonts w:hint="eastAsia"/>
        </w:rPr>
        <w:t>，每次乘一個</w:t>
      </w:r>
      <w:r>
        <w:rPr>
          <w:rFonts w:ascii="標楷體" w:eastAsia="標楷體" w:hAnsi="標楷體" w:hint="eastAsia"/>
        </w:rPr>
        <w:t>《</w:t>
      </w:r>
      <w:r>
        <w:rPr>
          <w:rFonts w:hint="eastAsia"/>
        </w:rPr>
        <w:t>分子階乘數值和分母階乘數值的比值</w:t>
      </w:r>
      <w:r>
        <w:rPr>
          <w:rFonts w:ascii="標楷體" w:eastAsia="標楷體" w:hAnsi="標楷體" w:hint="eastAsia"/>
        </w:rPr>
        <w:t>》</w:t>
      </w:r>
      <w:r>
        <w:rPr>
          <w:rFonts w:hint="eastAsia"/>
        </w:rPr>
        <w:t>。</w:t>
      </w:r>
    </w:p>
  </w:footnote>
  <w:footnote w:id="6">
    <w:p w14:paraId="5DFBF67A" w14:textId="47140F81" w:rsidR="00993842" w:rsidRDefault="00993842" w:rsidP="00993842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三參數皮爾森第三型分佈和兩參數</w:t>
      </w:r>
      <w:r>
        <w:rPr>
          <w:rFonts w:hint="eastAsia"/>
        </w:rPr>
        <w:t>Gamma</w:t>
      </w:r>
      <w:r>
        <w:rPr>
          <w:rFonts w:hint="eastAsia"/>
        </w:rPr>
        <w:t>分佈的主要差別是：當偏態係數大於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Gamma</w:t>
      </w:r>
      <w:r>
        <w:rPr>
          <w:rFonts w:hint="eastAsia"/>
        </w:rPr>
        <w:t>分佈的下限值是</w:t>
      </w:r>
      <w:r>
        <w:rPr>
          <w:rFonts w:hint="eastAsia"/>
        </w:rPr>
        <w:t>0</w:t>
      </w:r>
      <w:r>
        <w:rPr>
          <w:rFonts w:hint="eastAsia"/>
        </w:rPr>
        <w:t>，三參數皮爾森第三型分佈的下限值是</w:t>
      </w:r>
      <w:r w:rsidRPr="00783A3F">
        <w:rPr>
          <w:rFonts w:ascii="Arial" w:hAnsi="Arial" w:cs="Arial"/>
          <w:position w:val="-10"/>
          <w:sz w:val="26"/>
        </w:rPr>
        <w:object w:dxaOrig="180" w:dyaOrig="240" w14:anchorId="6B0BD017">
          <v:shape id="_x0000_i1081" type="#_x0000_t75" style="width:8.5pt;height:11.85pt" o:ole="">
            <v:imagedata r:id="rId11" o:title=""/>
          </v:shape>
          <o:OLEObject Type="Embed" ProgID="Equation.DSMT4" ShapeID="_x0000_i1081" DrawAspect="Content" ObjectID="_1695326974" r:id="rId12"/>
        </w:object>
      </w:r>
      <w:r>
        <w:rPr>
          <w:rFonts w:hint="eastAsia"/>
        </w:rPr>
        <w:t>；當偏態係數小於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Gamma</w:t>
      </w:r>
      <w:r>
        <w:rPr>
          <w:rFonts w:hint="eastAsia"/>
        </w:rPr>
        <w:t>分佈的上限值是</w:t>
      </w:r>
      <w:r>
        <w:rPr>
          <w:rFonts w:hint="eastAsia"/>
        </w:rPr>
        <w:t>0</w:t>
      </w:r>
      <w:r>
        <w:rPr>
          <w:rFonts w:hint="eastAsia"/>
        </w:rPr>
        <w:t>，三參數皮爾森第三型分佈的上限值是</w:t>
      </w:r>
      <w:r w:rsidRPr="00783A3F">
        <w:rPr>
          <w:rFonts w:ascii="Arial" w:hAnsi="Arial" w:cs="Arial"/>
          <w:position w:val="-10"/>
          <w:sz w:val="26"/>
        </w:rPr>
        <w:object w:dxaOrig="180" w:dyaOrig="240" w14:anchorId="3F3AE6D6">
          <v:shape id="_x0000_i1083" type="#_x0000_t75" style="width:8.5pt;height:11.85pt" o:ole="">
            <v:imagedata r:id="rId11" o:title=""/>
          </v:shape>
          <o:OLEObject Type="Embed" ProgID="Equation.DSMT4" ShapeID="_x0000_i1083" DrawAspect="Content" ObjectID="_1695326975" r:id="rId13"/>
        </w:object>
      </w:r>
      <w:r>
        <w:rPr>
          <w:rFonts w:ascii="Arial" w:hAnsi="Arial" w:cs="Arial" w:hint="eastAsia"/>
          <w:sz w:val="26"/>
        </w:rPr>
        <w:t>。</w:t>
      </w:r>
      <w:r w:rsidRPr="00FC5044">
        <w:rPr>
          <w:rFonts w:hint="eastAsia"/>
        </w:rPr>
        <w:t>故</w:t>
      </w:r>
      <w:r>
        <w:rPr>
          <w:rFonts w:hint="eastAsia"/>
        </w:rPr>
        <w:t>三參數皮爾森第三型分佈又稱為三參數</w:t>
      </w:r>
      <w:r>
        <w:rPr>
          <w:rFonts w:hint="eastAsia"/>
        </w:rPr>
        <w:t>Gamma</w:t>
      </w:r>
      <w:r>
        <w:rPr>
          <w:rFonts w:hint="eastAsia"/>
        </w:rPr>
        <w:t>分佈（比兩參數</w:t>
      </w:r>
      <w:r>
        <w:rPr>
          <w:rFonts w:hint="eastAsia"/>
        </w:rPr>
        <w:t>Gamma</w:t>
      </w:r>
      <w:r>
        <w:rPr>
          <w:rFonts w:hint="eastAsia"/>
        </w:rPr>
        <w:t>分佈多了位置的自由度，或多了一個位置參數），詳見水文學第</w:t>
      </w:r>
      <w:r>
        <w:rPr>
          <w:rFonts w:hint="eastAsia"/>
        </w:rPr>
        <w:t>11</w:t>
      </w:r>
      <w:r>
        <w:rPr>
          <w:rFonts w:hint="eastAsia"/>
        </w:rPr>
        <w:t>章講義最後兩頁的圖表</w:t>
      </w:r>
      <w:r w:rsidRPr="00DF1E82">
        <w:rPr>
          <w:rFonts w:hint="eastAsia"/>
        </w:rPr>
        <w:t>。若有需要，</w:t>
      </w:r>
      <w:r>
        <w:rPr>
          <w:rFonts w:hint="eastAsia"/>
        </w:rPr>
        <w:t>也可參考</w:t>
      </w:r>
      <w:hyperlink r:id="rId14" w:history="1">
        <w:r w:rsidRPr="00DF1E82">
          <w:rPr>
            <w:rStyle w:val="af0"/>
            <w:rFonts w:hint="eastAsia"/>
          </w:rPr>
          <w:t>Matlab</w:t>
        </w:r>
        <w:r w:rsidRPr="00DF1E82">
          <w:rPr>
            <w:rStyle w:val="af0"/>
            <w:rFonts w:hint="eastAsia"/>
          </w:rPr>
          <w:t>的</w:t>
        </w:r>
        <w:r w:rsidRPr="00DF1E82">
          <w:rPr>
            <w:rStyle w:val="af0"/>
            <w:rFonts w:hint="eastAsia"/>
          </w:rPr>
          <w:t>Gamma Distribution</w:t>
        </w:r>
        <w:r w:rsidRPr="00DF1E82">
          <w:rPr>
            <w:rStyle w:val="af0"/>
            <w:rFonts w:hint="eastAsia"/>
          </w:rPr>
          <w:t>說明</w:t>
        </w:r>
      </w:hyperlink>
      <w:r>
        <w:rPr>
          <w:rFonts w:hint="eastAsia"/>
        </w:rPr>
        <w:t>和</w:t>
      </w:r>
      <w:hyperlink r:id="rId15" w:history="1">
        <w:r w:rsidRPr="001B1895">
          <w:rPr>
            <w:rStyle w:val="af0"/>
            <w:rFonts w:hint="eastAsia"/>
          </w:rPr>
          <w:t>維基百科的</w:t>
        </w:r>
        <w:r w:rsidRPr="001B1895">
          <w:rPr>
            <w:rStyle w:val="af0"/>
            <w:rFonts w:hint="eastAsia"/>
          </w:rPr>
          <w:t>Gamma Distribution</w:t>
        </w:r>
        <w:r w:rsidRPr="001B1895">
          <w:rPr>
            <w:rStyle w:val="af0"/>
            <w:rFonts w:hint="eastAsia"/>
          </w:rPr>
          <w:t>說明</w:t>
        </w:r>
      </w:hyperlink>
      <w:r>
        <w:rPr>
          <w:rFonts w:hint="eastAsia"/>
        </w:rPr>
        <w:t>。</w:t>
      </w:r>
    </w:p>
  </w:footnote>
  <w:footnote w:id="7">
    <w:p w14:paraId="262B7F43" w14:textId="77777777" w:rsidR="00993842" w:rsidRPr="00062CD4" w:rsidRDefault="00993842" w:rsidP="00993842">
      <w:pPr>
        <w:pStyle w:val="a3"/>
      </w:pPr>
      <w:r>
        <w:rPr>
          <w:rStyle w:val="a5"/>
        </w:rPr>
        <w:footnoteRef/>
      </w:r>
      <w:r>
        <w:t xml:space="preserve"> </w:t>
      </w:r>
      <w:r w:rsidRPr="00FC5044">
        <w:rPr>
          <w:rFonts w:hint="eastAsia"/>
        </w:rPr>
        <w:t>請</w:t>
      </w:r>
      <w:r>
        <w:rPr>
          <w:rFonts w:hint="eastAsia"/>
        </w:rPr>
        <w:t>參考</w:t>
      </w:r>
      <w:r>
        <w:rPr>
          <w:rFonts w:hint="eastAsia"/>
        </w:rPr>
        <w:t>Matlab</w:t>
      </w:r>
      <w:r>
        <w:rPr>
          <w:rFonts w:hint="eastAsia"/>
        </w:rPr>
        <w:t>的</w:t>
      </w:r>
      <w:hyperlink r:id="rId16" w:history="1">
        <w:r w:rsidRPr="00062CD4">
          <w:rPr>
            <w:rStyle w:val="af0"/>
            <w:rFonts w:ascii="Consolas" w:hAnsi="Consolas" w:cs="Consolas"/>
            <w:shd w:val="clear" w:color="auto" w:fill="FCFCFC"/>
          </w:rPr>
          <w:t>icdf</w:t>
        </w:r>
        <w:r w:rsidRPr="00062CD4">
          <w:rPr>
            <w:rStyle w:val="af0"/>
            <w:rFonts w:hint="eastAsia"/>
          </w:rPr>
          <w:t>網頁</w:t>
        </w:r>
        <w:r w:rsidRPr="00062CD4">
          <w:rPr>
            <w:rStyle w:val="af0"/>
          </w:rPr>
          <w:t>說明</w:t>
        </w:r>
      </w:hyperlink>
      <w:r>
        <w:rPr>
          <w:rStyle w:val="af0"/>
          <w:rFonts w:hint="eastAsia"/>
        </w:rPr>
        <w:t>。</w:t>
      </w:r>
    </w:p>
  </w:footnote>
  <w:footnote w:id="8">
    <w:p w14:paraId="6DBDF81E" w14:textId="77777777" w:rsidR="00993842" w:rsidRPr="004F022A" w:rsidRDefault="00993842" w:rsidP="00993842">
      <w:pPr>
        <w:pStyle w:val="a3"/>
        <w:spacing w:line="240" w:lineRule="auto"/>
        <w:ind w:left="166" w:hangingChars="83" w:hanging="16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當偏態係數等於</w:t>
      </w:r>
      <w:r>
        <w:rPr>
          <w:rFonts w:hint="eastAsia"/>
        </w:rPr>
        <w:t>0</w:t>
      </w:r>
      <w:r>
        <w:rPr>
          <w:rFonts w:hint="eastAsia"/>
        </w:rPr>
        <w:t>時，皮爾森第三型分佈或</w:t>
      </w:r>
      <w:r>
        <w:rPr>
          <w:rFonts w:hint="eastAsia"/>
        </w:rPr>
        <w:t>Gamma</w:t>
      </w:r>
      <w:r>
        <w:rPr>
          <w:rFonts w:hint="eastAsia"/>
        </w:rPr>
        <w:t>分布退化成常態分佈，或說常態分佈是皮爾森第三型分佈在偏態係數等於</w:t>
      </w:r>
      <w:r>
        <w:rPr>
          <w:rFonts w:hint="eastAsia"/>
        </w:rPr>
        <w:t>0</w:t>
      </w:r>
      <w:r>
        <w:rPr>
          <w:rFonts w:hint="eastAsia"/>
        </w:rPr>
        <w:t>的特例。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C00"/>
    <w:multiLevelType w:val="hybridMultilevel"/>
    <w:tmpl w:val="1952E91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6932DE"/>
    <w:multiLevelType w:val="singleLevel"/>
    <w:tmpl w:val="409ADA24"/>
    <w:lvl w:ilvl="0">
      <w:start w:val="1"/>
      <w:numFmt w:val="decimal"/>
      <w:lvlText w:val="(%1)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2" w15:restartNumberingAfterBreak="0">
    <w:nsid w:val="0B1F51F5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23607B"/>
    <w:multiLevelType w:val="hybridMultilevel"/>
    <w:tmpl w:val="2D961C60"/>
    <w:lvl w:ilvl="0" w:tplc="A9E42C76">
      <w:start w:val="1"/>
      <w:numFmt w:val="upperLetter"/>
      <w:lvlText w:val="%1."/>
      <w:lvlJc w:val="left"/>
      <w:pPr>
        <w:ind w:left="717" w:hanging="36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0D2935"/>
    <w:multiLevelType w:val="singleLevel"/>
    <w:tmpl w:val="182EE9B0"/>
    <w:lvl w:ilvl="0">
      <w:start w:val="2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5" w15:restartNumberingAfterBreak="0">
    <w:nsid w:val="0F206191"/>
    <w:multiLevelType w:val="hybridMultilevel"/>
    <w:tmpl w:val="773CD41C"/>
    <w:lvl w:ilvl="0" w:tplc="465E1884">
      <w:start w:val="1"/>
      <w:numFmt w:val="upperLetter"/>
      <w:lvlText w:val="%1."/>
      <w:lvlJc w:val="left"/>
      <w:pPr>
        <w:ind w:left="717" w:hanging="36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6" w15:restartNumberingAfterBreak="0">
    <w:nsid w:val="15157D73"/>
    <w:multiLevelType w:val="singleLevel"/>
    <w:tmpl w:val="D62ABDCC"/>
    <w:lvl w:ilvl="0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</w:abstractNum>
  <w:abstractNum w:abstractNumId="7" w15:restartNumberingAfterBreak="0">
    <w:nsid w:val="170963E0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8A6601C"/>
    <w:multiLevelType w:val="singleLevel"/>
    <w:tmpl w:val="49FA7A42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</w:rPr>
    </w:lvl>
  </w:abstractNum>
  <w:abstractNum w:abstractNumId="9" w15:restartNumberingAfterBreak="0">
    <w:nsid w:val="1E2248AE"/>
    <w:multiLevelType w:val="singleLevel"/>
    <w:tmpl w:val="3B1286E0"/>
    <w:lvl w:ilvl="0">
      <w:start w:val="1"/>
      <w:numFmt w:val="decimal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10" w15:restartNumberingAfterBreak="0">
    <w:nsid w:val="1E4A4147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11" w15:restartNumberingAfterBreak="0">
    <w:nsid w:val="1FDA24D8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0F21666"/>
    <w:multiLevelType w:val="multilevel"/>
    <w:tmpl w:val="42B2316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3BF137D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72B64EC"/>
    <w:multiLevelType w:val="singleLevel"/>
    <w:tmpl w:val="1A185C42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97"/>
      </w:pPr>
      <w:rPr>
        <w:rFonts w:hint="default"/>
      </w:rPr>
    </w:lvl>
  </w:abstractNum>
  <w:abstractNum w:abstractNumId="15" w15:restartNumberingAfterBreak="0">
    <w:nsid w:val="328F57F2"/>
    <w:multiLevelType w:val="hybridMultilevel"/>
    <w:tmpl w:val="2C8E9056"/>
    <w:lvl w:ilvl="0" w:tplc="CBE21A88">
      <w:start w:val="1"/>
      <w:numFmt w:val="decimal"/>
      <w:lvlText w:val="(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4154E50"/>
    <w:multiLevelType w:val="hybridMultilevel"/>
    <w:tmpl w:val="253CC6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4E9163C"/>
    <w:multiLevelType w:val="singleLevel"/>
    <w:tmpl w:val="7ADCDC56"/>
    <w:lvl w:ilvl="0">
      <w:start w:val="1"/>
      <w:numFmt w:val="decimal"/>
      <w:lvlText w:val="%1."/>
      <w:lvlJc w:val="left"/>
      <w:pPr>
        <w:tabs>
          <w:tab w:val="num" w:pos="782"/>
        </w:tabs>
        <w:ind w:left="782" w:hanging="300"/>
      </w:pPr>
      <w:rPr>
        <w:rFonts w:hint="default"/>
      </w:rPr>
    </w:lvl>
  </w:abstractNum>
  <w:abstractNum w:abstractNumId="18" w15:restartNumberingAfterBreak="0">
    <w:nsid w:val="407B7158"/>
    <w:multiLevelType w:val="multilevel"/>
    <w:tmpl w:val="FF40F2CC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A841A8"/>
    <w:multiLevelType w:val="hybridMultilevel"/>
    <w:tmpl w:val="FE244D4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48EA092A"/>
    <w:multiLevelType w:val="multilevel"/>
    <w:tmpl w:val="BCB03EF0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93E0B35"/>
    <w:multiLevelType w:val="hybridMultilevel"/>
    <w:tmpl w:val="4860E760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C90024D"/>
    <w:multiLevelType w:val="hybridMultilevel"/>
    <w:tmpl w:val="C348183C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F6D5463"/>
    <w:multiLevelType w:val="singleLevel"/>
    <w:tmpl w:val="1FE2767E"/>
    <w:lvl w:ilvl="0">
      <w:start w:val="1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24" w15:restartNumberingAfterBreak="0">
    <w:nsid w:val="4FCA4C65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16B4FA8"/>
    <w:multiLevelType w:val="singleLevel"/>
    <w:tmpl w:val="A2529C06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624" w:hanging="624"/>
      </w:pPr>
      <w:rPr>
        <w:rFonts w:hint="eastAsia"/>
      </w:rPr>
    </w:lvl>
  </w:abstractNum>
  <w:abstractNum w:abstractNumId="26" w15:restartNumberingAfterBreak="0">
    <w:nsid w:val="55A4451F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66E71FF"/>
    <w:multiLevelType w:val="hybridMultilevel"/>
    <w:tmpl w:val="42B231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6D608FC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8405F98"/>
    <w:multiLevelType w:val="multilevel"/>
    <w:tmpl w:val="FA96066A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A20478D"/>
    <w:multiLevelType w:val="hybridMultilevel"/>
    <w:tmpl w:val="6D861638"/>
    <w:lvl w:ilvl="0" w:tplc="D62ABDCC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BCB5025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32" w15:restartNumberingAfterBreak="0">
    <w:nsid w:val="5D4567AA"/>
    <w:multiLevelType w:val="hybridMultilevel"/>
    <w:tmpl w:val="EE98BB3E"/>
    <w:lvl w:ilvl="0" w:tplc="CFC0938A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20B1D2F"/>
    <w:multiLevelType w:val="hybridMultilevel"/>
    <w:tmpl w:val="855EE2C2"/>
    <w:lvl w:ilvl="0" w:tplc="967EEAF2">
      <w:start w:val="1"/>
      <w:numFmt w:val="bullet"/>
      <w:lvlText w:val=""/>
      <w:lvlJc w:val="left"/>
      <w:pPr>
        <w:tabs>
          <w:tab w:val="num" w:pos="737"/>
        </w:tabs>
        <w:ind w:left="737" w:hanging="368"/>
      </w:pPr>
      <w:rPr>
        <w:rFonts w:ascii="Wingdings" w:hAnsi="Wingdings" w:hint="default"/>
        <w:b w:val="0"/>
        <w:i w:val="0"/>
        <w:sz w:val="1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A63FEB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7365B66"/>
    <w:multiLevelType w:val="multilevel"/>
    <w:tmpl w:val="8DE04A6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843121E"/>
    <w:multiLevelType w:val="singleLevel"/>
    <w:tmpl w:val="5EA2FAAC"/>
    <w:lvl w:ilvl="0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37" w15:restartNumberingAfterBreak="0">
    <w:nsid w:val="6B530EFA"/>
    <w:multiLevelType w:val="hybridMultilevel"/>
    <w:tmpl w:val="5C2C66FC"/>
    <w:lvl w:ilvl="0" w:tplc="ADD67F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57D0F23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8D84B0C"/>
    <w:multiLevelType w:val="hybridMultilevel"/>
    <w:tmpl w:val="9B72C9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A4726"/>
    <w:multiLevelType w:val="hybridMultilevel"/>
    <w:tmpl w:val="9F9C8F2A"/>
    <w:lvl w:ilvl="0" w:tplc="D2C8BEB2">
      <w:start w:val="1"/>
      <w:numFmt w:val="bullet"/>
      <w:lvlText w:val="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EDDE0" w:tentative="1">
      <w:start w:val="1"/>
      <w:numFmt w:val="bullet"/>
      <w:lvlText w:val="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E6B04" w:tentative="1">
      <w:start w:val="1"/>
      <w:numFmt w:val="bullet"/>
      <w:lvlText w:val="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4E3BE" w:tentative="1">
      <w:start w:val="1"/>
      <w:numFmt w:val="bullet"/>
      <w:lvlText w:val="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28E252" w:tentative="1">
      <w:start w:val="1"/>
      <w:numFmt w:val="bullet"/>
      <w:lvlText w:val="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C89A6" w:tentative="1">
      <w:start w:val="1"/>
      <w:numFmt w:val="bullet"/>
      <w:lvlText w:val="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A7CBC" w:tentative="1">
      <w:start w:val="1"/>
      <w:numFmt w:val="bullet"/>
      <w:lvlText w:val="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2F5A4" w:tentative="1">
      <w:start w:val="1"/>
      <w:numFmt w:val="bullet"/>
      <w:lvlText w:val="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0BD9A" w:tentative="1">
      <w:start w:val="1"/>
      <w:numFmt w:val="bullet"/>
      <w:lvlText w:val="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17"/>
  </w:num>
  <w:num w:numId="5">
    <w:abstractNumId w:val="6"/>
  </w:num>
  <w:num w:numId="6">
    <w:abstractNumId w:val="36"/>
  </w:num>
  <w:num w:numId="7">
    <w:abstractNumId w:val="8"/>
  </w:num>
  <w:num w:numId="8">
    <w:abstractNumId w:val="9"/>
  </w:num>
  <w:num w:numId="9">
    <w:abstractNumId w:val="14"/>
  </w:num>
  <w:num w:numId="10">
    <w:abstractNumId w:val="1"/>
  </w:num>
  <w:num w:numId="11">
    <w:abstractNumId w:val="10"/>
  </w:num>
  <w:num w:numId="12">
    <w:abstractNumId w:val="31"/>
  </w:num>
  <w:num w:numId="13">
    <w:abstractNumId w:val="15"/>
  </w:num>
  <w:num w:numId="14">
    <w:abstractNumId w:val="16"/>
  </w:num>
  <w:num w:numId="15">
    <w:abstractNumId w:val="32"/>
  </w:num>
  <w:num w:numId="16">
    <w:abstractNumId w:val="18"/>
  </w:num>
  <w:num w:numId="17">
    <w:abstractNumId w:val="29"/>
  </w:num>
  <w:num w:numId="18">
    <w:abstractNumId w:val="37"/>
  </w:num>
  <w:num w:numId="19">
    <w:abstractNumId w:val="21"/>
  </w:num>
  <w:num w:numId="20">
    <w:abstractNumId w:val="11"/>
  </w:num>
  <w:num w:numId="21">
    <w:abstractNumId w:val="38"/>
  </w:num>
  <w:num w:numId="22">
    <w:abstractNumId w:val="20"/>
  </w:num>
  <w:num w:numId="23">
    <w:abstractNumId w:val="35"/>
  </w:num>
  <w:num w:numId="24">
    <w:abstractNumId w:val="34"/>
  </w:num>
  <w:num w:numId="25">
    <w:abstractNumId w:val="7"/>
  </w:num>
  <w:num w:numId="26">
    <w:abstractNumId w:val="27"/>
  </w:num>
  <w:num w:numId="27">
    <w:abstractNumId w:val="12"/>
  </w:num>
  <w:num w:numId="28">
    <w:abstractNumId w:val="0"/>
  </w:num>
  <w:num w:numId="29">
    <w:abstractNumId w:val="28"/>
  </w:num>
  <w:num w:numId="30">
    <w:abstractNumId w:val="26"/>
  </w:num>
  <w:num w:numId="31">
    <w:abstractNumId w:val="13"/>
  </w:num>
  <w:num w:numId="32">
    <w:abstractNumId w:val="22"/>
  </w:num>
  <w:num w:numId="33">
    <w:abstractNumId w:val="30"/>
  </w:num>
  <w:num w:numId="34">
    <w:abstractNumId w:val="19"/>
  </w:num>
  <w:num w:numId="35">
    <w:abstractNumId w:val="2"/>
  </w:num>
  <w:num w:numId="36">
    <w:abstractNumId w:val="24"/>
  </w:num>
  <w:num w:numId="37">
    <w:abstractNumId w:val="39"/>
  </w:num>
  <w:num w:numId="38">
    <w:abstractNumId w:val="33"/>
  </w:num>
  <w:num w:numId="39">
    <w:abstractNumId w:val="5"/>
  </w:num>
  <w:num w:numId="40">
    <w:abstractNumId w:val="4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C1"/>
    <w:rsid w:val="000004E2"/>
    <w:rsid w:val="00001099"/>
    <w:rsid w:val="00002BC3"/>
    <w:rsid w:val="00016EC5"/>
    <w:rsid w:val="00017E8D"/>
    <w:rsid w:val="00031AF0"/>
    <w:rsid w:val="00044F49"/>
    <w:rsid w:val="00057270"/>
    <w:rsid w:val="00072FDF"/>
    <w:rsid w:val="000812C3"/>
    <w:rsid w:val="00095D9B"/>
    <w:rsid w:val="000B26AC"/>
    <w:rsid w:val="000C26F9"/>
    <w:rsid w:val="000C2EC8"/>
    <w:rsid w:val="000D1D18"/>
    <w:rsid w:val="000E3C36"/>
    <w:rsid w:val="000E7ADB"/>
    <w:rsid w:val="000F6FA7"/>
    <w:rsid w:val="00100FA2"/>
    <w:rsid w:val="00102A62"/>
    <w:rsid w:val="00105145"/>
    <w:rsid w:val="00107A52"/>
    <w:rsid w:val="00133192"/>
    <w:rsid w:val="00151D4E"/>
    <w:rsid w:val="00173D3F"/>
    <w:rsid w:val="001770DE"/>
    <w:rsid w:val="00196C7D"/>
    <w:rsid w:val="00197299"/>
    <w:rsid w:val="001B2363"/>
    <w:rsid w:val="001C3F2A"/>
    <w:rsid w:val="001E0B9F"/>
    <w:rsid w:val="001E1516"/>
    <w:rsid w:val="001E2463"/>
    <w:rsid w:val="001F3546"/>
    <w:rsid w:val="001F70B8"/>
    <w:rsid w:val="002065DB"/>
    <w:rsid w:val="002119A2"/>
    <w:rsid w:val="00222D71"/>
    <w:rsid w:val="00237512"/>
    <w:rsid w:val="0023773C"/>
    <w:rsid w:val="00240373"/>
    <w:rsid w:val="002442EC"/>
    <w:rsid w:val="002753ED"/>
    <w:rsid w:val="00287045"/>
    <w:rsid w:val="00291D62"/>
    <w:rsid w:val="00296A06"/>
    <w:rsid w:val="002C5352"/>
    <w:rsid w:val="002D501B"/>
    <w:rsid w:val="00332DE0"/>
    <w:rsid w:val="003348C8"/>
    <w:rsid w:val="003557B5"/>
    <w:rsid w:val="0037018B"/>
    <w:rsid w:val="00372B83"/>
    <w:rsid w:val="00376B10"/>
    <w:rsid w:val="00387BD9"/>
    <w:rsid w:val="00390A88"/>
    <w:rsid w:val="0039787C"/>
    <w:rsid w:val="003A0ED3"/>
    <w:rsid w:val="003A3667"/>
    <w:rsid w:val="003B4086"/>
    <w:rsid w:val="003D4593"/>
    <w:rsid w:val="003E69F4"/>
    <w:rsid w:val="00421547"/>
    <w:rsid w:val="004216A4"/>
    <w:rsid w:val="00421CFA"/>
    <w:rsid w:val="00440670"/>
    <w:rsid w:val="00440DEB"/>
    <w:rsid w:val="004472B3"/>
    <w:rsid w:val="004816BC"/>
    <w:rsid w:val="004A4471"/>
    <w:rsid w:val="004A6395"/>
    <w:rsid w:val="004B309A"/>
    <w:rsid w:val="004B3ECA"/>
    <w:rsid w:val="004C1A23"/>
    <w:rsid w:val="004C230E"/>
    <w:rsid w:val="004D4E27"/>
    <w:rsid w:val="004E3BBB"/>
    <w:rsid w:val="004F5617"/>
    <w:rsid w:val="004F6D0A"/>
    <w:rsid w:val="004F7D5D"/>
    <w:rsid w:val="00510FCA"/>
    <w:rsid w:val="0051163F"/>
    <w:rsid w:val="00514A83"/>
    <w:rsid w:val="00533038"/>
    <w:rsid w:val="005447F6"/>
    <w:rsid w:val="00544C1E"/>
    <w:rsid w:val="00552394"/>
    <w:rsid w:val="0055375D"/>
    <w:rsid w:val="0055482B"/>
    <w:rsid w:val="005625F7"/>
    <w:rsid w:val="0057649B"/>
    <w:rsid w:val="0057718B"/>
    <w:rsid w:val="005A60C7"/>
    <w:rsid w:val="005B425C"/>
    <w:rsid w:val="005D5140"/>
    <w:rsid w:val="005D7CD3"/>
    <w:rsid w:val="005F096A"/>
    <w:rsid w:val="00606FC2"/>
    <w:rsid w:val="006076E3"/>
    <w:rsid w:val="00660826"/>
    <w:rsid w:val="00672C7A"/>
    <w:rsid w:val="006730BE"/>
    <w:rsid w:val="0069329B"/>
    <w:rsid w:val="00696342"/>
    <w:rsid w:val="006A4DD8"/>
    <w:rsid w:val="006A6A96"/>
    <w:rsid w:val="006C642B"/>
    <w:rsid w:val="007037D6"/>
    <w:rsid w:val="007325C2"/>
    <w:rsid w:val="00740914"/>
    <w:rsid w:val="00741D0C"/>
    <w:rsid w:val="00746E7D"/>
    <w:rsid w:val="00752B06"/>
    <w:rsid w:val="00767BF0"/>
    <w:rsid w:val="00770036"/>
    <w:rsid w:val="007A397E"/>
    <w:rsid w:val="007A4EBF"/>
    <w:rsid w:val="007C0EBB"/>
    <w:rsid w:val="007E41F6"/>
    <w:rsid w:val="008215DC"/>
    <w:rsid w:val="00826859"/>
    <w:rsid w:val="0083101D"/>
    <w:rsid w:val="00836FC0"/>
    <w:rsid w:val="00850157"/>
    <w:rsid w:val="00857172"/>
    <w:rsid w:val="00887AAA"/>
    <w:rsid w:val="008A7D25"/>
    <w:rsid w:val="008B6A22"/>
    <w:rsid w:val="008C1DCB"/>
    <w:rsid w:val="008D6F34"/>
    <w:rsid w:val="008E53D8"/>
    <w:rsid w:val="0090186C"/>
    <w:rsid w:val="00910407"/>
    <w:rsid w:val="00917FD7"/>
    <w:rsid w:val="00937D8F"/>
    <w:rsid w:val="00961194"/>
    <w:rsid w:val="0096335A"/>
    <w:rsid w:val="009649E7"/>
    <w:rsid w:val="00965C54"/>
    <w:rsid w:val="00967529"/>
    <w:rsid w:val="00976D3C"/>
    <w:rsid w:val="0098051D"/>
    <w:rsid w:val="0099169E"/>
    <w:rsid w:val="00993842"/>
    <w:rsid w:val="00993C59"/>
    <w:rsid w:val="00995561"/>
    <w:rsid w:val="009C1531"/>
    <w:rsid w:val="009C1EBE"/>
    <w:rsid w:val="009C50CE"/>
    <w:rsid w:val="009F5E72"/>
    <w:rsid w:val="00A04D38"/>
    <w:rsid w:val="00A068D6"/>
    <w:rsid w:val="00A07689"/>
    <w:rsid w:val="00A12908"/>
    <w:rsid w:val="00A17976"/>
    <w:rsid w:val="00A361DD"/>
    <w:rsid w:val="00A372B1"/>
    <w:rsid w:val="00A40228"/>
    <w:rsid w:val="00A4234C"/>
    <w:rsid w:val="00A52D86"/>
    <w:rsid w:val="00A566E6"/>
    <w:rsid w:val="00AC39E2"/>
    <w:rsid w:val="00AF49D2"/>
    <w:rsid w:val="00B16257"/>
    <w:rsid w:val="00B166B6"/>
    <w:rsid w:val="00B3538D"/>
    <w:rsid w:val="00B36035"/>
    <w:rsid w:val="00B462BB"/>
    <w:rsid w:val="00B5567E"/>
    <w:rsid w:val="00B66A09"/>
    <w:rsid w:val="00B66E8D"/>
    <w:rsid w:val="00BA3878"/>
    <w:rsid w:val="00BB02C2"/>
    <w:rsid w:val="00BB50C1"/>
    <w:rsid w:val="00BB7EE7"/>
    <w:rsid w:val="00BC58F8"/>
    <w:rsid w:val="00BE050E"/>
    <w:rsid w:val="00BE2355"/>
    <w:rsid w:val="00BF6453"/>
    <w:rsid w:val="00C13F14"/>
    <w:rsid w:val="00C1422C"/>
    <w:rsid w:val="00C22432"/>
    <w:rsid w:val="00C36D77"/>
    <w:rsid w:val="00C55D06"/>
    <w:rsid w:val="00C63EB5"/>
    <w:rsid w:val="00C6473F"/>
    <w:rsid w:val="00C840D6"/>
    <w:rsid w:val="00C92485"/>
    <w:rsid w:val="00C926C8"/>
    <w:rsid w:val="00C95CC6"/>
    <w:rsid w:val="00CA390B"/>
    <w:rsid w:val="00CA391A"/>
    <w:rsid w:val="00CA5F17"/>
    <w:rsid w:val="00CB60AB"/>
    <w:rsid w:val="00CC1E14"/>
    <w:rsid w:val="00CC782D"/>
    <w:rsid w:val="00CC7ACD"/>
    <w:rsid w:val="00D0099A"/>
    <w:rsid w:val="00D0608B"/>
    <w:rsid w:val="00D24745"/>
    <w:rsid w:val="00D2556F"/>
    <w:rsid w:val="00D55D20"/>
    <w:rsid w:val="00D81F1D"/>
    <w:rsid w:val="00DA0971"/>
    <w:rsid w:val="00DB476A"/>
    <w:rsid w:val="00DB49F7"/>
    <w:rsid w:val="00DD0334"/>
    <w:rsid w:val="00DD4874"/>
    <w:rsid w:val="00DE433B"/>
    <w:rsid w:val="00DF1B62"/>
    <w:rsid w:val="00E13FAC"/>
    <w:rsid w:val="00E25BBA"/>
    <w:rsid w:val="00E51894"/>
    <w:rsid w:val="00E52FE8"/>
    <w:rsid w:val="00E62CF8"/>
    <w:rsid w:val="00E67D17"/>
    <w:rsid w:val="00E715A2"/>
    <w:rsid w:val="00E8649B"/>
    <w:rsid w:val="00EA01EC"/>
    <w:rsid w:val="00EA5A09"/>
    <w:rsid w:val="00EC7577"/>
    <w:rsid w:val="00ED75C0"/>
    <w:rsid w:val="00EE20C7"/>
    <w:rsid w:val="00EF734B"/>
    <w:rsid w:val="00F16B42"/>
    <w:rsid w:val="00F33C1D"/>
    <w:rsid w:val="00F34430"/>
    <w:rsid w:val="00F34B06"/>
    <w:rsid w:val="00F46D10"/>
    <w:rsid w:val="00F55457"/>
    <w:rsid w:val="00F625DE"/>
    <w:rsid w:val="00F704ED"/>
    <w:rsid w:val="00F71CD1"/>
    <w:rsid w:val="00F833DA"/>
    <w:rsid w:val="00F87445"/>
    <w:rsid w:val="00F910E3"/>
    <w:rsid w:val="00F9433B"/>
    <w:rsid w:val="00FC1DB6"/>
    <w:rsid w:val="00FD0663"/>
    <w:rsid w:val="00FD3D21"/>
    <w:rsid w:val="00FD7FDF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1AB1B"/>
  <w15:chartTrackingRefBased/>
  <w15:docId w15:val="{1F8DFB51-49F6-4AD8-B7FC-3D5D056B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04D38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link w:val="10"/>
    <w:uiPriority w:val="9"/>
    <w:qFormat/>
    <w:rsid w:val="00031AF0"/>
    <w:pPr>
      <w:widowControl/>
      <w:adjustRightInd/>
      <w:spacing w:before="100" w:beforeAutospacing="1" w:after="100" w:afterAutospacing="1" w:line="240" w:lineRule="auto"/>
      <w:textAlignment w:val="auto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6A6A96"/>
    <w:pPr>
      <w:snapToGrid w:val="0"/>
    </w:pPr>
    <w:rPr>
      <w:sz w:val="20"/>
    </w:rPr>
  </w:style>
  <w:style w:type="character" w:styleId="a5">
    <w:name w:val="footnote reference"/>
    <w:basedOn w:val="a0"/>
    <w:semiHidden/>
    <w:rsid w:val="006A6A96"/>
    <w:rPr>
      <w:vertAlign w:val="superscript"/>
    </w:rPr>
  </w:style>
  <w:style w:type="paragraph" w:styleId="a6">
    <w:name w:val="Balloon Text"/>
    <w:basedOn w:val="a"/>
    <w:semiHidden/>
    <w:rsid w:val="00826859"/>
    <w:rPr>
      <w:rFonts w:ascii="Arial" w:eastAsia="新細明體" w:hAnsi="Arial"/>
      <w:sz w:val="18"/>
      <w:szCs w:val="18"/>
    </w:rPr>
  </w:style>
  <w:style w:type="character" w:styleId="a7">
    <w:name w:val="annotation reference"/>
    <w:basedOn w:val="a0"/>
    <w:semiHidden/>
    <w:rsid w:val="008E53D8"/>
    <w:rPr>
      <w:sz w:val="18"/>
      <w:szCs w:val="18"/>
    </w:rPr>
  </w:style>
  <w:style w:type="paragraph" w:styleId="a8">
    <w:name w:val="annotation text"/>
    <w:basedOn w:val="a"/>
    <w:semiHidden/>
    <w:rsid w:val="008E53D8"/>
  </w:style>
  <w:style w:type="paragraph" w:styleId="a9">
    <w:name w:val="annotation subject"/>
    <w:basedOn w:val="a8"/>
    <w:next w:val="a8"/>
    <w:semiHidden/>
    <w:rsid w:val="008E53D8"/>
    <w:rPr>
      <w:b/>
      <w:bCs/>
    </w:rPr>
  </w:style>
  <w:style w:type="character" w:styleId="aa">
    <w:name w:val="Emphasis"/>
    <w:basedOn w:val="a0"/>
    <w:qFormat/>
    <w:rsid w:val="00FD0663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a0"/>
    <w:rsid w:val="00FD0663"/>
  </w:style>
  <w:style w:type="paragraph" w:styleId="ab">
    <w:name w:val="header"/>
    <w:basedOn w:val="a"/>
    <w:link w:val="ac"/>
    <w:rsid w:val="00C63E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rsid w:val="00C63EB5"/>
  </w:style>
  <w:style w:type="paragraph" w:styleId="ad">
    <w:name w:val="footer"/>
    <w:basedOn w:val="a"/>
    <w:link w:val="ae"/>
    <w:rsid w:val="00C63E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rsid w:val="00C63EB5"/>
  </w:style>
  <w:style w:type="paragraph" w:styleId="af">
    <w:name w:val="List Paragraph"/>
    <w:basedOn w:val="a"/>
    <w:uiPriority w:val="34"/>
    <w:qFormat/>
    <w:rsid w:val="0023773C"/>
    <w:pPr>
      <w:ind w:leftChars="200" w:left="480"/>
    </w:pPr>
  </w:style>
  <w:style w:type="character" w:styleId="af0">
    <w:name w:val="Hyperlink"/>
    <w:basedOn w:val="a0"/>
    <w:rsid w:val="00D0608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0608B"/>
    <w:rPr>
      <w:color w:val="605E5C"/>
      <w:shd w:val="clear" w:color="auto" w:fill="E1DFDD"/>
    </w:rPr>
  </w:style>
  <w:style w:type="character" w:styleId="af2">
    <w:name w:val="FollowedHyperlink"/>
    <w:basedOn w:val="a0"/>
    <w:rsid w:val="007325C2"/>
    <w:rPr>
      <w:color w:val="954F72" w:themeColor="followedHyperlink"/>
      <w:u w:val="single"/>
    </w:rPr>
  </w:style>
  <w:style w:type="character" w:customStyle="1" w:styleId="a4">
    <w:name w:val="註腳文字 字元"/>
    <w:basedOn w:val="a0"/>
    <w:link w:val="a3"/>
    <w:semiHidden/>
    <w:rsid w:val="004B3ECA"/>
  </w:style>
  <w:style w:type="character" w:customStyle="1" w:styleId="10">
    <w:name w:val="標題 1 字元"/>
    <w:basedOn w:val="a0"/>
    <w:link w:val="1"/>
    <w:uiPriority w:val="9"/>
    <w:rsid w:val="00031AF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2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6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1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7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5.bin"/><Relationship Id="rId69" Type="http://schemas.openxmlformats.org/officeDocument/2006/relationships/image" Target="media/image30.wmf"/><Relationship Id="rId80" Type="http://schemas.openxmlformats.org/officeDocument/2006/relationships/oleObject" Target="embeddings/oleObject43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yperlink" Target="https://books.google.com.tw/books?id=oNwYCgAAQBAJ&amp;pg=PA118&amp;lpg=PA118&amp;dq=%E8%93%8B%E6%B4%9B%E6%99%AE+%E6%AD%A3%E8%B2%A0%E7%99%BE%E5%88%86%E4%B9%8B%E4%B8%89&amp;source=bl&amp;ots=k8DixqWJnm&amp;sig=RvMLjmPAy0nCuBF7aaDzr4UCSXA&amp;hl=zh-TW&amp;sa=X&amp;ved=0ahUKEwiBofrgzLbWAhWIFZQKHRseAro4ChDoAQgqMAE" TargetMode="External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3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9.bin"/><Relationship Id="rId91" Type="http://schemas.openxmlformats.org/officeDocument/2006/relationships/image" Target="media/image42.wmf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2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5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image" Target="media/image40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4.wmf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4.bin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5.bin"/><Relationship Id="rId13" Type="http://schemas.openxmlformats.org/officeDocument/2006/relationships/oleObject" Target="embeddings/oleObject45.bin"/><Relationship Id="rId3" Type="http://schemas.openxmlformats.org/officeDocument/2006/relationships/hyperlink" Target="https://zh.wikipedia.org/wiki/&#20108;&#38917;&#24335;&#20998;&#24067;" TargetMode="External"/><Relationship Id="rId7" Type="http://schemas.openxmlformats.org/officeDocument/2006/relationships/image" Target="media/image17.wmf"/><Relationship Id="rId12" Type="http://schemas.openxmlformats.org/officeDocument/2006/relationships/oleObject" Target="embeddings/oleObject44.bin"/><Relationship Id="rId2" Type="http://schemas.openxmlformats.org/officeDocument/2006/relationships/hyperlink" Target="https://www.nbcboston.com/news/politics/annissa-essaibi-george-vs-michelle-wu-your-guide-to-bostons-mayoral-election/2493269/" TargetMode="External"/><Relationship Id="rId16" Type="http://schemas.openxmlformats.org/officeDocument/2006/relationships/hyperlink" Target="https://www.mathworks.com/help/stats/prob.normaldistribution.icdf.html" TargetMode="External"/><Relationship Id="rId1" Type="http://schemas.openxmlformats.org/officeDocument/2006/relationships/hyperlink" Target="https://bit.ly/3CCN3Tv" TargetMode="External"/><Relationship Id="rId6" Type="http://schemas.openxmlformats.org/officeDocument/2006/relationships/oleObject" Target="embeddings/oleObject24.bin"/><Relationship Id="rId11" Type="http://schemas.openxmlformats.org/officeDocument/2006/relationships/image" Target="media/image36.wmf"/><Relationship Id="rId5" Type="http://schemas.openxmlformats.org/officeDocument/2006/relationships/image" Target="media/image16.wmf"/><Relationship Id="rId15" Type="http://schemas.openxmlformats.org/officeDocument/2006/relationships/hyperlink" Target="https://en.wikipedia.org/wiki/Gamma_distribution" TargetMode="External"/><Relationship Id="rId10" Type="http://schemas.openxmlformats.org/officeDocument/2006/relationships/oleObject" Target="embeddings/oleObject32.bin"/><Relationship Id="rId4" Type="http://schemas.openxmlformats.org/officeDocument/2006/relationships/hyperlink" Target="https://en.wikipedia.org/wiki/Binomial_distribution" TargetMode="External"/><Relationship Id="rId9" Type="http://schemas.openxmlformats.org/officeDocument/2006/relationships/image" Target="media/image24.wmf"/><Relationship Id="rId14" Type="http://schemas.openxmlformats.org/officeDocument/2006/relationships/hyperlink" Target="https://www.mathworks.com/help/stats/gamma-distribut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433A-5314-44A0-A084-32F28293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608</Words>
  <Characters>3466</Characters>
  <Application>Microsoft Office Word</Application>
  <DocSecurity>0</DocSecurity>
  <Lines>28</Lines>
  <Paragraphs>8</Paragraphs>
  <ScaleCrop>false</ScaleCrop>
  <Company>NTUCIVIL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高等水文分析作業</dc:title>
  <dc:subject/>
  <dc:creator>THLee</dc:creator>
  <cp:keywords/>
  <dc:description/>
  <cp:lastModifiedBy>Tim's X1</cp:lastModifiedBy>
  <cp:revision>16</cp:revision>
  <cp:lastPrinted>2021-10-09T14:58:00Z</cp:lastPrinted>
  <dcterms:created xsi:type="dcterms:W3CDTF">2021-09-22T18:21:00Z</dcterms:created>
  <dcterms:modified xsi:type="dcterms:W3CDTF">2021-10-09T14:59:00Z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