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/>
          <w:b/>
          <w:color w:val="17324D"/>
          <w:sz w:val="54"/>
        </w:rPr>
        <w:t>发票管理系统</w:t>
        <w:br/>
        <w:t>操作说明书</w:t>
      </w:r>
    </w:p>
    <w:p>
      <w:pPr>
        <w:jc w:val="center"/>
      </w:pPr>
      <w:r>
        <w:t>版本：v1.0.5</w:t>
        <w:br/>
        <w:t>适用对象：日常出差发票整理、汇总、打印及归档人员</w:t>
      </w:r>
    </w:p>
    <w:p/>
    <w:p>
      <w:pPr>
        <w:jc w:val="center"/>
      </w:pPr>
      <w:r>
        <w:t>本说明书覆盖桌面版主要功能与标准操作流程。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软件简介与适用范围</w:t>
      </w:r>
    </w:p>
    <w:p>
      <w:pPr>
        <w:pStyle w:val="ListBullet"/>
      </w:pPr>
      <w:r>
        <w:t>2. 启动前准备</w:t>
      </w:r>
    </w:p>
    <w:p>
      <w:pPr>
        <w:pStyle w:val="ListBullet"/>
      </w:pPr>
      <w:r>
        <w:t>3. 标准操作流程：分析、确认、打印、归档</w:t>
      </w:r>
    </w:p>
    <w:p>
      <w:pPr>
        <w:pStyle w:val="ListBullet"/>
      </w:pPr>
      <w:r>
        <w:t>4. 页面与功能说明</w:t>
      </w:r>
    </w:p>
    <w:p>
      <w:pPr>
        <w:pStyle w:val="ListBullet"/>
      </w:pPr>
      <w:r>
        <w:t>5. 网约车行程单与每日打车间隔</w:t>
      </w:r>
    </w:p>
    <w:p>
      <w:pPr>
        <w:pStyle w:val="ListBullet"/>
      </w:pPr>
      <w:r>
        <w:t>6. 汇总清单、打印与 Excel 归档</w:t>
      </w:r>
    </w:p>
    <w:p>
      <w:pPr>
        <w:pStyle w:val="ListBullet"/>
      </w:pPr>
      <w:r>
        <w:t>7. 设置：打印机与开机自启动</w:t>
      </w:r>
    </w:p>
    <w:p>
      <w:pPr>
        <w:pStyle w:val="ListBullet"/>
      </w:pPr>
      <w:r>
        <w:t>8. 异常处理与常见问题</w:t>
      </w:r>
    </w:p>
    <w:p>
      <w:pPr>
        <w:pStyle w:val="ListBullet"/>
      </w:pPr>
      <w:r>
        <w:t>9. 数据与使用注意事项</w:t>
      </w:r>
    </w:p>
    <w:p>
      <w:r>
        <w:br w:type="page"/>
      </w:r>
    </w:p>
    <w:p>
      <w:pPr>
        <w:pStyle w:val="Heading1"/>
      </w:pPr>
      <w:r>
        <w:t>1. 软件简介与适用范围</w:t>
      </w:r>
    </w:p>
    <w:p>
      <w:r>
        <w:t>发票管理系统用于将一个出差或报销周期内的 PDF 发票集中整理。系统会识别票据类别、实际发生日期、金额、税额、购方税号等信息，自动生成重命名文件、按日期汇总清单、打印队列及 Excel 归档文件。</w:t>
      </w:r>
    </w:p>
    <w:p>
      <w:pPr>
        <w:pStyle w:val="Heading2"/>
      </w:pPr>
      <w:r>
        <w:t>1.1 主要能力</w:t>
      </w:r>
    </w:p>
    <w:p>
      <w:pPr>
        <w:pStyle w:val="ListBullet"/>
      </w:pPr>
      <w:r>
        <w:t>扫描指定文件夹内的 PDF；优先读取 PDF 文本层，文本不足时自动使用本地 OCR 识别。</w:t>
      </w:r>
    </w:p>
    <w:p>
      <w:pPr>
        <w:pStyle w:val="ListBullet"/>
      </w:pPr>
      <w:r>
        <w:t>识别网约车、网约车行程单、火车票、高速通行票、住宿票等常用票据。</w:t>
      </w:r>
    </w:p>
    <w:p>
      <w:pPr>
        <w:pStyle w:val="ListBullet"/>
      </w:pPr>
      <w:r>
        <w:t>自动匹配网约车发票与行程单，行程单不重复计入交通费用。</w:t>
      </w:r>
    </w:p>
    <w:p>
      <w:pPr>
        <w:pStyle w:val="ListBullet"/>
      </w:pPr>
      <w:r>
        <w:t>按实际发生日期汇总大众运输、出租车费用、过路费、住宿不含税金额、住宿税额、住宿合计、在途及出差补贴。</w:t>
      </w:r>
    </w:p>
    <w:p>
      <w:pPr>
        <w:pStyle w:val="ListBullet"/>
      </w:pPr>
      <w:r>
        <w:t>自动生成汇总清单 PDF、横向 A5 的汇总合成 PDF、整理后的 PDF 副本、可打印队列和发票打印汇总档案 Excel。</w:t>
      </w:r>
    </w:p>
    <w:p>
      <w:pPr>
        <w:pStyle w:val="ListBullet"/>
      </w:pPr>
      <w:r>
        <w:t>对购方统一社会信用代码、住宿票种、未配对行程单、金额或发票号码缺失等情况给出复核提示。</w:t>
      </w:r>
    </w:p>
    <w:p>
      <w:pPr>
        <w:pStyle w:val="Heading2"/>
      </w:pPr>
      <w:r>
        <w:t>1.2 支持的票据与计费规则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票据类别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汇总处理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打印份数</w:t>
            </w:r>
          </w:p>
        </w:tc>
        <w:tc>
          <w:tcPr>
            <w:tcW w:type="dxa" w:w="2436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网约车发票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与行程单配对后，以发票金额计费。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网约车行程单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不计入费用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用于配对及统计每日打车间隔。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火车票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计入大众运输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系统按实际乘车日期汇总。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高速通行票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计入过路费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按实际通行日期汇总。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住宿票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计入住宿金额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b w:val="0"/>
              </w:rPr>
              <w:t>区分专票、普票；专票可显示不含税金额和税额。</w:t>
            </w:r>
          </w:p>
        </w:tc>
      </w:tr>
    </w:tbl>
    <w:p/>
    <w:p>
      <w:pPr>
        <w:pStyle w:val="Heading1"/>
      </w:pPr>
      <w:r>
        <w:t>2. 启动前准备</w:t>
      </w:r>
    </w:p>
    <w:p>
      <w:pPr>
        <w:pStyle w:val="Heading2"/>
      </w:pPr>
      <w:r>
        <w:t>2.1 文件准备</w:t>
      </w:r>
    </w:p>
    <w:p>
      <w:pPr>
        <w:pStyle w:val="ListBullet"/>
      </w:pPr>
      <w:r>
        <w:t>将本次出差需要处理的 PDF 发票和网约车行程单放入同一个文件夹。建议一个文件夹只放一趟出差或一个报销批次的文件。</w:t>
      </w:r>
    </w:p>
    <w:p>
      <w:pPr>
        <w:pStyle w:val="ListBullet"/>
      </w:pPr>
      <w:r>
        <w:t>不要将旧的“汇总清单.pdf”放在待处理目录中；系统会在输出目录重新生成汇总清单。</w:t>
      </w:r>
    </w:p>
    <w:p>
      <w:pPr>
        <w:pStyle w:val="ListBullet"/>
      </w:pPr>
      <w:r>
        <w:t>网约车行程单应与对应网约车发票一并放入目录。文件名中包含编号、金额、“发票”或“行程单”时，匹配准确率更高。</w:t>
      </w:r>
    </w:p>
    <w:p>
      <w:pPr>
        <w:pStyle w:val="ListBullet"/>
      </w:pPr>
      <w:r>
        <w:t>请保持 PDF 可正常打开。扫描件允许使用，但识别结果需在明细表中复核。</w:t>
      </w:r>
    </w:p>
    <w:p>
      <w:pPr>
        <w:pStyle w:val="Heading2"/>
      </w:pPr>
      <w:r>
        <w:t>2.2 建议的目录示例</w:t>
      </w:r>
    </w:p>
    <w:p>
      <w:r>
        <w:t>示例：D:\出差报销\2026-07杭州出差\，其中放置火车票、住宿发票、网约车发票和滴滴行程单 PDF。</w:t>
      </w:r>
    </w:p>
    <w:p>
      <w:r>
        <w:t>执行分析后，系统会在该目录下创建“原文件夹名称-NewName”输出目录，并覆盖同名旧输出内容。</w:t>
      </w:r>
    </w:p>
    <w:p>
      <w:pPr>
        <w:pStyle w:val="Heading1"/>
      </w:pPr>
      <w:r>
        <w:t>3. 标准操作流程</w:t>
      </w:r>
    </w:p>
    <w:p>
      <w:r>
        <w:t>建议每次按以下顺序操作，以确保汇总、打印和归档使用的是同一批识别结果。</w:t>
      </w:r>
    </w:p>
    <w:p>
      <w:pPr>
        <w:pStyle w:val="ListNumber"/>
      </w:pPr>
      <w:r>
        <w:t>启动“发票管理系统”。</w:t>
      </w:r>
    </w:p>
    <w:p>
      <w:pPr>
        <w:pStyle w:val="ListNumber"/>
      </w:pPr>
      <w:r>
        <w:t>点击“选择文件夹”，选择存放本次 PDF 发票的目录。</w:t>
      </w:r>
    </w:p>
    <w:p>
      <w:pPr>
        <w:pStyle w:val="ListNumber"/>
      </w:pPr>
      <w:r>
        <w:t>点击“分析汇总”。系统会识别票据、进行网约车配对、生成重命名副本与“汇总清单.pdf”。处理期间请不要关闭软件。</w:t>
      </w:r>
    </w:p>
    <w:p>
      <w:pPr>
        <w:pStyle w:val="ListNumber"/>
      </w:pPr>
      <w:r>
        <w:t>在“发票明细”中检查类别、日期、金额、购方税号及提示。出现黄色提示或“待复核”时，请按原始 PDF 人工确认。</w:t>
      </w:r>
    </w:p>
    <w:p>
      <w:pPr>
        <w:pStyle w:val="ListNumber"/>
      </w:pPr>
      <w:r>
        <w:t>如需补录出租车费用、在途或出差补贴，点击“填写补贴/出租车”，填写后点击“确认补贴/出租车”。</w:t>
      </w:r>
    </w:p>
    <w:p>
      <w:pPr>
        <w:pStyle w:val="ListNumber"/>
      </w:pPr>
      <w:r>
        <w:t>点击“生成汇总清单并打开”，生成并查看 Excel 归档文件。</w:t>
      </w:r>
    </w:p>
    <w:p>
      <w:pPr>
        <w:pStyle w:val="ListNumber"/>
      </w:pPr>
      <w:r>
        <w:t>确认无误后，点击“一键打印”打印汇总清单和全部整理后的 PDF；或点击“只打印汇总清单”。</w:t>
      </w:r>
    </w:p>
    <w:p>
      <w:pPr>
        <w:pStyle w:val="ListNumber"/>
      </w:pPr>
      <w:r>
        <w:t>如需备份整理后的 PDF，点击“打开输出目录”；如需上传公共盘，点击“pdf上传到局域公共盘”。</w:t>
      </w:r>
    </w:p>
    <w:p>
      <w:pPr>
        <w:pStyle w:val="Heading1"/>
      </w:pPr>
      <w:r>
        <w:t>4. 页面与功能说明</w:t>
      </w:r>
    </w:p>
    <w:p>
      <w:pPr>
        <w:pStyle w:val="Heading2"/>
      </w:pPr>
      <w:r>
        <w:t>4.1 操作步骤区域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按钮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操作提示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选择待识别 PDF 所在目录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切换目录后应重新执行分析汇总。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识别、配对、重命名并生成汇总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会创建或覆盖“目录名-NewName”输出目录。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填写补贴/出租车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显示按日期汇总表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用于填写系统无法从票据中得出的费用。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生成汇总清单并打开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生成发票打印汇总档案.xlsx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会覆盖当前来源目录内同名归档文件。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打开输出目录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打开整理后的 PDF 文件夹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需先完成分析汇总。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pdf上传到局域公共盘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复制输出目录内的票据 PDF 到指定公共盘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按发票号码筛选票据及配套行程单，不上传汇总文件。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一键打印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打印汇总清单和全部票据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纸张为 A5；住宿票、火车票默认打印 2 份。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手动填写汇总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不使用票据识别结果，手工新建按日期汇总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进入后将不使用当前分析数据。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只打印汇总清单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仅打印汇总清单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适用于重新打印封面汇总表。</w:t>
            </w:r>
          </w:p>
        </w:tc>
      </w:tr>
    </w:tbl>
    <w:p/>
    <w:p>
      <w:pPr>
        <w:pStyle w:val="Heading2"/>
      </w:pPr>
      <w:r>
        <w:t>4.2 发票明细表</w:t>
      </w:r>
    </w:p>
    <w:p>
      <w:r>
        <w:t>发票明细表用于处理前复核。每一行对应一个原始 PDF。重点列说明如下：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含义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复核要点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票据实际发生日期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应与行程、入住、通行或乘车日期一致。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系统识别的票据类型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“待核验”需人工检查。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总额/金额/税额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票据金额字段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住宿专票应重点检查金额与税额。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供应商/平台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销售方或出行平台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用于辅助网约车配对与人工核对。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识别出的发票号码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缺失时会显示复核提示。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重命名文件名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输出目录中使用的新文件名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避免直接修改原始文件。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配对状态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网约车发票与行程单的匹配可信度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未配对行程单需要人工确认。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复核状态/提示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系统提醒信息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包括税号、住宿票种、金额和每日打车间隔等。</w:t>
            </w:r>
          </w:p>
        </w:tc>
      </w:tr>
    </w:tbl>
    <w:p/>
    <w:p>
      <w:pPr>
        <w:pStyle w:val="Heading2"/>
      </w:pPr>
      <w:r>
        <w:t>4.3 按日期汇总表</w:t>
      </w:r>
    </w:p>
    <w:p>
      <w:r>
        <w:t>点击“填写补贴/出租车”后显示。系统自动写入的列不可修改；“出租车费用”“在途”“出差补贴”允许填写。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4873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来源或填写方式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日期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系统按实际发生日期归集；手动汇总模式下可自行填写。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大众运输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自动汇总网约车发票及火车票。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出租车费用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人工填写的非网约车出租车费用。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过路费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自动汇总高速通行票。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住宿不含税/税额/合计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自动汇总住宿票。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在途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人工填写在途金额或说明；可参与汇总。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出差补贴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b w:val="0"/>
              </w:rPr>
              <w:t>人工填写；点击确认后写入汇总清单。</w:t>
            </w:r>
          </w:p>
        </w:tc>
      </w:tr>
    </w:tbl>
    <w:p/>
    <w:p>
      <w:pPr>
        <w:pStyle w:val="Heading1"/>
      </w:pPr>
      <w:r>
        <w:t>5. 网约车行程单与每日打车间隔</w:t>
      </w:r>
    </w:p>
    <w:p>
      <w:r>
        <w:t>系统会从滴滴等网约车行程单的“上车时间”表格中读取当天各笔行程时间。对于同一天的所有行程单，系统计算最早上车时间与最晚上车时间的差值，并以小时显示。</w:t>
      </w:r>
    </w:p>
    <w:p>
      <w:pPr>
        <w:pStyle w:val="Heading2"/>
      </w:pPr>
      <w:r>
        <w:t>5.1 计算规则</w:t>
      </w:r>
    </w:p>
    <w:p>
      <w:pPr>
        <w:pStyle w:val="ListBullet"/>
      </w:pPr>
      <w:r>
        <w:t>识别行程单中的时间格式，例如“07-20 07:54 周一”“07-20 18:35 周一”。</w:t>
      </w:r>
    </w:p>
    <w:p>
      <w:pPr>
        <w:pStyle w:val="ListBullet"/>
      </w:pPr>
      <w:r>
        <w:t>同一份行程单存在多笔行程时，先取该行程单中的最早和最晚时间。</w:t>
      </w:r>
    </w:p>
    <w:p>
      <w:pPr>
        <w:pStyle w:val="ListBullet"/>
      </w:pPr>
      <w:r>
        <w:t>同一日期存在多份行程单时，再取全部行程单中的最早和最晚时间。</w:t>
      </w:r>
    </w:p>
    <w:p>
      <w:pPr>
        <w:pStyle w:val="ListBullet"/>
      </w:pPr>
      <w:r>
        <w:t>例如：最早上车时间为 07:54、最晚上车时间为 18:35，间隔为 10 小时 41 分钟，显示为“打车间隔：10.7h（07:54-18:35）”。</w:t>
      </w:r>
    </w:p>
    <w:p>
      <w:pPr>
        <w:pStyle w:val="ListBullet"/>
      </w:pPr>
      <w:r>
        <w:t>每日打车间隔仅显示在“网约车行程单”对应行的“提示”栏，不显示在普通“网约车发票”行。</w:t>
      </w:r>
    </w:p>
    <w:p>
      <w:pPr>
        <w:pStyle w:val="ListBullet"/>
      </w:pPr>
      <w:r>
        <w:t>该间隔同时写入 Excel 归档的“备注”列，便于报销复核。</w:t>
      </w:r>
    </w:p>
    <w:p>
      <w:pPr>
        <w:pStyle w:val="Heading2"/>
      </w:pPr>
      <w:r>
        <w:t>5.2 无法识别时间时</w:t>
      </w:r>
    </w:p>
    <w:p>
      <w:pPr>
        <w:pStyle w:val="ListBullet"/>
      </w:pPr>
      <w:r>
        <w:t>确认行程单 PDF 内是否含“上车时间”及具体时间；若为模糊扫描件，建议重新导出清晰 PDF。</w:t>
      </w:r>
    </w:p>
    <w:p>
      <w:pPr>
        <w:pStyle w:val="ListBullet"/>
      </w:pPr>
      <w:r>
        <w:t>确认行程单与对应发票在同一待处理目录内。</w:t>
      </w:r>
    </w:p>
    <w:p>
      <w:pPr>
        <w:pStyle w:val="ListBullet"/>
      </w:pPr>
      <w:r>
        <w:t>重新执行“分析汇总”后检查行程单的提示栏。</w:t>
      </w:r>
    </w:p>
    <w:p>
      <w:pPr>
        <w:pStyle w:val="ListBullet"/>
      </w:pPr>
      <w:r>
        <w:t>若仍无法识别，可在报销资料中人工备注，系统不会因无法计算时间间隔而停止其他发票整理。</w:t>
      </w:r>
    </w:p>
    <w:p>
      <w:pPr>
        <w:pStyle w:val="Heading1"/>
      </w:pPr>
      <w:r>
        <w:t>6. 汇总清单、打印与 Excel 归档</w:t>
      </w:r>
    </w:p>
    <w:p>
      <w:pPr>
        <w:pStyle w:val="Heading2"/>
      </w:pPr>
      <w:r>
        <w:t>6.1 汇总清单 PDF</w:t>
      </w:r>
    </w:p>
    <w:p>
      <w:r>
        <w:t>分析完成后，输出目录会生成“汇总清单.pdf”。内容包括按日期汇总表、备注列和报销流程检查项。备注列会显示每日打车间隔。</w:t>
      </w:r>
    </w:p>
    <w:p>
      <w:r>
        <w:t>同时会生成“汇总合成.pdf”，该文件按实际打印顺序合并汇总清单及各票据，使用横向 A5 版面，便于预览、留存或统一打印。</w:t>
      </w:r>
    </w:p>
    <w:p>
      <w:pPr>
        <w:pStyle w:val="Heading2"/>
      </w:pPr>
      <w:r>
        <w:t>6.2 打印</w:t>
      </w:r>
    </w:p>
    <w:p>
      <w:pPr>
        <w:pStyle w:val="ListBullet"/>
      </w:pPr>
      <w:r>
        <w:t>点击“一键打印”前，先在“设定 → 打印机设定”中选择可用打印机。</w:t>
      </w:r>
    </w:p>
    <w:p>
      <w:pPr>
        <w:pStyle w:val="ListBullet"/>
      </w:pPr>
      <w:r>
        <w:t>一键打印会先打印 1 份汇总清单，再按各票据的默认份数打印整理后的 PDF。</w:t>
      </w:r>
    </w:p>
    <w:p>
      <w:pPr>
        <w:pStyle w:val="ListBullet"/>
      </w:pPr>
      <w:r>
        <w:t>默认打印规则：住宿票和火车票各 2 份；其他票据 1 份。</w:t>
      </w:r>
    </w:p>
    <w:p>
      <w:pPr>
        <w:pStyle w:val="ListBullet"/>
      </w:pPr>
      <w:r>
        <w:t>打印机不可用、未设置默认打印机或纸张设置异常时，系统会显示提示。</w:t>
      </w:r>
    </w:p>
    <w:p>
      <w:pPr>
        <w:pStyle w:val="Heading2"/>
      </w:pPr>
      <w:r>
        <w:t>6.3 Excel 归档</w:t>
      </w:r>
    </w:p>
    <w:p>
      <w:r>
        <w:t>点击“生成汇总清单并打开”后，系统会在来源目录生成“发票打印汇总档案.xlsx”，若已有同名文件将覆盖。归档文件包含出差日期、来源与输出目录、打印数量、各类费用、总计和备注。</w:t>
      </w:r>
    </w:p>
    <w:p>
      <w:pPr>
        <w:pStyle w:val="ListBullet"/>
      </w:pPr>
      <w:r>
        <w:t>备注列：写入“日期：打车间隔：xh（最早-最晚）”。</w:t>
      </w:r>
    </w:p>
    <w:p>
      <w:pPr>
        <w:pStyle w:val="ListBullet"/>
      </w:pPr>
      <w:r>
        <w:t>“住宿费”=住宿专票不含税金额+住宿普票全额；“税金”仅记录住宿专票税额。</w:t>
      </w:r>
    </w:p>
    <w:p>
      <w:pPr>
        <w:pStyle w:val="ListBullet"/>
      </w:pPr>
      <w:r>
        <w:t>Excel 用于归档与复核，不替代原始 PDF 发票。</w:t>
      </w:r>
    </w:p>
    <w:p>
      <w:pPr>
        <w:pStyle w:val="Heading2"/>
      </w:pPr>
      <w:r>
        <w:t>6.4 公共盘上传</w:t>
      </w:r>
    </w:p>
    <w:p>
      <w:pPr>
        <w:pStyle w:val="ListNumber"/>
      </w:pPr>
      <w:r>
        <w:t>完成分析汇总后，点击“pdf上传到局域公共盘”。</w:t>
      </w:r>
    </w:p>
    <w:p>
      <w:pPr>
        <w:pStyle w:val="ListNumber"/>
      </w:pPr>
      <w:r>
        <w:t>在弹窗中确认待上传文件列表，填写或点击“选择文件夹”选择目标公共盘路径。列表会包含文件名含已识别发票号码的票据 PDF 及配套网约车行程单。</w:t>
      </w:r>
    </w:p>
    <w:p>
      <w:pPr>
        <w:pStyle w:val="ListNumber"/>
      </w:pPr>
      <w:r>
        <w:t>点击 YES 后，系统复制票据 PDF 到目标目录；“汇总清单.pdf”和“汇总合成.pdf”不会被上传。</w:t>
      </w:r>
    </w:p>
    <w:p>
      <w:pPr>
        <w:pStyle w:val="ListNumber"/>
      </w:pPr>
      <w:r>
        <w:t>上传成功后，系统会记住本次目标路径，下次自动带出。</w:t>
      </w:r>
    </w:p>
    <w:p>
      <w:pPr>
        <w:pStyle w:val="Heading1"/>
      </w:pPr>
      <w:r>
        <w:t>7. 设置：打印机与开机自启动</w:t>
      </w:r>
    </w:p>
    <w:p>
      <w:pPr>
        <w:pStyle w:val="Heading2"/>
      </w:pPr>
      <w:r>
        <w:t>7.1 打开设置</w:t>
      </w:r>
    </w:p>
    <w:p>
      <w:r>
        <w:t>从顶部菜单选择“设定”，其中“打印机设定”和“开机自启动”分别打开独立的设定弹窗。</w:t>
      </w:r>
    </w:p>
    <w:p>
      <w:pPr>
        <w:pStyle w:val="Heading2"/>
      </w:pPr>
      <w:r>
        <w:t>7.2 打印机设定</w:t>
      </w:r>
    </w:p>
    <w:p>
      <w:pPr>
        <w:pStyle w:val="ListNumber"/>
      </w:pPr>
      <w:r>
        <w:t>从顶部菜单选择“设定 → 打印机设定”。</w:t>
      </w:r>
    </w:p>
    <w:p>
      <w:pPr>
        <w:pStyle w:val="ListNumber"/>
      </w:pPr>
      <w:r>
        <w:t>点击“选择打印机”。</w:t>
      </w:r>
    </w:p>
    <w:p>
      <w:pPr>
        <w:pStyle w:val="ListNumber"/>
      </w:pPr>
      <w:r>
        <w:t>从 Windows 当前可用打印机列表选择目标设备。</w:t>
      </w:r>
    </w:p>
    <w:p>
      <w:pPr>
        <w:pStyle w:val="ListNumber"/>
      </w:pPr>
      <w:r>
        <w:t>系统会保存选择，下次启动继续使用；如设备变更，请重新选择。</w:t>
      </w:r>
    </w:p>
    <w:p>
      <w:pPr>
        <w:pStyle w:val="Heading2"/>
      </w:pPr>
      <w:r>
        <w:t>7.3 开机自启动</w:t>
      </w:r>
    </w:p>
    <w:p>
      <w:pPr>
        <w:pStyle w:val="ListBullet"/>
      </w:pPr>
      <w:r>
        <w:t>从顶部菜单选择“设定 → 开机自启动”，勾选“开启开机自启动”。</w:t>
      </w:r>
    </w:p>
    <w:p>
      <w:pPr>
        <w:pStyle w:val="ListBullet"/>
      </w:pPr>
      <w:r>
        <w:t>开启后，当前 Windows 用户登录时将自动启动本软件。</w:t>
      </w:r>
    </w:p>
    <w:p>
      <w:pPr>
        <w:pStyle w:val="ListBullet"/>
      </w:pPr>
      <w:r>
        <w:t>取消勾选即可关闭，不影响已生成的汇总、归档或设置。</w:t>
      </w:r>
    </w:p>
    <w:p>
      <w:pPr>
        <w:pStyle w:val="ListBullet"/>
      </w:pPr>
      <w:r>
        <w:t>此功能使用当前用户的 Windows 启动项，无需管理员权限。</w:t>
      </w:r>
    </w:p>
    <w:p>
      <w:pPr>
        <w:pStyle w:val="Heading1"/>
      </w:pPr>
      <w:r>
        <w:t>8. 异常处理与常见问题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现象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可能原因</w:t>
            </w:r>
          </w:p>
        </w:tc>
        <w:tc>
          <w:tcPr>
            <w:tcW w:type="dxa" w:w="3249"/>
            <w:vAlign w:val="center"/>
            <w:shd w:fill="2F6F98"/>
          </w:tcPr>
          <w:p>
            <w:r/>
            <w:r>
              <w:rPr>
                <w:b/>
                <w:color w:val="FFFFFF"/>
              </w:rPr>
              <w:t>处理方法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分析后没有文件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选择的目录中没有 PDF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确认目录正确，且文件扩展名为 .pdf。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票据显示待核验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文本层或 OCR 未能可靠识别类别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打开原始 PDF 人工确认类别、金额与日期。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提示购方税号未识别/不匹配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票面税号缺失、模糊或不是指定税号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核对购买方统一社会信用代码，必要时更换清晰 PDF。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网约车行程单未配对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发票与行程单金额/编号不一致或缺少其中一份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将对应发票与行程单放入同一目录，并核对文件名、金额和日期。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没有每日打车间隔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未识别到行程单上车时间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使用含上车时间表格的清晰行程单，重新分析。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无法打印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未检测到可用打印机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在 Windows 中安装或连接打印机，再到设置中选择。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公共盘上传失败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路径不可访问或权限不足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确认网络、共享路径与写入权限；重新选择目标文件夹。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Excel 未更新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未重新生成归档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b w:val="0"/>
              </w:rPr>
              <w:t>分析完成后再次点击“生成汇总清单并打开”。</w:t>
            </w:r>
          </w:p>
        </w:tc>
      </w:tr>
    </w:tbl>
    <w:p/>
    <w:p>
      <w:pPr>
        <w:pStyle w:val="Heading1"/>
      </w:pPr>
      <w:r>
        <w:t>9. 数据与使用注意事项</w:t>
      </w:r>
    </w:p>
    <w:p>
      <w:pPr>
        <w:pStyle w:val="ListBullet"/>
      </w:pPr>
      <w:r>
        <w:t>系统会复制并重命名 PDF 到输出目录，不直接修改原始 PDF；原始票据仍应妥善保存。</w:t>
      </w:r>
    </w:p>
    <w:p>
      <w:pPr>
        <w:pStyle w:val="ListBullet"/>
      </w:pPr>
      <w:r>
        <w:t>每次分析会替换同一输出目录中的旧内容。若需要保留旧结果，请在重新分析前备份输出目录。</w:t>
      </w:r>
    </w:p>
    <w:p>
      <w:pPr>
        <w:pStyle w:val="ListBullet"/>
      </w:pPr>
      <w:r>
        <w:t>OCR 与规则识别可能受扫描质量、票面版式和文本层完整度影响；报销前必须以原始票据为准进行人工复核。</w:t>
      </w:r>
    </w:p>
    <w:p>
      <w:pPr>
        <w:pStyle w:val="ListBullet"/>
      </w:pPr>
      <w:r>
        <w:t>购方税号、住宿票种、发票号码、金额以及网约车配对状态均属于关键复核项。</w:t>
      </w:r>
    </w:p>
    <w:p>
      <w:pPr>
        <w:pStyle w:val="ListBullet"/>
      </w:pPr>
      <w:r>
        <w:t>请勿将非本次报销的 PDF 混入待处理目录，以免进入汇总或打印队列。</w:t>
      </w:r>
    </w:p>
    <w:p>
      <w:pPr>
        <w:pStyle w:val="ListBullet"/>
      </w:pPr>
      <w:r>
        <w:t>域控环境部署时请使用发布包中的 SYNTEC-InvoiceManager.exe，并保留同级 _internal 文件夹；不要只单独复制 EXE。</w:t>
      </w:r>
    </w:p>
    <w:p/>
    <w:p>
      <w:pPr>
        <w:jc w:val="right"/>
      </w:pPr>
      <w:r>
        <w:rPr>
          <w:color w:val="6B6257"/>
        </w:rPr>
        <w:t>文档版本：v1.0.5　　生成日期：2026-08-12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9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