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4"/>
          <w:szCs w:val="24"/>
        </w:rPr>
      </w:pPr>
      <w:bookmarkStart w:colFirst="0" w:colLast="0" w:name="_gjdgxs" w:id="0"/>
      <w:bookmarkEnd w:id="0"/>
      <w:r w:rsidDel="00000000" w:rsidR="00000000" w:rsidRPr="00000000">
        <w:rPr>
          <w:b w:val="1"/>
          <w:bCs w:val="1"/>
          <w:sz w:val="24"/>
          <w:szCs w:val="24"/>
          <w:rtl w:val="0"/>
        </w:rPr>
        <w:t xml:space="preserve">Professional Services </w:t>
      </w:r>
    </w:p>
    <w:p w:rsidR="00000000" w:rsidDel="00000000" w:rsidP="00000000" w:rsidRDefault="00000000" w:rsidRPr="00000000" w14:paraId="00000002">
      <w:pPr>
        <w:spacing w:line="240" w:lineRule="auto"/>
        <w:jc w:val="center"/>
        <w:rPr>
          <w:b w:val="1"/>
          <w:bCs w:val="1"/>
          <w:sz w:val="24"/>
          <w:szCs w:val="24"/>
        </w:rPr>
      </w:pPr>
      <w:r w:rsidDel="00000000" w:rsidR="00000000" w:rsidRPr="00000000">
        <w:rPr>
          <w:b w:val="1"/>
          <w:bCs w:val="1"/>
          <w:sz w:val="24"/>
          <w:szCs w:val="24"/>
          <w:rtl w:val="0"/>
        </w:rPr>
        <w:t xml:space="preserve">Statement of Work (SOW)</w:t>
      </w:r>
    </w:p>
    <w:p w:rsidR="00000000" w:rsidDel="00000000" w:rsidP="00000000" w:rsidRDefault="00000000" w:rsidRPr="00000000" w14:paraId="00000003">
      <w:pPr>
        <w:spacing w:line="240" w:lineRule="auto"/>
        <w:rPr>
          <w:sz w:val="20"/>
          <w:szCs w:val="20"/>
        </w:rPr>
      </w:pPr>
      <w:r w:rsidDel="00000000" w:rsidR="00000000" w:rsidRPr="00000000">
        <w:rPr>
          <w:rtl w:val="0"/>
        </w:rPr>
      </w:r>
    </w:p>
    <w:p w:rsidR="00000000" w:rsidDel="00000000" w:rsidP="00000000" w:rsidRDefault="00000000" w:rsidRPr="00000000" w14:paraId="00000004">
      <w:pPr>
        <w:spacing w:line="240" w:lineRule="auto"/>
        <w:jc w:val="both"/>
        <w:rPr>
          <w:sz w:val="20"/>
          <w:szCs w:val="20"/>
          <w:highlight w:val="yellow"/>
        </w:rPr>
      </w:pPr>
      <w:r w:rsidDel="00000000" w:rsidR="00000000" w:rsidRPr="00000000">
        <w:rPr>
          <w:sz w:val="20"/>
          <w:szCs w:val="20"/>
          <w:highlight w:val="yellow"/>
          <w:rtl w:val="0"/>
        </w:rPr>
        <w:t xml:space="preserve">This Statement of Work (“SOW”) is entered into by and between Zscaler, Inc. (“Zscaler”) and {{account}}</w:t>
      </w:r>
      <w:r w:rsidDel="00000000" w:rsidR="00000000" w:rsidRPr="00000000">
        <w:rPr>
          <w:b w:val="1"/>
          <w:bCs w:val="1"/>
          <w:sz w:val="20"/>
          <w:szCs w:val="20"/>
          <w:highlight w:val="yellow"/>
          <w:rtl w:val="0"/>
        </w:rPr>
        <w:t xml:space="preserve"> </w:t>
      </w:r>
      <w:r w:rsidDel="00000000" w:rsidR="00000000" w:rsidRPr="00000000">
        <w:rPr>
          <w:sz w:val="20"/>
          <w:szCs w:val="20"/>
          <w:highlight w:val="yellow"/>
          <w:rtl w:val="0"/>
        </w:rPr>
        <w:t xml:space="preserve">(“CUSTOMER”) as of the Professional Services start date (the “Effective Date”) designated on the Zscaler-approved sales proposal/quote and the corresponding purchase order (collectively the “Order”) and is subject to the terms and conditions of the End User Subscription Agreement (EUSA) or other master agreement (the “Agreement”) between CUSTOMER and Zscaler. The responsibilities of Zscaler and CUSTOMER are defined in this SOW, which constitutes the complete agreement regarding the Professional Services provided to CUSTOMER by Zscaler.</w:t>
      </w:r>
      <w:r w:rsidDel="00000000" w:rsidR="00000000" w:rsidRPr="00000000">
        <w:rPr>
          <w:rtl w:val="0"/>
        </w:rPr>
      </w:r>
    </w:p>
    <w:p w:rsidR="00000000" w:rsidDel="00000000" w:rsidP="00000000" w:rsidRDefault="00000000" w:rsidRPr="00000000" w14:paraId="00000005">
      <w:pPr>
        <w:pStyle w:val="Heading1"/>
        <w:keepLines w:val="0"/>
        <w:rPr>
          <w:b w:val="1"/>
          <w:bCs w:val="1"/>
          <w:color w:val="236bf5"/>
          <w:sz w:val="24"/>
          <w:szCs w:val="24"/>
        </w:rPr>
      </w:pPr>
      <w:r w:rsidDel="00000000" w:rsidR="00000000" w:rsidRPr="00000000">
        <w:rPr>
          <w:rtl w:val="0"/>
        </w:rPr>
        <w:t xml:space="preserve">Project Overview</w:t>
      </w:r>
      <w:r w:rsidDel="00000000" w:rsidR="00000000" w:rsidRPr="00000000">
        <w:rPr>
          <w:rtl w:val="0"/>
        </w:rPr>
      </w:r>
    </w:p>
    <w:p w:rsidR="00000000" w:rsidDel="00000000" w:rsidP="00000000" w:rsidRDefault="00000000" w:rsidRPr="00000000" w14:paraId="00000006">
      <w:pPr>
        <w:spacing w:line="240" w:lineRule="auto"/>
        <w:rPr>
          <w:sz w:val="20"/>
          <w:szCs w:val="20"/>
        </w:rPr>
      </w:pPr>
      <w:r w:rsidDel="00000000" w:rsidR="00000000" w:rsidRPr="00000000">
        <w:rPr>
          <w:rtl w:val="0"/>
        </w:rPr>
      </w:r>
    </w:p>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This SOW describes the Professional Services (PS) to be provided to CUSTOMER by Zscaler PS </w:t>
      </w:r>
      <w:r w:rsidDel="00000000" w:rsidR="00000000" w:rsidRPr="00000000">
        <w:rPr>
          <w:b w:val="1"/>
          <w:bCs w:val="1"/>
          <w:sz w:val="20"/>
          <w:szCs w:val="20"/>
          <w:rtl w:val="0"/>
        </w:rPr>
        <w:t xml:space="preserve">under </w:t>
      </w:r>
      <w:r w:rsidDel="00000000" w:rsidR="00000000" w:rsidRPr="00000000">
        <w:rPr>
          <w:sz w:val="20"/>
          <w:szCs w:val="20"/>
          <w:highlight w:val="yellow"/>
          <w:rtl w:val="0"/>
        </w:rPr>
        <w:t xml:space="preserve">{{sowCredits}}</w:t>
      </w:r>
      <w:r w:rsidDel="00000000" w:rsidR="00000000" w:rsidRPr="00000000">
        <w:rPr>
          <w:b w:val="1"/>
          <w:bCs w:val="1"/>
          <w:sz w:val="20"/>
          <w:szCs w:val="20"/>
          <w:rtl w:val="0"/>
        </w:rPr>
        <w:t xml:space="preserve"> Units of ZCES-PRO-CREDITS SKU</w:t>
      </w:r>
      <w:r w:rsidDel="00000000" w:rsidR="00000000" w:rsidRPr="00000000">
        <w:rPr>
          <w:sz w:val="20"/>
          <w:szCs w:val="20"/>
          <w:rtl w:val="0"/>
        </w:rPr>
        <w:t xml:space="preserve">. The objectives outlined in this SOW are to be provided in the following main area:</w:t>
      </w:r>
    </w:p>
    <w:p w:rsidR="00000000" w:rsidDel="00000000" w:rsidP="00000000" w:rsidRDefault="00000000" w:rsidRPr="00000000" w14:paraId="00000008">
      <w:pPr>
        <w:numPr>
          <w:ilvl w:val="0"/>
          <w:numId w:val="2"/>
        </w:numPr>
        <w:spacing w:line="240" w:lineRule="auto"/>
        <w:ind w:left="720" w:hanging="360"/>
        <w:rPr>
          <w:sz w:val="20"/>
          <w:szCs w:val="20"/>
          <w:u w:val="none"/>
        </w:rPr>
      </w:pPr>
      <w:r w:rsidDel="00000000" w:rsidR="00000000" w:rsidRPr="00000000">
        <w:rPr>
          <w:sz w:val="20"/>
          <w:szCs w:val="20"/>
          <w:rtl w:val="0"/>
        </w:rPr>
        <w:t xml:space="preserve">Advise CUSTOMER on best practices and recommendations for using Zscaler services and products (the “Products”).</w:t>
      </w:r>
    </w:p>
    <w:p w:rsidR="00000000" w:rsidDel="00000000" w:rsidP="00000000" w:rsidRDefault="00000000" w:rsidRPr="00000000" w14:paraId="00000009">
      <w:pPr>
        <w:numPr>
          <w:ilvl w:val="0"/>
          <w:numId w:val="2"/>
        </w:numPr>
        <w:spacing w:line="240" w:lineRule="auto"/>
        <w:ind w:left="720" w:hanging="360"/>
        <w:rPr>
          <w:sz w:val="20"/>
          <w:szCs w:val="20"/>
          <w:u w:val="none"/>
        </w:rPr>
      </w:pPr>
      <w:r w:rsidDel="00000000" w:rsidR="00000000" w:rsidRPr="00000000">
        <w:rPr>
          <w:sz w:val="20"/>
          <w:szCs w:val="20"/>
          <w:rtl w:val="0"/>
        </w:rPr>
        <w:t xml:space="preserve">Perform CUSTOMER approved changes on the Zscaler Admin Portal.</w:t>
      </w:r>
    </w:p>
    <w:p w:rsidR="00000000" w:rsidDel="00000000" w:rsidP="00000000" w:rsidRDefault="00000000" w:rsidRPr="00000000" w14:paraId="0000000A">
      <w:pPr>
        <w:numPr>
          <w:ilvl w:val="0"/>
          <w:numId w:val="2"/>
        </w:numPr>
        <w:spacing w:line="240" w:lineRule="auto"/>
        <w:ind w:left="720" w:hanging="360"/>
        <w:rPr>
          <w:sz w:val="20"/>
          <w:szCs w:val="20"/>
          <w:u w:val="none"/>
        </w:rPr>
      </w:pPr>
      <w:r w:rsidDel="00000000" w:rsidR="00000000" w:rsidRPr="00000000">
        <w:rPr>
          <w:sz w:val="20"/>
          <w:szCs w:val="20"/>
          <w:rtl w:val="0"/>
        </w:rPr>
        <w:t xml:space="preserve">Provide</w:t>
      </w:r>
      <w:r w:rsidDel="00000000" w:rsidR="00000000" w:rsidRPr="00000000">
        <w:rPr>
          <w:sz w:val="20"/>
          <w:szCs w:val="20"/>
          <w:highlight w:val="yellow"/>
          <w:rtl w:val="0"/>
        </w:rPr>
        <w:t xml:space="preserve"> hands-on assistance</w:t>
      </w:r>
      <w:r w:rsidDel="00000000" w:rsidR="00000000" w:rsidRPr="00000000">
        <w:rPr>
          <w:sz w:val="20"/>
          <w:szCs w:val="20"/>
          <w:rtl w:val="0"/>
        </w:rPr>
        <w:t xml:space="preserve"> on the implementation of Zscaler solutions and related functionalities.</w:t>
      </w:r>
      <w:r w:rsidDel="00000000" w:rsidR="00000000" w:rsidRPr="00000000">
        <w:rPr>
          <w:rtl w:val="0"/>
        </w:rPr>
      </w:r>
    </w:p>
    <w:p w:rsidR="00000000" w:rsidDel="00000000" w:rsidP="00000000" w:rsidRDefault="00000000" w:rsidRPr="00000000" w14:paraId="0000000B">
      <w:pPr>
        <w:pStyle w:val="Heading1"/>
        <w:keepLines w:val="0"/>
        <w:rPr>
          <w:b w:val="1"/>
          <w:bCs w:val="1"/>
          <w:sz w:val="20"/>
          <w:szCs w:val="20"/>
        </w:rPr>
      </w:pPr>
      <w:r w:rsidDel="00000000" w:rsidR="00000000" w:rsidRPr="00000000">
        <w:rPr>
          <w:rtl w:val="0"/>
        </w:rPr>
        <w:t xml:space="preserve">Assumptions</w:t>
      </w:r>
      <w:r w:rsidDel="00000000" w:rsidR="00000000" w:rsidRPr="00000000">
        <w:rPr>
          <w:rtl w:val="0"/>
        </w:rPr>
      </w:r>
    </w:p>
    <w:p w:rsidR="00000000" w:rsidDel="00000000" w:rsidP="00000000" w:rsidRDefault="00000000" w:rsidRPr="00000000" w14:paraId="0000000C">
      <w:pPr>
        <w:numPr>
          <w:ilvl w:val="0"/>
          <w:numId w:val="2"/>
        </w:numPr>
        <w:spacing w:before="120" w:line="240" w:lineRule="auto"/>
        <w:ind w:left="720" w:hanging="360"/>
        <w:rPr>
          <w:sz w:val="20"/>
          <w:szCs w:val="20"/>
        </w:rPr>
      </w:pPr>
      <w:r w:rsidDel="00000000" w:rsidR="00000000" w:rsidRPr="00000000">
        <w:rPr>
          <w:sz w:val="20"/>
          <w:szCs w:val="20"/>
          <w:rtl w:val="0"/>
        </w:rPr>
        <w:t xml:space="preserve">CUSTOMER’s change management process is not factored into the proposed timeline. The project plan will need to be updated once change control requirements are provided.</w:t>
      </w:r>
    </w:p>
    <w:p w:rsidR="00000000" w:rsidDel="00000000" w:rsidP="00000000" w:rsidRDefault="00000000" w:rsidRPr="00000000" w14:paraId="0000000D">
      <w:pPr>
        <w:numPr>
          <w:ilvl w:val="0"/>
          <w:numId w:val="2"/>
        </w:numPr>
        <w:spacing w:line="240" w:lineRule="auto"/>
        <w:ind w:left="720" w:hanging="360"/>
        <w:rPr>
          <w:sz w:val="20"/>
          <w:szCs w:val="20"/>
        </w:rPr>
      </w:pPr>
      <w:r w:rsidDel="00000000" w:rsidR="00000000" w:rsidRPr="00000000">
        <w:rPr>
          <w:sz w:val="20"/>
          <w:szCs w:val="20"/>
          <w:rtl w:val="0"/>
        </w:rPr>
        <w:t xml:space="preserve">CUSTOMER scheduled PTO/Holidays are not factored into the proposed timeline.</w:t>
      </w:r>
    </w:p>
    <w:p w:rsidR="00000000" w:rsidDel="00000000" w:rsidP="00000000" w:rsidRDefault="00000000" w:rsidRPr="00000000" w14:paraId="0000000E">
      <w:pPr>
        <w:numPr>
          <w:ilvl w:val="0"/>
          <w:numId w:val="2"/>
        </w:numPr>
        <w:spacing w:line="240" w:lineRule="auto"/>
        <w:ind w:left="720" w:hanging="360"/>
        <w:rPr>
          <w:sz w:val="20"/>
          <w:szCs w:val="20"/>
        </w:rPr>
      </w:pPr>
      <w:r w:rsidDel="00000000" w:rsidR="00000000" w:rsidRPr="00000000">
        <w:rPr>
          <w:sz w:val="20"/>
          <w:szCs w:val="20"/>
          <w:rtl w:val="0"/>
        </w:rPr>
        <w:t xml:space="preserve">CUSTOMER will identify and provide the use cases.</w:t>
      </w:r>
    </w:p>
    <w:p w:rsidR="00000000" w:rsidDel="00000000" w:rsidP="00000000" w:rsidRDefault="00000000" w:rsidRPr="00000000" w14:paraId="0000000F">
      <w:pPr>
        <w:numPr>
          <w:ilvl w:val="0"/>
          <w:numId w:val="2"/>
        </w:numPr>
        <w:spacing w:line="240" w:lineRule="auto"/>
        <w:ind w:left="720" w:hanging="360"/>
        <w:rPr>
          <w:sz w:val="20"/>
          <w:szCs w:val="20"/>
        </w:rPr>
      </w:pPr>
      <w:r w:rsidDel="00000000" w:rsidR="00000000" w:rsidRPr="00000000">
        <w:rPr>
          <w:sz w:val="20"/>
          <w:szCs w:val="20"/>
          <w:rtl w:val="0"/>
        </w:rPr>
        <w:t xml:space="preserve">CUSTOMER will be responsible for managing and configuring all of their network-owned infrastructure. </w:t>
      </w:r>
    </w:p>
    <w:p w:rsidR="00000000" w:rsidDel="00000000" w:rsidP="00000000" w:rsidRDefault="00000000" w:rsidRPr="00000000" w14:paraId="00000010">
      <w:pPr>
        <w:numPr>
          <w:ilvl w:val="0"/>
          <w:numId w:val="2"/>
        </w:numPr>
        <w:spacing w:line="240" w:lineRule="auto"/>
        <w:ind w:left="720" w:hanging="360"/>
        <w:rPr>
          <w:sz w:val="20"/>
          <w:szCs w:val="20"/>
        </w:rPr>
      </w:pPr>
      <w:r w:rsidDel="00000000" w:rsidR="00000000" w:rsidRPr="00000000">
        <w:rPr>
          <w:sz w:val="20"/>
          <w:szCs w:val="20"/>
          <w:rtl w:val="0"/>
        </w:rPr>
        <w:t xml:space="preserve">CUSTOMER will provide the necessary infrastructure and technical resources in a timely fashion to avoid delays and ensure the effectiveness of the Zscaler professional services team.</w:t>
      </w:r>
    </w:p>
    <w:p w:rsidR="00000000" w:rsidDel="00000000" w:rsidP="00000000" w:rsidRDefault="00000000" w:rsidRPr="00000000" w14:paraId="00000011">
      <w:pPr>
        <w:numPr>
          <w:ilvl w:val="0"/>
          <w:numId w:val="2"/>
        </w:numPr>
        <w:spacing w:line="240" w:lineRule="auto"/>
        <w:ind w:left="720" w:hanging="360"/>
        <w:rPr>
          <w:sz w:val="20"/>
          <w:szCs w:val="20"/>
        </w:rPr>
      </w:pPr>
      <w:r w:rsidDel="00000000" w:rsidR="00000000" w:rsidRPr="00000000">
        <w:rPr>
          <w:sz w:val="20"/>
          <w:szCs w:val="20"/>
          <w:rtl w:val="0"/>
        </w:rPr>
        <w:t xml:space="preserve">CUSTOMER and Zscaler will agree on an escalation path and process where any issues encountered by the Zscaler professional services team can be promptly addressed by the CUSTOMER. </w:t>
      </w:r>
    </w:p>
    <w:p w:rsidR="00000000" w:rsidDel="00000000" w:rsidP="00000000" w:rsidRDefault="00000000" w:rsidRPr="00000000" w14:paraId="00000012">
      <w:pPr>
        <w:numPr>
          <w:ilvl w:val="0"/>
          <w:numId w:val="2"/>
        </w:numPr>
        <w:spacing w:line="240" w:lineRule="auto"/>
        <w:ind w:left="720" w:hanging="360"/>
        <w:rPr>
          <w:sz w:val="20"/>
          <w:szCs w:val="20"/>
        </w:rPr>
      </w:pPr>
      <w:r w:rsidDel="00000000" w:rsidR="00000000" w:rsidRPr="00000000">
        <w:rPr>
          <w:sz w:val="20"/>
          <w:szCs w:val="20"/>
          <w:rtl w:val="0"/>
        </w:rPr>
        <w:t xml:space="preserve">CUSTOMER agrees to stay engaged and available to work with Zscaler Professional Services from the start of the project until the project is completed.</w:t>
      </w:r>
    </w:p>
    <w:p w:rsidR="00000000" w:rsidDel="00000000" w:rsidP="00000000" w:rsidRDefault="00000000" w:rsidRPr="00000000" w14:paraId="00000013">
      <w:pPr>
        <w:numPr>
          <w:ilvl w:val="0"/>
          <w:numId w:val="2"/>
        </w:numPr>
        <w:spacing w:line="240" w:lineRule="auto"/>
        <w:ind w:left="720" w:hanging="360"/>
        <w:rPr>
          <w:sz w:val="20"/>
          <w:szCs w:val="20"/>
        </w:rPr>
      </w:pPr>
      <w:r w:rsidDel="00000000" w:rsidR="00000000" w:rsidRPr="00000000">
        <w:rPr>
          <w:sz w:val="20"/>
          <w:szCs w:val="20"/>
          <w:rtl w:val="0"/>
        </w:rPr>
        <w:t xml:space="preserve">Changes to the existing environment (setup and configuration) will be done in a partnership approach where both parties will agree on changes prior to implementing such changes. This will ensure both parties feel comfortable with the changes, risk level, expected outcome and any mitigating factors.</w:t>
      </w:r>
    </w:p>
    <w:p w:rsidR="00000000" w:rsidDel="00000000" w:rsidP="00000000" w:rsidRDefault="00000000" w:rsidRPr="00000000" w14:paraId="00000014">
      <w:pPr>
        <w:numPr>
          <w:ilvl w:val="0"/>
          <w:numId w:val="2"/>
        </w:numPr>
        <w:spacing w:line="240" w:lineRule="auto"/>
        <w:ind w:left="720" w:hanging="360"/>
        <w:rPr>
          <w:sz w:val="20"/>
          <w:szCs w:val="20"/>
        </w:rPr>
      </w:pPr>
      <w:r w:rsidDel="00000000" w:rsidR="00000000" w:rsidRPr="00000000">
        <w:rPr>
          <w:sz w:val="20"/>
          <w:szCs w:val="20"/>
          <w:rtl w:val="0"/>
        </w:rPr>
        <w:t xml:space="preserve">Zscaler consults and assists on Zscaler products only when Third Party Products are involved. Best Practices consultation, configuration, and troubleshooting are in the purview of the customer and Third Party consultants.</w:t>
      </w:r>
    </w:p>
    <w:p w:rsidR="00000000" w:rsidDel="00000000" w:rsidP="00000000" w:rsidRDefault="00000000" w:rsidRPr="00000000" w14:paraId="00000015">
      <w:pPr>
        <w:pStyle w:val="Heading1"/>
        <w:rPr/>
      </w:pPr>
      <w:r w:rsidDel="00000000" w:rsidR="00000000" w:rsidRPr="00000000">
        <w:rPr>
          <w:rtl w:val="0"/>
        </w:rPr>
        <w:t xml:space="preserve">Project Scope</w:t>
      </w:r>
    </w:p>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7">
      <w:pPr>
        <w:spacing w:line="240" w:lineRule="auto"/>
        <w:rPr>
          <w:b w:val="1"/>
          <w:bCs w:val="1"/>
        </w:rPr>
      </w:pPr>
      <w:r w:rsidDel="00000000" w:rsidR="00000000" w:rsidRPr="00000000">
        <w:rPr>
          <w:b w:val="1"/>
          <w:bCs w:val="1"/>
          <w:rtl w:val="0"/>
        </w:rPr>
        <w:t xml:space="preserve">STAGE 1 - INITIATE &amp; PLAN</w:t>
      </w:r>
    </w:p>
    <w:p w:rsidR="00000000" w:rsidDel="00000000" w:rsidP="00000000" w:rsidRDefault="00000000" w:rsidRPr="00000000" w14:paraId="00000018">
      <w:pPr>
        <w:spacing w:line="240" w:lineRule="auto"/>
        <w:rPr>
          <w:b w:val="1"/>
          <w:bCs w:val="1"/>
        </w:rPr>
      </w:pPr>
      <w:r w:rsidDel="00000000" w:rsidR="00000000" w:rsidRPr="00000000">
        <w:rPr>
          <w:rtl w:val="0"/>
        </w:rPr>
      </w:r>
    </w:p>
    <w:p w:rsidR="00000000" w:rsidDel="00000000" w:rsidP="00000000" w:rsidRDefault="00000000" w:rsidRPr="00000000" w14:paraId="00000019">
      <w:pPr>
        <w:spacing w:line="240" w:lineRule="auto"/>
        <w:rPr>
          <w:sz w:val="20"/>
          <w:szCs w:val="20"/>
        </w:rPr>
      </w:pPr>
      <w:r w:rsidDel="00000000" w:rsidR="00000000" w:rsidRPr="00000000">
        <w:rPr>
          <w:sz w:val="20"/>
          <w:szCs w:val="20"/>
          <w:rtl w:val="0"/>
        </w:rPr>
        <w:t xml:space="preserve">Zscaler Project Managers and Consultants will host a PS Project Kick-Off call with Customer to define the overall governance, project planning and resource requirements for the duration of the engagement. </w:t>
      </w:r>
    </w:p>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The following Design Workshop(s) will be scheduled with the Zscaler Consultants to understand the existing live environment, the interim PoC environment (Zscaler pre-built tenant) and desired future Zscaler production environment to input into an initial draft design document, including confirmation of the prerequisites required in advance of Stage 2 - Build. </w:t>
      </w:r>
    </w:p>
    <w:p w:rsidR="00000000" w:rsidDel="00000000" w:rsidP="00000000" w:rsidRDefault="00000000" w:rsidRPr="00000000" w14:paraId="0000001B">
      <w:pPr>
        <w:spacing w:line="240" w:lineRule="auto"/>
        <w:rPr>
          <w:sz w:val="20"/>
          <w:szCs w:val="20"/>
        </w:rPr>
      </w:pPr>
      <w:r w:rsidDel="00000000" w:rsidR="00000000" w:rsidRPr="00000000">
        <w:rPr>
          <w:rtl w:val="0"/>
        </w:rPr>
      </w:r>
    </w:p>
    <w:p w:rsidR="00000000" w:rsidDel="00000000" w:rsidP="00000000" w:rsidRDefault="00000000" w:rsidRPr="00000000" w14:paraId="0000001C">
      <w:pPr>
        <w:spacing w:line="240" w:lineRule="auto"/>
        <w:rPr>
          <w:b w:val="1"/>
          <w:bCs w:val="1"/>
          <w:sz w:val="20"/>
          <w:szCs w:val="20"/>
        </w:rPr>
      </w:pPr>
      <w:r w:rsidDel="00000000" w:rsidR="00000000" w:rsidRPr="00000000">
        <w:rPr>
          <w:b w:val="1"/>
          <w:bCs w:val="1"/>
          <w:sz w:val="20"/>
          <w:szCs w:val="20"/>
          <w:rtl w:val="0"/>
        </w:rPr>
        <w:t xml:space="preserve">Activities: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Review existing architecture</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Discuss the future state architecture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Confirm the roles and responsibilities of the personnel involved in the project</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Agree to the high-level approach document and estimated timelines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Schedule further Design Workshops for deep-dive around particular components of the Zscaler products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Revi</w:t>
      </w:r>
      <w:r w:rsidDel="00000000" w:rsidR="00000000" w:rsidRPr="00000000">
        <w:rPr>
          <w:sz w:val="20"/>
          <w:szCs w:val="20"/>
          <w:rtl w:val="0"/>
        </w:rPr>
        <w:t xml:space="preserve">ew SAML and/or SCIM configuration options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Review Client Connector installation, and packaging with install attributes.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Discuss Traffic Forwarding configurations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Discuss policy configuration options and requirements.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Discuss logging and reporting features</w:t>
      </w:r>
    </w:p>
    <w:p w:rsidR="00000000" w:rsidDel="00000000" w:rsidP="00000000" w:rsidRDefault="00000000" w:rsidRPr="00000000" w14:paraId="00000027">
      <w:pPr>
        <w:spacing w:line="240" w:lineRule="auto"/>
        <w:rPr>
          <w:sz w:val="20"/>
          <w:szCs w:val="20"/>
        </w:rPr>
      </w:pPr>
      <w:r w:rsidDel="00000000" w:rsidR="00000000" w:rsidRPr="00000000">
        <w:rPr>
          <w:rtl w:val="0"/>
        </w:rPr>
      </w:r>
    </w:p>
    <w:p w:rsidR="00000000" w:rsidDel="00000000" w:rsidP="00000000" w:rsidRDefault="00000000" w:rsidRPr="00000000" w14:paraId="00000028">
      <w:pPr>
        <w:spacing w:line="240" w:lineRule="auto"/>
        <w:rPr>
          <w:b w:val="1"/>
          <w:bCs w:val="1"/>
          <w:sz w:val="20"/>
          <w:szCs w:val="20"/>
        </w:rPr>
      </w:pPr>
      <w:r w:rsidDel="00000000" w:rsidR="00000000" w:rsidRPr="00000000">
        <w:rPr>
          <w:b w:val="1"/>
          <w:bCs w:val="1"/>
          <w:sz w:val="20"/>
          <w:szCs w:val="20"/>
          <w:rtl w:val="0"/>
        </w:rPr>
        <w:t xml:space="preserve">Deliverables: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Kickoff Meeting</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Design Document</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Project Plan</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Communications Plan </w:t>
      </w:r>
      <w:r w:rsidDel="00000000" w:rsidR="00000000" w:rsidRPr="00000000">
        <w:rPr>
          <w:sz w:val="20"/>
          <w:szCs w:val="20"/>
          <w:rtl w:val="0"/>
        </w:rPr>
        <w:t xml:space="preserve">and </w:t>
      </w:r>
      <w:r w:rsidDel="00000000" w:rsidR="00000000" w:rsidRPr="00000000">
        <w:rPr>
          <w:sz w:val="20"/>
          <w:szCs w:val="20"/>
          <w:highlight w:val="yellow"/>
          <w:rtl w:val="0"/>
        </w:rPr>
        <w:t xml:space="preserve">RACI</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Weekly Project Status Reports</w:t>
      </w:r>
    </w:p>
    <w:p w:rsidR="00000000" w:rsidDel="00000000" w:rsidP="00000000" w:rsidRDefault="00000000" w:rsidRPr="00000000" w14:paraId="0000002E">
      <w:pPr>
        <w:spacing w:line="240" w:lineRule="auto"/>
        <w:rPr>
          <w:sz w:val="20"/>
          <w:szCs w:val="20"/>
        </w:rPr>
      </w:pPr>
      <w:r w:rsidDel="00000000" w:rsidR="00000000" w:rsidRPr="00000000">
        <w:rPr>
          <w:rtl w:val="0"/>
        </w:rPr>
      </w:r>
    </w:p>
    <w:p w:rsidR="00000000" w:rsidDel="00000000" w:rsidP="00000000" w:rsidRDefault="00000000" w:rsidRPr="00000000" w14:paraId="0000002F">
      <w:pPr>
        <w:spacing w:line="240" w:lineRule="auto"/>
        <w:rPr>
          <w:b w:val="1"/>
          <w:bCs w:val="1"/>
        </w:rPr>
      </w:pPr>
      <w:bookmarkStart w:colFirst="0" w:colLast="0" w:name="_tyjcwt" w:id="1"/>
      <w:bookmarkEnd w:id="1"/>
      <w:r w:rsidDel="00000000" w:rsidR="00000000" w:rsidRPr="00000000">
        <w:rPr>
          <w:b w:val="1"/>
          <w:bCs w:val="1"/>
          <w:rtl w:val="0"/>
        </w:rPr>
        <w:t xml:space="preserve">STAGE 2 – CONFIGURE</w:t>
      </w:r>
    </w:p>
    <w:p w:rsidR="00000000" w:rsidDel="00000000" w:rsidP="00000000" w:rsidRDefault="00000000" w:rsidRPr="00000000" w14:paraId="00000030">
      <w:pPr>
        <w:spacing w:line="240" w:lineRule="auto"/>
        <w:rPr>
          <w:b w:val="1"/>
          <w:bCs w:val="1"/>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Zscaler will lead the implementation of the new production environment, focusing on the core features and critical sites.</w:t>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b w:val="1"/>
          <w:bCs w:val="1"/>
          <w:sz w:val="20"/>
          <w:szCs w:val="20"/>
          <w:rtl w:val="0"/>
        </w:rPr>
        <w:t xml:space="preserve">Activities:</w:t>
      </w: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{{networkFirewalls}}</w:t>
      </w:r>
    </w:p>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{{authenticationConfiguration}}</w:t>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{{zscalerClientConnector}}</w:t>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{{urlCloudApp}}</w:t>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{{trafficForwarding}}</w:t>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{{advancedCloudFirewall}}</w:t>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{{advancedCloudSandboxing}}</w:t>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{{inlineWebDLP}}</w:t>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{{endpointDLP}}</w:t>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{{emailDLP}}</w:t>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{{casbOUTofBandSaaS}}</w:t>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{{appTotal}}</w:t>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{{sspm}}</w:t>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{{unmanagedDevices}}</w:t>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{{advancedClassification}}</w:t>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{{dpSaaSAPI}}</w:t>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{{dpAPIRetroScan}}</w:t>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{{tunnel2}}</w:t>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{{zpaConnectorReview}}</w:t>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{{zpaConfiguration}}</w:t>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{{branchCloudConnector}}</w:t>
      </w:r>
    </w:p>
    <w:p w:rsidR="00000000" w:rsidDel="00000000" w:rsidP="00000000" w:rsidRDefault="00000000" w:rsidRPr="00000000" w14:paraId="00000049">
      <w:pPr>
        <w:spacing w:line="240" w:lineRule="auto"/>
        <w:rPr>
          <w:sz w:val="20"/>
          <w:szCs w:val="20"/>
        </w:rPr>
      </w:pPr>
      <w:r w:rsidDel="00000000" w:rsidR="00000000" w:rsidRPr="00000000">
        <w:rPr>
          <w:sz w:val="20"/>
          <w:szCs w:val="20"/>
          <w:rtl w:val="0"/>
        </w:rPr>
        <w:t xml:space="preserve">{{browserIsolation}}</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{{deceptionStandard}}</w:t>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{{deceptionAdvanced}}</w:t>
      </w:r>
    </w:p>
    <w:p w:rsidR="00000000" w:rsidDel="00000000" w:rsidP="00000000" w:rsidRDefault="00000000" w:rsidRPr="00000000" w14:paraId="0000004C">
      <w:pPr>
        <w:spacing w:line="240" w:lineRule="auto"/>
        <w:rPr>
          <w:sz w:val="20"/>
          <w:szCs w:val="20"/>
        </w:rPr>
      </w:pPr>
      <w:r w:rsidDel="00000000" w:rsidR="00000000" w:rsidRPr="00000000">
        <w:rPr>
          <w:sz w:val="20"/>
          <w:szCs w:val="20"/>
          <w:rtl w:val="0"/>
        </w:rPr>
        <w:t xml:space="preserve">{{appProtection}}</w:t>
      </w:r>
    </w:p>
    <w:p w:rsidR="00000000" w:rsidDel="00000000" w:rsidP="00000000" w:rsidRDefault="00000000" w:rsidRPr="00000000" w14:paraId="0000004D">
      <w:pPr>
        <w:spacing w:line="240" w:lineRule="auto"/>
        <w:rPr>
          <w:sz w:val="20"/>
          <w:szCs w:val="20"/>
        </w:rPr>
      </w:pPr>
      <w:r w:rsidDel="00000000" w:rsidR="00000000" w:rsidRPr="00000000">
        <w:rPr>
          <w:sz w:val="20"/>
          <w:szCs w:val="20"/>
          <w:rtl w:val="0"/>
        </w:rPr>
        <w:t xml:space="preserve">{{pra}}</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{{disasterRecovery}}</w:t>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{{loggingReporting}}</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{{zdxStandard}}</w:t>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{{zdxAdvanced}}</w:t>
      </w:r>
    </w:p>
    <w:p w:rsidR="00000000" w:rsidDel="00000000" w:rsidP="00000000" w:rsidRDefault="00000000" w:rsidRPr="00000000" w14:paraId="00000052">
      <w:pPr>
        <w:spacing w:line="240" w:lineRule="auto"/>
        <w:rPr>
          <w:sz w:val="20"/>
          <w:szCs w:val="20"/>
        </w:rPr>
      </w:pPr>
      <w:r w:rsidDel="00000000" w:rsidR="00000000" w:rsidRPr="00000000">
        <w:rPr>
          <w:sz w:val="20"/>
          <w:szCs w:val="20"/>
          <w:rtl w:val="0"/>
        </w:rPr>
        <w:t xml:space="preserve">{{workloadProtection}}</w:t>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{{tenantDivestiture}}</w:t>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{{tenantMerge}}</w:t>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{{AirgapDeployment}}</w:t>
      </w:r>
    </w:p>
    <w:p w:rsidR="00000000" w:rsidDel="00000000" w:rsidP="00000000" w:rsidRDefault="00000000" w:rsidRPr="00000000" w14:paraId="00000056">
      <w:pPr>
        <w:spacing w:line="240" w:lineRule="auto"/>
        <w:rPr>
          <w:sz w:val="20"/>
          <w:szCs w:val="20"/>
        </w:rPr>
      </w:pPr>
      <w:r w:rsidDel="00000000" w:rsidR="00000000" w:rsidRPr="00000000">
        <w:rPr>
          <w:sz w:val="20"/>
          <w:szCs w:val="20"/>
          <w:rtl w:val="0"/>
        </w:rPr>
        <w:t xml:space="preserve">{{Automation}}</w:t>
      </w:r>
    </w:p>
    <w:p w:rsidR="00000000" w:rsidDel="00000000" w:rsidP="00000000" w:rsidRDefault="00000000" w:rsidRPr="00000000" w14:paraId="00000057">
      <w:pPr>
        <w:spacing w:line="240" w:lineRule="auto"/>
        <w:rPr>
          <w:sz w:val="20"/>
          <w:szCs w:val="20"/>
        </w:rPr>
      </w:pPr>
      <w:r w:rsidDel="00000000" w:rsidR="00000000" w:rsidRPr="00000000">
        <w:rPr>
          <w:sz w:val="20"/>
          <w:szCs w:val="20"/>
          <w:rtl w:val="0"/>
        </w:rPr>
        <w:t xml:space="preserve">{{business continuity}}</w:t>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{{Business Insights}}</w:t>
      </w:r>
    </w:p>
    <w:p w:rsidR="00000000" w:rsidDel="00000000" w:rsidP="00000000" w:rsidRDefault="00000000" w:rsidRPr="00000000" w14:paraId="00000059">
      <w:pPr>
        <w:spacing w:line="240" w:lineRule="auto"/>
        <w:rPr>
          <w:sz w:val="20"/>
          <w:szCs w:val="20"/>
        </w:rPr>
      </w:pPr>
      <w:r w:rsidDel="00000000" w:rsidR="00000000" w:rsidRPr="00000000">
        <w:rPr>
          <w:sz w:val="20"/>
          <w:szCs w:val="20"/>
          <w:rtl w:val="0"/>
        </w:rPr>
        <w:t xml:space="preserve">{{Classification}}</w:t>
      </w:r>
    </w:p>
    <w:p w:rsidR="00000000" w:rsidDel="00000000" w:rsidP="00000000" w:rsidRDefault="00000000" w:rsidRPr="00000000" w14:paraId="0000005A">
      <w:pPr>
        <w:spacing w:line="240" w:lineRule="auto"/>
        <w:rPr>
          <w:sz w:val="20"/>
          <w:szCs w:val="20"/>
        </w:rPr>
      </w:pPr>
      <w:r w:rsidDel="00000000" w:rsidR="00000000" w:rsidRPr="00000000">
        <w:rPr>
          <w:sz w:val="20"/>
          <w:szCs w:val="20"/>
          <w:rtl w:val="0"/>
        </w:rPr>
        <w:t xml:space="preserve">{{China Geo Fencing}}</w:t>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{{China premium}}</w:t>
      </w:r>
    </w:p>
    <w:p w:rsidR="00000000" w:rsidDel="00000000" w:rsidP="00000000" w:rsidRDefault="00000000" w:rsidRPr="00000000" w14:paraId="0000005C">
      <w:pPr>
        <w:spacing w:line="240" w:lineRule="auto"/>
        <w:rPr>
          <w:sz w:val="20"/>
          <w:szCs w:val="20"/>
        </w:rPr>
      </w:pPr>
      <w:r w:rsidDel="00000000" w:rsidR="00000000" w:rsidRPr="00000000">
        <w:rPr>
          <w:sz w:val="20"/>
          <w:szCs w:val="20"/>
          <w:rtl w:val="0"/>
        </w:rPr>
        <w:t xml:space="preserve">{{Dedicated Managed IP}}</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{{Private Service Edge}}</w:t>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{{VOIP Network Connector}}</w:t>
      </w:r>
      <w:r w:rsidDel="00000000" w:rsidR="00000000" w:rsidRPr="00000000">
        <w:rPr>
          <w:rtl w:val="0"/>
        </w:rPr>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The Initial Design Document will be updated by the Zscaler Professional Services Consultant throughout Stage 2 to capture any changes in design or exceptions to best practices.  A Final Design Document will be delivered at the end of Stage 3.</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Deliverables: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Zscaler deep dive sessions as per above Scope of Work</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Configurations delivered as per above Scope of Work</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highlight w:val="yellow"/>
        </w:rPr>
      </w:pPr>
      <w:r w:rsidDel="00000000" w:rsidR="00000000" w:rsidRPr="00000000">
        <w:rPr>
          <w:sz w:val="20"/>
          <w:szCs w:val="20"/>
          <w:highlight w:val="yellow"/>
          <w:rtl w:val="0"/>
        </w:rPr>
        <w:t xml:space="preserve">Migration plan &amp; execution from legacy solutions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Zscaler review of Customer configuration following deep dive sessions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Pilot rollout, where a sample of sites and end-users agreed during stage 1 will be implemented to confirm the build is configured as per the design and functional requirements and to identify any areas which may require review or remediation prior to massive Production Rollout.</w:t>
      </w: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b w:val="1"/>
          <w:bCs w:val="1"/>
        </w:rPr>
      </w:pPr>
      <w:bookmarkStart w:colFirst="0" w:colLast="0" w:name="_3dy6vkm" w:id="2"/>
      <w:bookmarkEnd w:id="2"/>
      <w:r w:rsidDel="00000000" w:rsidR="00000000" w:rsidRPr="00000000">
        <w:rPr>
          <w:b w:val="1"/>
          <w:bCs w:val="1"/>
          <w:rtl w:val="0"/>
        </w:rPr>
        <w:t xml:space="preserve">STAGE 3 – ROLLOUT</w:t>
      </w:r>
    </w:p>
    <w:p w:rsidR="00000000" w:rsidDel="00000000" w:rsidP="00000000" w:rsidRDefault="00000000" w:rsidRPr="00000000" w14:paraId="0000006A">
      <w:pPr>
        <w:spacing w:line="240" w:lineRule="auto"/>
        <w:rPr>
          <w:b w:val="1"/>
          <w:bCs w:val="1"/>
        </w:rPr>
      </w:pPr>
      <w:r w:rsidDel="00000000" w:rsidR="00000000" w:rsidRPr="00000000">
        <w:rPr>
          <w:rtl w:val="0"/>
        </w:rPr>
      </w:r>
    </w:p>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Pilot Rollout</w:t>
      </w:r>
    </w:p>
    <w:p w:rsidR="00000000" w:rsidDel="00000000" w:rsidP="00000000" w:rsidRDefault="00000000" w:rsidRPr="00000000" w14:paraId="0000006C">
      <w:pPr>
        <w:spacing w:line="240" w:lineRule="auto"/>
        <w:rPr>
          <w:sz w:val="20"/>
          <w:szCs w:val="20"/>
        </w:rPr>
      </w:pPr>
      <w:r w:rsidDel="00000000" w:rsidR="00000000" w:rsidRPr="00000000">
        <w:rPr>
          <w:sz w:val="20"/>
          <w:szCs w:val="20"/>
          <w:rtl w:val="0"/>
        </w:rPr>
        <w:t xml:space="preserve">Pilot rollout, where a sample of sites and end-users agreed during stage 1 will be implemented to confirm the build is configured as per the design and functional requirements and to identify any areas which may require review or remediation prior to Production Rollout.</w:t>
      </w:r>
    </w:p>
    <w:p w:rsidR="00000000" w:rsidDel="00000000" w:rsidP="00000000" w:rsidRDefault="00000000" w:rsidRPr="00000000" w14:paraId="0000006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b w:val="1"/>
          <w:bCs w:val="1"/>
          <w:sz w:val="20"/>
          <w:szCs w:val="20"/>
          <w:rtl w:val="0"/>
        </w:rPr>
        <w:t xml:space="preserve">Production Rollout</w:t>
      </w: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After the Pilot rollout and any applicable project remediation activities, the project will move into the Production Rollout.  Regular review meetings will be scheduled to assist the Customer teams during rollout as per the agreed plan or until the Professional Services contract end date.</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During this phase Zscaler Professional Services team will provide fine tuning activities.</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b w:val="1"/>
          <w:bCs w:val="1"/>
          <w:sz w:val="20"/>
          <w:szCs w:val="20"/>
        </w:rPr>
      </w:pPr>
      <w:r w:rsidDel="00000000" w:rsidR="00000000" w:rsidRPr="00000000">
        <w:rPr>
          <w:b w:val="1"/>
          <w:bCs w:val="1"/>
          <w:sz w:val="20"/>
          <w:szCs w:val="20"/>
          <w:rtl w:val="0"/>
        </w:rPr>
        <w:t xml:space="preserve">Professional Services Transition</w:t>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The Professional Services Transition meeting will be to formally close the PS led delivery project and Transition to the Zscaler Business As Usual team (Zscaler Support &amp; Zscaler Customer Success organizations) to enter the service In-life stage. The agenda will include: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Review key milestones and scope of the Professional Services project as agreed in Stage 1.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Discuss where the Zscaler solution fits according to best practice.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Discuss any remaining open issues, recommended guidance, and next steps.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Validate the Zscaler points of contact as the transition completes from the Professional Services project to Business As Usual (BAU).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After the Professional Services Transition meeting or at the Professional Services contract end date, a Professional Services Survey will be sent to the key Customer contacts as defined in the Transition meeting.</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b w:val="1"/>
          <w:bCs w:val="1"/>
          <w:sz w:val="20"/>
          <w:szCs w:val="20"/>
        </w:rPr>
      </w:pPr>
      <w:r w:rsidDel="00000000" w:rsidR="00000000" w:rsidRPr="00000000">
        <w:rPr>
          <w:b w:val="1"/>
          <w:bCs w:val="1"/>
          <w:sz w:val="20"/>
          <w:szCs w:val="20"/>
          <w:rtl w:val="0"/>
        </w:rPr>
        <w:t xml:space="preserve">Deliverables: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Regular delivery project and review meetings.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highlight w:val="yellow"/>
        </w:rPr>
      </w:pPr>
      <w:r w:rsidDel="00000000" w:rsidR="00000000" w:rsidRPr="00000000">
        <w:rPr>
          <w:sz w:val="20"/>
          <w:szCs w:val="20"/>
          <w:highlight w:val="yellow"/>
          <w:rtl w:val="0"/>
        </w:rPr>
        <w:t xml:space="preserve">Rollout Assistance: Assist in the finetuning based on users’ feedback within the limitation/exit criteria stated in this SOW.</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Project Closure Meeting.</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81">
      <w:pPr>
        <w:spacing w:line="240" w:lineRule="auto"/>
        <w:rPr>
          <w:b w:val="1"/>
          <w:bCs w:val="1"/>
        </w:rPr>
      </w:pPr>
      <w:r w:rsidDel="00000000" w:rsidR="00000000" w:rsidRPr="00000000">
        <w:rPr>
          <w:sz w:val="20"/>
          <w:szCs w:val="20"/>
          <w:rtl w:val="0"/>
        </w:rPr>
        <w:t xml:space="preserve">The following are not in the scope of this Statement of Work:</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highlight w:val="yellow"/>
        </w:rPr>
      </w:pPr>
      <w:r w:rsidDel="00000000" w:rsidR="00000000" w:rsidRPr="00000000">
        <w:rPr>
          <w:sz w:val="20"/>
          <w:szCs w:val="20"/>
          <w:highlight w:val="yellow"/>
          <w:rtl w:val="0"/>
        </w:rPr>
        <w:t xml:space="preserve">Zscaler Internet/Private Access platform/features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highlight w:val="yellow"/>
        </w:rPr>
      </w:pPr>
      <w:r w:rsidDel="00000000" w:rsidR="00000000" w:rsidRPr="00000000">
        <w:rPr>
          <w:sz w:val="20"/>
          <w:szCs w:val="20"/>
          <w:highlight w:val="yellow"/>
          <w:rtl w:val="0"/>
        </w:rPr>
        <w:t xml:space="preserve">CASB, Inline DLP and any other Data Protection feature</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highlight w:val="yellow"/>
        </w:rPr>
      </w:pPr>
      <w:r w:rsidDel="00000000" w:rsidR="00000000" w:rsidRPr="00000000">
        <w:rPr>
          <w:sz w:val="20"/>
          <w:szCs w:val="20"/>
          <w:highlight w:val="yellow"/>
          <w:rtl w:val="0"/>
        </w:rPr>
        <w:t xml:space="preserve">Server Traffic. Scope is limited to Users traffic leveraging Zscaler Client Connector.</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highlight w:val="yellow"/>
        </w:rPr>
      </w:pPr>
      <w:r w:rsidDel="00000000" w:rsidR="00000000" w:rsidRPr="00000000">
        <w:rPr>
          <w:sz w:val="20"/>
          <w:szCs w:val="20"/>
          <w:highlight w:val="yellow"/>
          <w:rtl w:val="0"/>
        </w:rPr>
        <w:t xml:space="preserve">Zscaler Professional Services resources do not provide break/fix support or support case management.</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highlight w:val="yellow"/>
          <w:u w:val="none"/>
        </w:rPr>
      </w:pPr>
      <w:r w:rsidDel="00000000" w:rsidR="00000000" w:rsidRPr="00000000">
        <w:rPr>
          <w:sz w:val="20"/>
          <w:szCs w:val="20"/>
          <w:highlight w:val="yellow"/>
          <w:rtl w:val="0"/>
        </w:rPr>
        <w:t xml:space="preserve">Configuration of additional tenants not explicitly outlined in the above activities.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Zscaler Professional Services can only design for and configure existing, generally available product capabilities. Zscaler Professional Services is not responsible for design or configurations for product enhancement requests.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Zscaler consults and assists on Zscaler products only. When Third Party Products are involved Best Practices consultation, configuration, and troubleshooting are in the purview of the customer and Third Party consultants for those third party products..</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b w:val="1"/>
          <w:bCs w:val="1"/>
          <w:sz w:val="20"/>
          <w:szCs w:val="20"/>
          <w:rtl w:val="0"/>
        </w:rPr>
        <w:t xml:space="preserve">NOTE:</w:t>
      </w:r>
      <w:r w:rsidDel="00000000" w:rsidR="00000000" w:rsidRPr="00000000">
        <w:rPr>
          <w:sz w:val="20"/>
          <w:szCs w:val="20"/>
          <w:rtl w:val="0"/>
        </w:rPr>
        <w:t xml:space="preserve"> All documents and presentations shall be provided in English using Zscaler templates and format.</w:t>
      </w:r>
    </w:p>
    <w:p w:rsidR="00000000" w:rsidDel="00000000" w:rsidP="00000000" w:rsidRDefault="00000000" w:rsidRPr="00000000" w14:paraId="0000008B">
      <w:pPr>
        <w:pStyle w:val="Heading1"/>
        <w:ind w:left="-360" w:right="-360" w:firstLine="0"/>
        <w:rPr/>
      </w:pPr>
      <w:r w:rsidDel="00000000" w:rsidR="00000000" w:rsidRPr="00000000">
        <w:rPr>
          <w:rtl w:val="0"/>
        </w:rPr>
        <w:t xml:space="preserve">Zscaler Engagement &amp; Personnel</w:t>
      </w:r>
    </w:p>
    <w:p w:rsidR="00000000" w:rsidDel="00000000" w:rsidP="00000000" w:rsidRDefault="00000000" w:rsidRPr="00000000" w14:paraId="0000008C">
      <w:pPr>
        <w:keepNext w:val="1"/>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sz w:val="20"/>
          <w:szCs w:val="20"/>
          <w:rtl w:val="0"/>
        </w:rPr>
        <w:t xml:space="preserve">Zscaler will provide its own resources to perform the services under this SOW. Such services will be provided as follows:</w:t>
      </w:r>
    </w:p>
    <w:p w:rsidR="00000000" w:rsidDel="00000000" w:rsidP="00000000" w:rsidRDefault="00000000" w:rsidRPr="00000000" w14:paraId="0000008E">
      <w:pPr>
        <w:spacing w:line="240" w:lineRule="auto"/>
        <w:rPr>
          <w:sz w:val="20"/>
          <w:szCs w:val="20"/>
        </w:rPr>
      </w:pPr>
      <w:r w:rsidDel="00000000" w:rsidR="00000000" w:rsidRPr="00000000">
        <w:rPr>
          <w:rtl w:val="0"/>
        </w:rPr>
      </w:r>
    </w:p>
    <w:tbl>
      <w:tblPr>
        <w:tblStyle w:val="Table1"/>
        <w:tblW w:w="9405.0" w:type="dxa"/>
        <w:jc w:val="left"/>
        <w:tblInd w:w="-30.0" w:type="dxa"/>
        <w:tblLayout w:type="fixed"/>
        <w:tblLook w:val="0400"/>
      </w:tblPr>
      <w:tblGrid>
        <w:gridCol w:w="1260"/>
        <w:gridCol w:w="5835"/>
        <w:gridCol w:w="2310"/>
        <w:tblGridChange w:id="0">
          <w:tblGrid>
            <w:gridCol w:w="1260"/>
            <w:gridCol w:w="5835"/>
            <w:gridCol w:w="231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d9d9d9" w:val="clear"/>
            <w:vAlign w:val="bottom"/>
          </w:tcPr>
          <w:p w:rsidR="00000000" w:rsidDel="00000000" w:rsidP="00000000" w:rsidRDefault="00000000" w:rsidRPr="00000000" w14:paraId="0000008F">
            <w:pPr>
              <w:spacing w:line="240" w:lineRule="auto"/>
              <w:jc w:val="center"/>
              <w:rPr>
                <w:b w:val="1"/>
                <w:bCs w:val="1"/>
                <w:sz w:val="20"/>
                <w:szCs w:val="20"/>
              </w:rPr>
            </w:pPr>
            <w:r w:rsidDel="00000000" w:rsidR="00000000" w:rsidRPr="00000000">
              <w:rPr>
                <w:b w:val="1"/>
                <w:bCs w:val="1"/>
                <w:sz w:val="20"/>
                <w:szCs w:val="20"/>
                <w:rtl w:val="0"/>
              </w:rPr>
              <w:t xml:space="preserve">Resourcing</w:t>
            </w:r>
          </w:p>
        </w:tc>
        <w:tc>
          <w:tcPr>
            <w:tcBorders>
              <w:top w:color="000000" w:space="0" w:sz="6" w:val="single"/>
              <w:left w:color="000000" w:space="0" w:sz="6" w:val="single"/>
              <w:bottom w:color="000000" w:space="0" w:sz="6" w:val="single"/>
              <w:right w:color="000000" w:space="0" w:sz="6" w:val="single"/>
            </w:tcBorders>
            <w:shd w:fill="d9d9d9" w:val="clear"/>
            <w:vAlign w:val="bottom"/>
          </w:tcPr>
          <w:p w:rsidR="00000000" w:rsidDel="00000000" w:rsidP="00000000" w:rsidRDefault="00000000" w:rsidRPr="00000000" w14:paraId="00000090">
            <w:pPr>
              <w:spacing w:line="240"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d9d9d9" w:val="clear"/>
            <w:vAlign w:val="bottom"/>
          </w:tcPr>
          <w:p w:rsidR="00000000" w:rsidDel="00000000" w:rsidP="00000000" w:rsidRDefault="00000000" w:rsidRPr="00000000" w14:paraId="00000091">
            <w:pPr>
              <w:spacing w:line="240" w:lineRule="auto"/>
              <w:jc w:val="center"/>
              <w:rPr>
                <w:b w:val="1"/>
                <w:bCs w:val="1"/>
                <w:sz w:val="20"/>
                <w:szCs w:val="20"/>
              </w:rPr>
            </w:pPr>
            <w:r w:rsidDel="00000000" w:rsidR="00000000" w:rsidRPr="00000000">
              <w:rPr>
                <w:b w:val="1"/>
                <w:bCs w:val="1"/>
                <w:sz w:val="20"/>
                <w:szCs w:val="20"/>
                <w:rtl w:val="0"/>
              </w:rPr>
              <w:t xml:space="preserve">Hours</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92">
            <w:pPr>
              <w:spacing w:line="240" w:lineRule="auto"/>
              <w:jc w:val="center"/>
              <w:rPr>
                <w:b w:val="1"/>
                <w:bCs w:val="1"/>
                <w:sz w:val="20"/>
                <w:szCs w:val="20"/>
                <w:highlight w:val="yellow"/>
              </w:rPr>
            </w:pPr>
            <w:r w:rsidDel="00000000" w:rsidR="00000000" w:rsidRPr="00000000">
              <w:rPr>
                <w:b w:val="1"/>
                <w:bCs w:val="1"/>
                <w:sz w:val="20"/>
                <w:szCs w:val="20"/>
                <w:highlight w:val="yellow"/>
                <w:rtl w:val="0"/>
              </w:rPr>
              <w:t xml:space="preserve">Project Manager </w:t>
            </w:r>
          </w:p>
          <w:p w:rsidR="00000000" w:rsidDel="00000000" w:rsidP="00000000" w:rsidRDefault="00000000" w:rsidRPr="00000000" w14:paraId="00000093">
            <w:pPr>
              <w:spacing w:line="240" w:lineRule="auto"/>
              <w:jc w:val="center"/>
              <w:rPr>
                <w:b w:val="1"/>
                <w:bCs w:val="1"/>
                <w:sz w:val="20"/>
                <w:szCs w:val="20"/>
                <w:highlight w:val="yellow"/>
              </w:rPr>
            </w:pPr>
            <w:r w:rsidDel="00000000" w:rsidR="00000000" w:rsidRPr="00000000">
              <w:rPr>
                <w:b w:val="1"/>
                <w:bCs w:val="1"/>
                <w:sz w:val="20"/>
                <w:szCs w:val="20"/>
                <w:highlight w:val="yellow"/>
                <w:rtl w:val="0"/>
              </w:rPr>
              <w:t xml:space="preserve">&amp; </w:t>
            </w:r>
          </w:p>
          <w:p w:rsidR="00000000" w:rsidDel="00000000" w:rsidP="00000000" w:rsidRDefault="00000000" w:rsidRPr="00000000" w14:paraId="00000094">
            <w:pPr>
              <w:spacing w:line="240" w:lineRule="auto"/>
              <w:jc w:val="center"/>
              <w:rPr>
                <w:b w:val="1"/>
                <w:bCs w:val="1"/>
                <w:sz w:val="20"/>
                <w:szCs w:val="20"/>
                <w:highlight w:val="yellow"/>
              </w:rPr>
            </w:pPr>
            <w:r w:rsidDel="00000000" w:rsidR="00000000" w:rsidRPr="00000000">
              <w:rPr>
                <w:b w:val="1"/>
                <w:bCs w:val="1"/>
                <w:sz w:val="20"/>
                <w:szCs w:val="20"/>
                <w:highlight w:val="yellow"/>
                <w:rtl w:val="0"/>
              </w:rPr>
              <w:t xml:space="preserve">Consultant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95">
            <w:pPr>
              <w:spacing w:line="240" w:lineRule="auto"/>
              <w:rPr>
                <w:rFonts w:ascii="Helvetica Neue" w:cs="Helvetica Neue" w:eastAsia="Helvetica Neue" w:hAnsi="Helvetica Neue"/>
                <w:sz w:val="20"/>
                <w:szCs w:val="20"/>
                <w:highlight w:val="yellow"/>
              </w:rPr>
            </w:pPr>
            <w:r w:rsidDel="00000000" w:rsidR="00000000" w:rsidRPr="00000000">
              <w:rPr>
                <w:rFonts w:ascii="Helvetica Neue" w:cs="Helvetica Neue" w:eastAsia="Helvetica Neue" w:hAnsi="Helvetica Neue"/>
                <w:sz w:val="20"/>
                <w:szCs w:val="20"/>
                <w:rtl w:val="0"/>
              </w:rPr>
              <w:t xml:space="preserve">One (1) Lead Professional Service Consultant providing best practice and hands-on implementation. </w:t>
            </w:r>
            <w:r w:rsidDel="00000000" w:rsidR="00000000" w:rsidRPr="00000000">
              <w:rPr>
                <w:rFonts w:ascii="Helvetica Neue" w:cs="Helvetica Neue" w:eastAsia="Helvetica Neue" w:hAnsi="Helvetica Neue"/>
                <w:sz w:val="20"/>
                <w:szCs w:val="20"/>
                <w:highlight w:val="yellow"/>
                <w:rtl w:val="0"/>
              </w:rPr>
              <w:t xml:space="preserve">Zscaler shall involve additional Professional Services Consultants as required.</w:t>
            </w:r>
          </w:p>
          <w:p w:rsidR="00000000" w:rsidDel="00000000" w:rsidP="00000000" w:rsidRDefault="00000000" w:rsidRPr="00000000" w14:paraId="00000096">
            <w:pPr>
              <w:spacing w:line="2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7">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One (1) Project Manager to ensure coordination between Consulting Resources.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98">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Up to {{exitHours}} hours in total, split between Project Management &amp; Lead PSC to be consumed over a maximum period of {{exitMonths}} months. </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99">
            <w:pPr>
              <w:spacing w:line="240" w:lineRule="auto"/>
              <w:jc w:val="center"/>
              <w:rPr>
                <w:b w:val="1"/>
                <w:bCs w:val="1"/>
                <w:sz w:val="20"/>
                <w:szCs w:val="20"/>
                <w:highlight w:val="yellow"/>
              </w:rPr>
            </w:pPr>
            <w:r w:rsidDel="00000000" w:rsidR="00000000" w:rsidRPr="00000000">
              <w:rPr>
                <w:b w:val="1"/>
                <w:bCs w:val="1"/>
                <w:sz w:val="20"/>
                <w:szCs w:val="20"/>
                <w:highlight w:val="yellow"/>
                <w:rtl w:val="0"/>
              </w:rPr>
              <w:t xml:space="preserve">Remote Resident Consultant</w:t>
            </w:r>
          </w:p>
        </w:tc>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One (1) Remote Resident Consultant providing {{sowREMonths}} months of services from the agreed residency start date. The service shall be delivered as follows:</w:t>
            </w:r>
          </w:p>
          <w:p w:rsidR="00000000" w:rsidDel="00000000" w:rsidP="00000000" w:rsidRDefault="00000000" w:rsidRPr="00000000" w14:paraId="0000009B">
            <w:pPr>
              <w:numPr>
                <w:ilvl w:val="0"/>
                <w:numId w:val="3"/>
              </w:numPr>
              <w:spacing w:line="240" w:lineRule="auto"/>
              <w:ind w:left="720" w:hanging="360"/>
              <w:rPr>
                <w:sz w:val="20"/>
                <w:szCs w:val="20"/>
              </w:rPr>
            </w:pPr>
            <w:r w:rsidDel="00000000" w:rsidR="00000000" w:rsidRPr="00000000">
              <w:rPr>
                <w:sz w:val="20"/>
                <w:szCs w:val="20"/>
                <w:rtl w:val="0"/>
              </w:rPr>
              <w:t xml:space="preserve">8-hour days; up to 40 hours per week</w:t>
            </w:r>
          </w:p>
          <w:p w:rsidR="00000000" w:rsidDel="00000000" w:rsidP="00000000" w:rsidRDefault="00000000" w:rsidRPr="00000000" w14:paraId="0000009C">
            <w:pPr>
              <w:spacing w:line="240" w:lineRule="auto"/>
              <w:rPr>
                <w:rFonts w:ascii="Helvetica Neue" w:cs="Helvetica Neue" w:eastAsia="Helvetica Neue" w:hAnsi="Helvetica Neue"/>
                <w:sz w:val="18"/>
                <w:szCs w:val="18"/>
              </w:rPr>
            </w:pPr>
            <w:r w:rsidDel="00000000" w:rsidR="00000000" w:rsidRPr="00000000">
              <w:rPr>
                <w:rtl w:val="0"/>
              </w:rPr>
            </w:r>
          </w:p>
          <w:p w:rsidR="00000000" w:rsidDel="00000000" w:rsidP="00000000" w:rsidRDefault="00000000" w:rsidRPr="00000000" w14:paraId="0000009D">
            <w:pPr>
              <w:spacing w:line="240" w:lineRule="auto"/>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Resident Consultant Time Off Policies:</w:t>
            </w:r>
          </w:p>
          <w:p w:rsidR="00000000" w:rsidDel="00000000" w:rsidP="00000000" w:rsidRDefault="00000000" w:rsidRPr="00000000" w14:paraId="0000009E">
            <w:pPr>
              <w:numPr>
                <w:ilvl w:val="0"/>
                <w:numId w:val="4"/>
              </w:numPr>
              <w:spacing w:line="24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Where possible, </w:t>
            </w:r>
            <w:r w:rsidDel="00000000" w:rsidR="00000000" w:rsidRPr="00000000">
              <w:rPr>
                <w:rFonts w:ascii="Tahoma" w:cs="Tahoma" w:eastAsia="Tahoma" w:hAnsi="Tahoma"/>
                <w:sz w:val="18"/>
                <w:szCs w:val="18"/>
                <w:rtl w:val="0"/>
              </w:rPr>
              <w:t xml:space="preserve">ti</w:t>
            </w:r>
            <w:r w:rsidDel="00000000" w:rsidR="00000000" w:rsidRPr="00000000">
              <w:rPr>
                <w:rFonts w:ascii="Helvetica Neue" w:cs="Helvetica Neue" w:eastAsia="Helvetica Neue" w:hAnsi="Helvetica Neue"/>
                <w:sz w:val="18"/>
                <w:szCs w:val="18"/>
                <w:rtl w:val="0"/>
              </w:rPr>
              <w:t xml:space="preserve">me off will be scheduled and communicated to the Customer with advance no</w:t>
            </w:r>
            <w:r w:rsidDel="00000000" w:rsidR="00000000" w:rsidRPr="00000000">
              <w:rPr>
                <w:rFonts w:ascii="Tahoma" w:cs="Tahoma" w:eastAsia="Tahoma" w:hAnsi="Tahoma"/>
                <w:sz w:val="18"/>
                <w:szCs w:val="18"/>
                <w:rtl w:val="0"/>
              </w:rPr>
              <w:t xml:space="preserve">ti</w:t>
            </w:r>
            <w:r w:rsidDel="00000000" w:rsidR="00000000" w:rsidRPr="00000000">
              <w:rPr>
                <w:rFonts w:ascii="Helvetica Neue" w:cs="Helvetica Neue" w:eastAsia="Helvetica Neue" w:hAnsi="Helvetica Neue"/>
                <w:sz w:val="18"/>
                <w:szCs w:val="18"/>
                <w:rtl w:val="0"/>
              </w:rPr>
              <w:t xml:space="preserve">ce of five (5) business days. In cases of unscheduled </w:t>
            </w:r>
            <w:r w:rsidDel="00000000" w:rsidR="00000000" w:rsidRPr="00000000">
              <w:rPr>
                <w:rFonts w:ascii="Tahoma" w:cs="Tahoma" w:eastAsia="Tahoma" w:hAnsi="Tahoma"/>
                <w:sz w:val="18"/>
                <w:szCs w:val="18"/>
                <w:rtl w:val="0"/>
              </w:rPr>
              <w:t xml:space="preserve">ti</w:t>
            </w:r>
            <w:r w:rsidDel="00000000" w:rsidR="00000000" w:rsidRPr="00000000">
              <w:rPr>
                <w:rFonts w:ascii="Helvetica Neue" w:cs="Helvetica Neue" w:eastAsia="Helvetica Neue" w:hAnsi="Helvetica Neue"/>
                <w:sz w:val="18"/>
                <w:szCs w:val="18"/>
                <w:rtl w:val="0"/>
              </w:rPr>
              <w:t xml:space="preserve">me off, sickness, or severe travel delays, the Zscaler Services team will communicate any such </w:t>
            </w:r>
            <w:r w:rsidDel="00000000" w:rsidR="00000000" w:rsidRPr="00000000">
              <w:rPr>
                <w:rFonts w:ascii="Tahoma" w:cs="Tahoma" w:eastAsia="Tahoma" w:hAnsi="Tahoma"/>
                <w:sz w:val="18"/>
                <w:szCs w:val="18"/>
                <w:rtl w:val="0"/>
              </w:rPr>
              <w:t xml:space="preserve">ti</w:t>
            </w:r>
            <w:r w:rsidDel="00000000" w:rsidR="00000000" w:rsidRPr="00000000">
              <w:rPr>
                <w:rFonts w:ascii="Helvetica Neue" w:cs="Helvetica Neue" w:eastAsia="Helvetica Neue" w:hAnsi="Helvetica Neue"/>
                <w:sz w:val="18"/>
                <w:szCs w:val="18"/>
                <w:rtl w:val="0"/>
              </w:rPr>
              <w:t xml:space="preserve">me off/delay to the Customer as soon as feasible. </w:t>
            </w:r>
          </w:p>
          <w:p w:rsidR="00000000" w:rsidDel="00000000" w:rsidP="00000000" w:rsidRDefault="00000000" w:rsidRPr="00000000" w14:paraId="0000009F">
            <w:pPr>
              <w:numPr>
                <w:ilvl w:val="0"/>
                <w:numId w:val="4"/>
              </w:numPr>
              <w:spacing w:line="240" w:lineRule="auto"/>
              <w:ind w:left="720" w:hanging="36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Zscaler will not provide a replacement PS team member during planned or unplanned absences that are expected to have a dura</w:t>
            </w:r>
            <w:r w:rsidDel="00000000" w:rsidR="00000000" w:rsidRPr="00000000">
              <w:rPr>
                <w:rFonts w:ascii="Tahoma" w:cs="Tahoma" w:eastAsia="Tahoma" w:hAnsi="Tahoma"/>
                <w:sz w:val="18"/>
                <w:szCs w:val="18"/>
                <w:rtl w:val="0"/>
              </w:rPr>
              <w:t xml:space="preserve">ti</w:t>
            </w:r>
            <w:r w:rsidDel="00000000" w:rsidR="00000000" w:rsidRPr="00000000">
              <w:rPr>
                <w:rFonts w:ascii="Helvetica Neue" w:cs="Helvetica Neue" w:eastAsia="Helvetica Neue" w:hAnsi="Helvetica Neue"/>
                <w:sz w:val="18"/>
                <w:szCs w:val="18"/>
                <w:rtl w:val="0"/>
              </w:rPr>
              <w:t xml:space="preserve">on of less than two (2) weeks.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A0">
            <w:pPr>
              <w:spacing w:lin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Up to </w:t>
            </w:r>
            <w:r w:rsidDel="00000000" w:rsidR="00000000" w:rsidRPr="00000000">
              <w:rPr>
                <w:sz w:val="20"/>
                <w:szCs w:val="20"/>
                <w:rtl w:val="0"/>
              </w:rPr>
              <w:t xml:space="preserve">{{sowREHours}} hours for a period of up to {{sowREMonths}} months measured from staffing completed. </w:t>
            </w:r>
            <w:r w:rsidDel="00000000" w:rsidR="00000000" w:rsidRPr="00000000">
              <w:rPr>
                <w:rtl w:val="0"/>
              </w:rPr>
            </w:r>
          </w:p>
        </w:tc>
      </w:tr>
      <w:tr>
        <w:trPr>
          <w:cantSplit w:val="0"/>
          <w:trHeight w:val="2157.304687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center"/>
          </w:tcPr>
          <w:p w:rsidR="00000000" w:rsidDel="00000000" w:rsidP="00000000" w:rsidRDefault="00000000" w:rsidRPr="00000000" w14:paraId="000000A1">
            <w:pPr>
              <w:spacing w:line="240" w:lineRule="auto"/>
              <w:jc w:val="center"/>
              <w:rPr>
                <w:b w:val="1"/>
                <w:bCs w:val="1"/>
                <w:sz w:val="20"/>
                <w:szCs w:val="20"/>
                <w:highlight w:val="yellow"/>
              </w:rPr>
            </w:pPr>
            <w:r w:rsidDel="00000000" w:rsidR="00000000" w:rsidRPr="00000000">
              <w:rPr>
                <w:b w:val="1"/>
                <w:bCs w:val="1"/>
                <w:sz w:val="20"/>
                <w:szCs w:val="20"/>
                <w:highlight w:val="yellow"/>
                <w:rtl w:val="0"/>
              </w:rPr>
              <w:t xml:space="preserve">Onsite Workshops</w:t>
            </w:r>
          </w:p>
        </w:tc>
        <w:tc>
          <w:tcPr>
            <w:tcBorders>
              <w:top w:color="000000" w:space="0" w:sz="7" w:val="single"/>
              <w:left w:color="000000" w:space="0" w:sz="7" w:val="single"/>
              <w:bottom w:color="000000" w:space="0" w:sz="7" w:val="single"/>
              <w:right w:color="000000" w:space="0" w:sz="7" w:val="single"/>
            </w:tcBorders>
            <w:tcMar>
              <w:top w:w="40.0" w:type="dxa"/>
              <w:left w:w="120.0" w:type="dxa"/>
              <w:bottom w:w="40.0" w:type="dxa"/>
              <w:right w:w="120.0" w:type="dxa"/>
            </w:tcMar>
            <w:vAlign w:val="top"/>
          </w:tcPr>
          <w:p w:rsidR="00000000" w:rsidDel="00000000" w:rsidP="00000000" w:rsidRDefault="00000000" w:rsidRPr="00000000" w14:paraId="000000A2">
            <w:pPr>
              <w:spacing w:after="240" w:before="240" w:line="240" w:lineRule="auto"/>
              <w:ind w:left="-80" w:firstLine="0"/>
              <w:rPr>
                <w:rFonts w:ascii="Helvetica Neue" w:cs="Helvetica Neue" w:eastAsia="Helvetica Neue" w:hAnsi="Helvetica Neue"/>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CUSTOMER can leverage up to (X) 3-days workshops:</w:t>
            </w:r>
          </w:p>
          <w:p w:rsidR="00000000" w:rsidDel="00000000" w:rsidP="00000000" w:rsidRDefault="00000000" w:rsidRPr="00000000" w14:paraId="000000A3">
            <w:pPr>
              <w:numPr>
                <w:ilvl w:val="0"/>
                <w:numId w:val="1"/>
              </w:numPr>
              <w:spacing w:after="0" w:afterAutospacing="0" w:before="240" w:line="240" w:lineRule="auto"/>
              <w:ind w:left="720" w:hanging="360"/>
              <w:rPr>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Each workshop shall be delivered within 3 continuous working days in which the travel time of the consultant is included.</w:t>
            </w:r>
          </w:p>
          <w:p w:rsidR="00000000" w:rsidDel="00000000" w:rsidP="00000000" w:rsidRDefault="00000000" w:rsidRPr="00000000" w14:paraId="000000A4">
            <w:pPr>
              <w:numPr>
                <w:ilvl w:val="0"/>
                <w:numId w:val="1"/>
              </w:numPr>
              <w:spacing w:after="240" w:before="0" w:beforeAutospacing="0" w:line="240" w:lineRule="auto"/>
              <w:ind w:left="720" w:hanging="360"/>
              <w:rPr>
                <w:sz w:val="20"/>
                <w:szCs w:val="20"/>
                <w:highlight w:val="yellow"/>
              </w:rPr>
            </w:pPr>
            <w:r w:rsidDel="00000000" w:rsidR="00000000" w:rsidRPr="00000000">
              <w:rPr>
                <w:rFonts w:ascii="Helvetica Neue" w:cs="Helvetica Neue" w:eastAsia="Helvetica Neue" w:hAnsi="Helvetica Neue"/>
                <w:sz w:val="20"/>
                <w:szCs w:val="20"/>
                <w:highlight w:val="yellow"/>
                <w:rtl w:val="0"/>
              </w:rPr>
              <w:t xml:space="preserve">Each onsite workshop will involve one (1) Zscaler PS resource.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A5">
            <w:pPr>
              <w:spacing w:line="240" w:lineRule="auto"/>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N/A</w:t>
            </w:r>
          </w:p>
        </w:tc>
      </w:tr>
    </w:tbl>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numPr>
          <w:ilvl w:val="0"/>
          <w:numId w:val="6"/>
        </w:numPr>
        <w:spacing w:after="0" w:afterAutospacing="0" w:line="240" w:lineRule="auto"/>
        <w:ind w:left="720" w:hanging="360"/>
        <w:rPr>
          <w:sz w:val="20"/>
          <w:szCs w:val="20"/>
          <w:highlight w:val="yellow"/>
        </w:rPr>
      </w:pPr>
      <w:r w:rsidDel="00000000" w:rsidR="00000000" w:rsidRPr="00000000">
        <w:rPr>
          <w:b w:val="1"/>
          <w:bCs w:val="1"/>
          <w:i w:val="1"/>
          <w:iCs w:val="1"/>
          <w:sz w:val="20"/>
          <w:szCs w:val="20"/>
          <w:highlight w:val="yellow"/>
          <w:rtl w:val="0"/>
        </w:rPr>
        <w:t xml:space="preserve">The delivery of this project is remote only, unless otherwise specified above </w:t>
      </w:r>
      <w:r w:rsidDel="00000000" w:rsidR="00000000" w:rsidRPr="00000000">
        <w:rPr>
          <w:sz w:val="20"/>
          <w:szCs w:val="20"/>
          <w:highlight w:val="yellow"/>
          <w:rtl w:val="0"/>
        </w:rPr>
        <w:t xml:space="preserve">- Provides guidance, best practices and hands-on implementation and via email, phone, and web conferencing solutions.</w:t>
      </w:r>
    </w:p>
    <w:p w:rsidR="00000000" w:rsidDel="00000000" w:rsidP="00000000" w:rsidRDefault="00000000" w:rsidRPr="00000000" w14:paraId="000000A8">
      <w:pPr>
        <w:numPr>
          <w:ilvl w:val="0"/>
          <w:numId w:val="6"/>
        </w:numPr>
        <w:spacing w:after="0" w:afterAutospacing="0" w:before="0" w:beforeAutospacing="0" w:line="240" w:lineRule="auto"/>
        <w:ind w:left="720" w:hanging="360"/>
        <w:rPr>
          <w:sz w:val="20"/>
          <w:szCs w:val="20"/>
          <w:highlight w:val="yellow"/>
        </w:rPr>
      </w:pPr>
      <w:r w:rsidDel="00000000" w:rsidR="00000000" w:rsidRPr="00000000">
        <w:rPr>
          <w:rFonts w:ascii="Times New Roman" w:cs="Times New Roman" w:eastAsia="Times New Roman" w:hAnsi="Times New Roman"/>
          <w:sz w:val="14"/>
          <w:szCs w:val="14"/>
          <w:highlight w:val="yellow"/>
          <w:rtl w:val="0"/>
        </w:rPr>
        <w:t xml:space="preserve"> </w:t>
      </w:r>
      <w:r w:rsidDel="00000000" w:rsidR="00000000" w:rsidRPr="00000000">
        <w:rPr>
          <w:b w:val="1"/>
          <w:bCs w:val="1"/>
          <w:sz w:val="20"/>
          <w:szCs w:val="20"/>
          <w:highlight w:val="yellow"/>
          <w:rtl w:val="0"/>
        </w:rPr>
        <w:t xml:space="preserve">EMEA </w:t>
      </w:r>
      <w:r w:rsidDel="00000000" w:rsidR="00000000" w:rsidRPr="00000000">
        <w:rPr>
          <w:sz w:val="20"/>
          <w:szCs w:val="20"/>
          <w:highlight w:val="yellow"/>
          <w:rtl w:val="0"/>
        </w:rPr>
        <w:t xml:space="preserve">Resources will be available during working hours of:</w:t>
      </w:r>
    </w:p>
    <w:p w:rsidR="00000000" w:rsidDel="00000000" w:rsidP="00000000" w:rsidRDefault="00000000" w:rsidRPr="00000000" w14:paraId="000000A9">
      <w:pPr>
        <w:numPr>
          <w:ilvl w:val="1"/>
          <w:numId w:val="6"/>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9:00 am – 5:00 pm, Monday to Friday (GMT)</w:t>
      </w:r>
    </w:p>
    <w:p w:rsidR="00000000" w:rsidDel="00000000" w:rsidP="00000000" w:rsidRDefault="00000000" w:rsidRPr="00000000" w14:paraId="000000AA">
      <w:pPr>
        <w:numPr>
          <w:ilvl w:val="0"/>
          <w:numId w:val="6"/>
        </w:numPr>
        <w:spacing w:after="0" w:afterAutospacing="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APJ </w:t>
      </w:r>
      <w:r w:rsidDel="00000000" w:rsidR="00000000" w:rsidRPr="00000000">
        <w:rPr>
          <w:sz w:val="20"/>
          <w:szCs w:val="20"/>
          <w:highlight w:val="yellow"/>
          <w:rtl w:val="0"/>
        </w:rPr>
        <w:t xml:space="preserve">Resources (if requested) will be available during working hours of:</w:t>
      </w:r>
    </w:p>
    <w:p w:rsidR="00000000" w:rsidDel="00000000" w:rsidP="00000000" w:rsidRDefault="00000000" w:rsidRPr="00000000" w14:paraId="000000AB">
      <w:pPr>
        <w:numPr>
          <w:ilvl w:val="1"/>
          <w:numId w:val="6"/>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9:00 am – 5:00 pm, Monday to Friday (IST)</w:t>
      </w:r>
    </w:p>
    <w:p w:rsidR="00000000" w:rsidDel="00000000" w:rsidP="00000000" w:rsidRDefault="00000000" w:rsidRPr="00000000" w14:paraId="000000AC">
      <w:pPr>
        <w:numPr>
          <w:ilvl w:val="0"/>
          <w:numId w:val="6"/>
        </w:numPr>
        <w:spacing w:after="0" w:afterAutospacing="0" w:before="0" w:beforeAutospacing="0" w:line="240" w:lineRule="auto"/>
        <w:ind w:left="720" w:hanging="360"/>
        <w:rPr>
          <w:sz w:val="20"/>
          <w:szCs w:val="20"/>
          <w:highlight w:val="yellow"/>
        </w:rPr>
      </w:pPr>
      <w:r w:rsidDel="00000000" w:rsidR="00000000" w:rsidRPr="00000000">
        <w:rPr>
          <w:b w:val="1"/>
          <w:bCs w:val="1"/>
          <w:sz w:val="20"/>
          <w:szCs w:val="20"/>
          <w:highlight w:val="yellow"/>
          <w:rtl w:val="0"/>
        </w:rPr>
        <w:t xml:space="preserve">AMS </w:t>
      </w:r>
      <w:r w:rsidDel="00000000" w:rsidR="00000000" w:rsidRPr="00000000">
        <w:rPr>
          <w:sz w:val="20"/>
          <w:szCs w:val="20"/>
          <w:highlight w:val="yellow"/>
          <w:rtl w:val="0"/>
        </w:rPr>
        <w:t xml:space="preserve">Resources(if requested) will be available during working hours of:</w:t>
      </w:r>
    </w:p>
    <w:p w:rsidR="00000000" w:rsidDel="00000000" w:rsidP="00000000" w:rsidRDefault="00000000" w:rsidRPr="00000000" w14:paraId="000000AD">
      <w:pPr>
        <w:numPr>
          <w:ilvl w:val="1"/>
          <w:numId w:val="6"/>
        </w:numPr>
        <w:spacing w:after="0" w:afterAutospacing="0" w:before="0" w:beforeAutospacing="0" w:line="240" w:lineRule="auto"/>
        <w:ind w:left="1440" w:hanging="360"/>
        <w:rPr>
          <w:sz w:val="20"/>
          <w:szCs w:val="20"/>
          <w:highlight w:val="yellow"/>
        </w:rPr>
      </w:pPr>
      <w:r w:rsidDel="00000000" w:rsidR="00000000" w:rsidRPr="00000000">
        <w:rPr>
          <w:sz w:val="20"/>
          <w:szCs w:val="20"/>
          <w:highlight w:val="yellow"/>
          <w:rtl w:val="0"/>
        </w:rPr>
        <w:t xml:space="preserve">9:00 am – 5:00 pm, Monday to Friday (PT)</w:t>
      </w:r>
    </w:p>
    <w:p w:rsidR="00000000" w:rsidDel="00000000" w:rsidP="00000000" w:rsidRDefault="00000000" w:rsidRPr="00000000" w14:paraId="000000AE">
      <w:pPr>
        <w:numPr>
          <w:ilvl w:val="0"/>
          <w:numId w:val="6"/>
        </w:numPr>
        <w:spacing w:line="240" w:lineRule="auto"/>
        <w:ind w:left="720" w:hanging="360"/>
        <w:rPr>
          <w:sz w:val="20"/>
          <w:szCs w:val="20"/>
          <w:highlight w:val="yellow"/>
        </w:rPr>
      </w:pPr>
      <w:r w:rsidDel="00000000" w:rsidR="00000000" w:rsidRPr="00000000">
        <w:rPr>
          <w:sz w:val="20"/>
          <w:szCs w:val="20"/>
          <w:highlight w:val="yellow"/>
          <w:rtl w:val="0"/>
        </w:rPr>
        <w:t xml:space="preserve">Any Services performed outside the hours specified above must be approved in advance by the Zscaler Professional Services leadership team. During weekdays the hourly consumption outside working hours against this contract shall be on a 1:1.5 ratio, while on weekends/public holidays the hours will be consumed at a 1:2 ratio.</w:t>
      </w:r>
    </w:p>
    <w:p w:rsidR="00000000" w:rsidDel="00000000" w:rsidP="00000000" w:rsidRDefault="00000000" w:rsidRPr="00000000" w14:paraId="000000AF">
      <w:pPr>
        <w:spacing w:line="240" w:lineRule="auto"/>
        <w:rPr>
          <w:sz w:val="20"/>
          <w:szCs w:val="20"/>
          <w:highlight w:val="yellow"/>
        </w:rPr>
      </w:pPr>
      <w:r w:rsidDel="00000000" w:rsidR="00000000" w:rsidRPr="00000000">
        <w:rPr>
          <w:rtl w:val="0"/>
        </w:rPr>
      </w:r>
    </w:p>
    <w:p w:rsidR="00000000" w:rsidDel="00000000" w:rsidP="00000000" w:rsidRDefault="00000000" w:rsidRPr="00000000" w14:paraId="000000B0">
      <w:pPr>
        <w:spacing w:line="240" w:lineRule="auto"/>
        <w:jc w:val="both"/>
        <w:rPr>
          <w:sz w:val="20"/>
          <w:szCs w:val="20"/>
          <w:highlight w:val="yellow"/>
        </w:rPr>
      </w:pPr>
      <w:r w:rsidDel="00000000" w:rsidR="00000000" w:rsidRPr="00000000">
        <w:rPr>
          <w:sz w:val="20"/>
          <w:szCs w:val="20"/>
          <w:highlight w:val="yellow"/>
          <w:rtl w:val="0"/>
        </w:rPr>
        <w:t xml:space="preserve">Onsite travel must be purchased through additional Order and SOW. Zscaler personnel will only travel in the same continent where the Customer is headquartered. Travel will only occur during a mutually agreed schedule. </w:t>
      </w:r>
    </w:p>
    <w:p w:rsidR="00000000" w:rsidDel="00000000" w:rsidP="00000000" w:rsidRDefault="00000000" w:rsidRPr="00000000" w14:paraId="000000B1">
      <w:pPr>
        <w:pStyle w:val="Heading1"/>
        <w:rPr/>
      </w:pPr>
      <w:r w:rsidDel="00000000" w:rsidR="00000000" w:rsidRPr="00000000">
        <w:rPr>
          <w:rtl w:val="0"/>
        </w:rPr>
        <w:t xml:space="preserve">Fees</w:t>
      </w:r>
    </w:p>
    <w:p w:rsidR="00000000" w:rsidDel="00000000" w:rsidP="00000000" w:rsidRDefault="00000000" w:rsidRPr="00000000" w14:paraId="000000B2">
      <w:pPr>
        <w:spacing w:after="240" w:before="240" w:line="240" w:lineRule="auto"/>
        <w:rPr>
          <w:sz w:val="20"/>
          <w:szCs w:val="20"/>
          <w:highlight w:val="yellow"/>
        </w:rPr>
      </w:pPr>
      <w:r w:rsidDel="00000000" w:rsidR="00000000" w:rsidRPr="00000000">
        <w:rPr>
          <w:sz w:val="20"/>
          <w:szCs w:val="20"/>
          <w:highlight w:val="yellow"/>
          <w:rtl w:val="0"/>
        </w:rPr>
        <w:t xml:space="preserve">CUSTOMER agrees to pay the Fees for the Professional Services as set forth in the Order. Customer understands that Zscaler will not provide any Professional Services until Zscaler receives a valid purchase order. All fees are non-cancellable and non-refundable.</w:t>
      </w:r>
      <w:r w:rsidDel="00000000" w:rsidR="00000000" w:rsidRPr="00000000">
        <w:rPr>
          <w:rtl w:val="0"/>
        </w:rPr>
      </w:r>
    </w:p>
    <w:p w:rsidR="00000000" w:rsidDel="00000000" w:rsidP="00000000" w:rsidRDefault="00000000" w:rsidRPr="00000000" w14:paraId="000000B3">
      <w:pPr>
        <w:pStyle w:val="Heading1"/>
        <w:rPr/>
      </w:pPr>
      <w:bookmarkStart w:colFirst="0" w:colLast="0" w:name="_ne0y00fq6q2w" w:id="3"/>
      <w:bookmarkEnd w:id="3"/>
      <w:r w:rsidDel="00000000" w:rsidR="00000000" w:rsidRPr="00000000">
        <w:rPr>
          <w:rtl w:val="0"/>
        </w:rPr>
        <w:t xml:space="preserve">Project &amp; Resource Engagement Model</w:t>
      </w:r>
    </w:p>
    <w:p w:rsidR="00000000" w:rsidDel="00000000" w:rsidP="00000000" w:rsidRDefault="00000000" w:rsidRPr="00000000" w14:paraId="000000B4">
      <w:pPr>
        <w:keepNext w:val="1"/>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ind w:left="0" w:firstLine="0"/>
        <w:rPr>
          <w:sz w:val="20"/>
          <w:szCs w:val="20"/>
          <w:highlight w:val="white"/>
        </w:rPr>
      </w:pPr>
      <w:bookmarkStart w:colFirst="0" w:colLast="0" w:name="_ydk4uz5hpv6k" w:id="4"/>
      <w:bookmarkEnd w:id="4"/>
      <w:r w:rsidDel="00000000" w:rsidR="00000000" w:rsidRPr="00000000">
        <w:rPr>
          <w:sz w:val="20"/>
          <w:szCs w:val="20"/>
          <w:highlight w:val="white"/>
          <w:rtl w:val="0"/>
        </w:rPr>
        <w:t xml:space="preserve">Resource engagement is on a pre-scheduled basis (i.e. web conference meetings are scheduled in advance, on a recurring basis, to align with CUSTOMER and Zscaler Resource availability).</w:t>
      </w:r>
    </w:p>
    <w:p w:rsidR="00000000" w:rsidDel="00000000" w:rsidP="00000000" w:rsidRDefault="00000000" w:rsidRPr="00000000" w14:paraId="000000B6">
      <w:pPr>
        <w:pStyle w:val="Heading1"/>
        <w:rPr/>
      </w:pPr>
      <w:r w:rsidDel="00000000" w:rsidR="00000000" w:rsidRPr="00000000">
        <w:rPr>
          <w:rtl w:val="0"/>
        </w:rPr>
        <w:t xml:space="preserve">CUSTOMER Responsibilities</w:t>
      </w:r>
    </w:p>
    <w:p w:rsidR="00000000" w:rsidDel="00000000" w:rsidP="00000000" w:rsidRDefault="00000000" w:rsidRPr="00000000" w14:paraId="000000B7">
      <w:pPr>
        <w:keepNext w:val="1"/>
        <w:spacing w:line="240" w:lineRule="auto"/>
        <w:rPr>
          <w:sz w:val="20"/>
          <w:szCs w:val="20"/>
        </w:rPr>
      </w:pPr>
      <w:r w:rsidDel="00000000" w:rsidR="00000000" w:rsidRPr="00000000">
        <w:rPr>
          <w:rtl w:val="0"/>
        </w:rPr>
      </w:r>
    </w:p>
    <w:p w:rsidR="00000000" w:rsidDel="00000000" w:rsidP="00000000" w:rsidRDefault="00000000" w:rsidRPr="00000000" w14:paraId="000000B8">
      <w:pPr>
        <w:keepNext w:val="1"/>
        <w:spacing w:line="240" w:lineRule="auto"/>
        <w:rPr>
          <w:color w:val="212529"/>
          <w:sz w:val="20"/>
          <w:szCs w:val="20"/>
          <w:highlight w:val="white"/>
        </w:rPr>
      </w:pPr>
      <w:r w:rsidDel="00000000" w:rsidR="00000000" w:rsidRPr="00000000">
        <w:rPr>
          <w:color w:val="212529"/>
          <w:sz w:val="20"/>
          <w:szCs w:val="20"/>
          <w:highlight w:val="white"/>
          <w:rtl w:val="0"/>
        </w:rPr>
        <w:t xml:space="preserve">In order for Zscaler to most effectively provide </w:t>
      </w:r>
      <w:r w:rsidDel="00000000" w:rsidR="00000000" w:rsidRPr="00000000">
        <w:rPr>
          <w:sz w:val="20"/>
          <w:szCs w:val="20"/>
          <w:rtl w:val="0"/>
        </w:rPr>
        <w:t xml:space="preserve">Professional</w:t>
      </w:r>
      <w:r w:rsidDel="00000000" w:rsidR="00000000" w:rsidRPr="00000000">
        <w:rPr>
          <w:color w:val="212529"/>
          <w:sz w:val="20"/>
          <w:szCs w:val="20"/>
          <w:highlight w:val="white"/>
          <w:rtl w:val="0"/>
        </w:rPr>
        <w:t xml:space="preserve"> Services, Customer agrees to assume the following responsibilities:</w:t>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Provide adequate resources who are knowledgeable about Customer’s equipment and applications</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Configure Customer’s on-premises systems (e.g., routers, switches, firewalls)</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Configure Customer’s applications (e.g., AD, ADFS, GPO, Open-source browsers)</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Test user experience (end to end)</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Provide equipment and application logs/network traces for debugging (if required)</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Comply with any local laws and regulations regarding any policy, configuration and documentation requirements.</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If applicable, provide adequate resources for Zscaler onsite personnel to perform the services under this SOW, such as furnishing a workspace and access to resources.</w:t>
      </w:r>
    </w:p>
    <w:p w:rsidR="00000000" w:rsidDel="00000000" w:rsidP="00000000" w:rsidRDefault="00000000" w:rsidRPr="00000000" w14:paraId="000000C0">
      <w:pPr>
        <w:pStyle w:val="Heading1"/>
        <w:rPr/>
      </w:pPr>
      <w:r w:rsidDel="00000000" w:rsidR="00000000" w:rsidRPr="00000000">
        <w:rPr>
          <w:rtl w:val="0"/>
        </w:rPr>
        <w:t xml:space="preserve">Exit Criteria</w:t>
      </w:r>
    </w:p>
    <w:p w:rsidR="00000000" w:rsidDel="00000000" w:rsidP="00000000" w:rsidRDefault="00000000" w:rsidRPr="00000000" w14:paraId="000000C1">
      <w:pPr>
        <w:keepNext w:val="1"/>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bookmarkStart w:colFirst="0" w:colLast="0" w:name="_1fob9te" w:id="5"/>
      <w:bookmarkEnd w:id="5"/>
      <w:r w:rsidDel="00000000" w:rsidR="00000000" w:rsidRPr="00000000">
        <w:rPr>
          <w:sz w:val="20"/>
          <w:szCs w:val="20"/>
          <w:rtl w:val="0"/>
        </w:rPr>
        <w:t xml:space="preserve">The Professional Services under this SOW will be deemed completed upon following one of the following conditions occurring:</w:t>
      </w:r>
    </w:p>
    <w:p w:rsidR="00000000" w:rsidDel="00000000" w:rsidP="00000000" w:rsidRDefault="00000000" w:rsidRPr="00000000" w14:paraId="000000C3">
      <w:pPr>
        <w:numPr>
          <w:ilvl w:val="0"/>
          <w:numId w:val="5"/>
        </w:numPr>
        <w:spacing w:line="240" w:lineRule="auto"/>
        <w:ind w:left="720" w:hanging="360"/>
        <w:rPr>
          <w:rFonts w:ascii="Arial" w:cs="Arial" w:eastAsia="Arial" w:hAnsi="Arial"/>
          <w:b w:val="1"/>
          <w:bCs w:val="1"/>
          <w:sz w:val="20"/>
          <w:szCs w:val="20"/>
          <w:highlight w:val="yellow"/>
        </w:rPr>
      </w:pPr>
      <w:r w:rsidDel="00000000" w:rsidR="00000000" w:rsidRPr="00000000">
        <w:rPr>
          <w:sz w:val="20"/>
          <w:szCs w:val="20"/>
          <w:highlight w:val="yellow"/>
          <w:rtl w:val="0"/>
        </w:rPr>
        <w:t xml:space="preserve">Consumption of</w:t>
      </w:r>
      <w:r w:rsidDel="00000000" w:rsidR="00000000" w:rsidRPr="00000000">
        <w:rPr>
          <w:b w:val="1"/>
          <w:bCs w:val="1"/>
          <w:sz w:val="20"/>
          <w:szCs w:val="20"/>
          <w:highlight w:val="yellow"/>
          <w:rtl w:val="0"/>
        </w:rPr>
        <w:t xml:space="preserve"> {{exitHours}} hours </w:t>
      </w:r>
      <w:r w:rsidDel="00000000" w:rsidR="00000000" w:rsidRPr="00000000">
        <w:rPr>
          <w:sz w:val="20"/>
          <w:szCs w:val="20"/>
          <w:highlight w:val="yellow"/>
          <w:rtl w:val="0"/>
        </w:rPr>
        <w:t xml:space="preserve">of effort across all resources.</w:t>
      </w:r>
      <w:r w:rsidDel="00000000" w:rsidR="00000000" w:rsidRPr="00000000">
        <w:rPr>
          <w:rtl w:val="0"/>
        </w:rPr>
      </w:r>
    </w:p>
    <w:p w:rsidR="00000000" w:rsidDel="00000000" w:rsidP="00000000" w:rsidRDefault="00000000" w:rsidRPr="00000000" w14:paraId="000000C4">
      <w:pPr>
        <w:numPr>
          <w:ilvl w:val="0"/>
          <w:numId w:val="5"/>
        </w:numPr>
        <w:spacing w:line="240" w:lineRule="auto"/>
        <w:ind w:left="720" w:hanging="360"/>
        <w:rPr>
          <w:sz w:val="20"/>
          <w:szCs w:val="20"/>
        </w:rPr>
      </w:pPr>
      <w:r w:rsidDel="00000000" w:rsidR="00000000" w:rsidRPr="00000000">
        <w:rPr>
          <w:sz w:val="20"/>
          <w:szCs w:val="20"/>
          <w:highlight w:val="yellow"/>
          <w:rtl w:val="0"/>
        </w:rPr>
        <w:t xml:space="preserve">At</w:t>
      </w:r>
      <w:r w:rsidDel="00000000" w:rsidR="00000000" w:rsidRPr="00000000">
        <w:rPr>
          <w:b w:val="1"/>
          <w:bCs w:val="1"/>
          <w:sz w:val="20"/>
          <w:szCs w:val="20"/>
          <w:highlight w:val="yellow"/>
          <w:rtl w:val="0"/>
        </w:rPr>
        <w:t xml:space="preserve"> {{exitMonths}} Months</w:t>
      </w:r>
      <w:r w:rsidDel="00000000" w:rsidR="00000000" w:rsidRPr="00000000">
        <w:rPr>
          <w:sz w:val="20"/>
          <w:szCs w:val="20"/>
          <w:highlight w:val="yellow"/>
          <w:rtl w:val="0"/>
        </w:rPr>
        <w:t xml:space="preserve"> from the Effective Date</w:t>
      </w:r>
      <w:r w:rsidDel="00000000" w:rsidR="00000000" w:rsidRPr="00000000">
        <w:rPr>
          <w:sz w:val="20"/>
          <w:szCs w:val="20"/>
          <w:rtl w:val="0"/>
        </w:rPr>
        <w:t xml:space="preserve">.</w:t>
      </w:r>
    </w:p>
    <w:p w:rsidR="00000000" w:rsidDel="00000000" w:rsidP="00000000" w:rsidRDefault="00000000" w:rsidRPr="00000000" w14:paraId="000000C5">
      <w:pPr>
        <w:spacing w:line="240" w:lineRule="auto"/>
        <w:rPr>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{{REexitCritieriaStart}}Specific for the Resident Consultant then the Exit Criteria is listed in the table in the Section Zscaler Engagement &amp; Personnel. The Resident Consultant will be considered completed once {{sowREHours}} hours </w:t>
      </w:r>
      <w:r w:rsidDel="00000000" w:rsidR="00000000" w:rsidRPr="00000000">
        <w:rPr>
          <w:b w:val="1"/>
          <w:bCs w:val="1"/>
          <w:i w:val="1"/>
          <w:iCs w:val="1"/>
          <w:sz w:val="20"/>
          <w:szCs w:val="20"/>
          <w:u w:val="single"/>
          <w:rtl w:val="0"/>
        </w:rPr>
        <w:t xml:space="preserve">or</w:t>
      </w:r>
      <w:r w:rsidDel="00000000" w:rsidR="00000000" w:rsidRPr="00000000">
        <w:rPr>
          <w:sz w:val="20"/>
          <w:szCs w:val="20"/>
          <w:rtl w:val="0"/>
        </w:rPr>
        <w:t xml:space="preserve"> after {{sowREMonths}} months after the first engagement defined as the first interaction with CUSTOMER. {{REexitCritieriaEnd}}</w:t>
      </w:r>
    </w:p>
    <w:p w:rsidR="00000000" w:rsidDel="00000000" w:rsidP="00000000" w:rsidRDefault="00000000" w:rsidRPr="00000000" w14:paraId="000000C7">
      <w:pPr>
        <w:pStyle w:val="Heading1"/>
        <w:rPr/>
      </w:pPr>
      <w:r w:rsidDel="00000000" w:rsidR="00000000" w:rsidRPr="00000000">
        <w:rPr>
          <w:rtl w:val="0"/>
        </w:rPr>
        <w:t xml:space="preserve">Legal Terms and Conditions</w:t>
      </w:r>
    </w:p>
    <w:p w:rsidR="00000000" w:rsidDel="00000000" w:rsidP="00000000" w:rsidRDefault="00000000" w:rsidRPr="00000000" w14:paraId="000000C8">
      <w:pPr>
        <w:keepNext w:val="1"/>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sz w:val="20"/>
          <w:szCs w:val="20"/>
          <w:highlight w:val="yellow"/>
        </w:rPr>
      </w:pPr>
      <w:r w:rsidDel="00000000" w:rsidR="00000000" w:rsidRPr="00000000">
        <w:rPr>
          <w:sz w:val="20"/>
          <w:szCs w:val="20"/>
          <w:highlight w:val="yellow"/>
          <w:rtl w:val="0"/>
        </w:rPr>
        <w:t xml:space="preserve">{{</w:t>
      </w:r>
      <w:r w:rsidDel="00000000" w:rsidR="00000000" w:rsidRPr="00000000">
        <w:rPr>
          <w:sz w:val="20"/>
          <w:szCs w:val="20"/>
          <w:highlight w:val="yellow"/>
          <w:rtl w:val="0"/>
        </w:rPr>
        <w:t xml:space="preserve">account</w:t>
      </w:r>
      <w:r w:rsidDel="00000000" w:rsidR="00000000" w:rsidRPr="00000000">
        <w:rPr>
          <w:sz w:val="20"/>
          <w:szCs w:val="20"/>
          <w:highlight w:val="yellow"/>
          <w:rtl w:val="0"/>
        </w:rPr>
        <w:t xml:space="preserve">}} agrees to the disclaimers and constraints listed at </w:t>
      </w:r>
      <w:hyperlink r:id="rId7">
        <w:r w:rsidDel="00000000" w:rsidR="00000000" w:rsidRPr="00000000">
          <w:rPr>
            <w:color w:val="1155cc"/>
            <w:sz w:val="20"/>
            <w:szCs w:val="20"/>
            <w:highlight w:val="yellow"/>
            <w:u w:val="single"/>
            <w:rtl w:val="0"/>
          </w:rPr>
          <w:t xml:space="preserve">https://www.zscaler.com/resources/legal/deployment-and-ps-terms.pdf</w:t>
        </w:r>
      </w:hyperlink>
      <w:r w:rsidDel="00000000" w:rsidR="00000000" w:rsidRPr="00000000">
        <w:rPr>
          <w:sz w:val="20"/>
          <w:szCs w:val="20"/>
          <w:highlight w:val="yellow"/>
          <w:rtl w:val="0"/>
        </w:rPr>
        <w:t xml:space="preserve"> </w:t>
      </w:r>
    </w:p>
    <w:p w:rsidR="00000000" w:rsidDel="00000000" w:rsidP="00000000" w:rsidRDefault="00000000" w:rsidRPr="00000000" w14:paraId="000000CA">
      <w:pPr>
        <w:spacing w:line="240" w:lineRule="auto"/>
        <w:rPr>
          <w:sz w:val="20"/>
          <w:szCs w:val="20"/>
          <w:highlight w:val="yellow"/>
        </w:rPr>
      </w:pPr>
      <w:r w:rsidDel="00000000" w:rsidR="00000000" w:rsidRPr="00000000">
        <w:rPr>
          <w:rtl w:val="0"/>
        </w:rPr>
      </w:r>
    </w:p>
    <w:p w:rsidR="00000000" w:rsidDel="00000000" w:rsidP="00000000" w:rsidRDefault="00000000" w:rsidRPr="00000000" w14:paraId="000000CB">
      <w:pPr>
        <w:spacing w:line="240" w:lineRule="auto"/>
        <w:rPr>
          <w:sz w:val="20"/>
          <w:szCs w:val="20"/>
          <w:highlight w:val="yellow"/>
        </w:rPr>
      </w:pPr>
      <w:r w:rsidDel="00000000" w:rsidR="00000000" w:rsidRPr="00000000">
        <w:rPr>
          <w:sz w:val="20"/>
          <w:szCs w:val="20"/>
          <w:highlight w:val="yellow"/>
          <w:rtl w:val="0"/>
        </w:rPr>
        <w:t xml:space="preserve">All Zscaler personnel will be experienced in professional services best practices consulting and capable of providing the PROFESSIONAL SERVICES under this SOW. Zscaler warrants that the PROFESSIONAL SERVICES will be performed in a professional manner in accordance with industry standards for like services. If CUSTOMER believes the warranty stated in this section has been breached, CUSTOMER must notify Zscaler of the breach no later than five (5) days following the date the PROFESSIONAL SERVICES was provided, and Zscaler will promptly correct or re-perform the PROFESSIONAL SERVICES at its own expense if it determines a breach of this warranty occurred. The foregoing remedy is the sole remedy, and Zscaler’s sole obligation, with respect to PROFESSIONAL SERVICES that fail to comply with the foregoing warranty.</w:t>
      </w:r>
    </w:p>
    <w:p w:rsidR="00000000" w:rsidDel="00000000" w:rsidP="00000000" w:rsidRDefault="00000000" w:rsidRPr="00000000" w14:paraId="000000CC">
      <w:pPr>
        <w:widowControl w:val="0"/>
        <w:tabs>
          <w:tab w:val="left" w:leader="none" w:pos="454"/>
        </w:tabs>
        <w:spacing w:line="240" w:lineRule="auto"/>
        <w:ind w:right="117"/>
        <w:rPr>
          <w:sz w:val="20"/>
          <w:szCs w:val="20"/>
          <w:highlight w:val="yellow"/>
          <w:u w:val="single"/>
        </w:rPr>
      </w:pPr>
      <w:r w:rsidDel="00000000" w:rsidR="00000000" w:rsidRPr="00000000">
        <w:rPr>
          <w:rtl w:val="0"/>
        </w:rPr>
      </w:r>
    </w:p>
    <w:p w:rsidR="00000000" w:rsidDel="00000000" w:rsidP="00000000" w:rsidRDefault="00000000" w:rsidRPr="00000000" w14:paraId="000000CD">
      <w:pPr>
        <w:spacing w:line="240" w:lineRule="auto"/>
        <w:rPr>
          <w:sz w:val="20"/>
          <w:szCs w:val="20"/>
          <w:highlight w:val="yellow"/>
        </w:rPr>
      </w:pPr>
      <w:r w:rsidDel="00000000" w:rsidR="00000000" w:rsidRPr="00000000">
        <w:rPr>
          <w:sz w:val="20"/>
          <w:szCs w:val="20"/>
          <w:highlight w:val="yellow"/>
          <w:rtl w:val="0"/>
        </w:rPr>
        <w:t xml:space="preserve">The parties acknowledge and agree that with regard to the processing of personal data under this SOW, CUSTOMER is the data controller and Zscaler is the data processor. Zscaler will process personal data only in accordance with documented CUSTOMER instructions received by Zscaler with respect to the processing of such personal data and in a manner necessary for the provision of the PROFESSIONAL SERVICES by Zscaler which will, for the avoidance of doubt, include processing in accordance with this SOW and the Agreement.</w:t>
      </w: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rtl w:val="0"/>
        </w:rPr>
      </w:r>
    </w:p>
    <w:p w:rsidR="00000000" w:rsidDel="00000000" w:rsidP="00000000" w:rsidRDefault="00000000" w:rsidRPr="00000000" w14:paraId="000000CF">
      <w:pPr>
        <w:spacing w:line="240" w:lineRule="auto"/>
        <w:rPr>
          <w:sz w:val="20"/>
          <w:szCs w:val="20"/>
        </w:rPr>
      </w:pPr>
      <w:r w:rsidDel="00000000" w:rsidR="00000000" w:rsidRPr="00000000">
        <w:rPr>
          <w:rtl w:val="0"/>
        </w:rPr>
      </w:r>
    </w:p>
    <w:tbl>
      <w:tblPr>
        <w:tblStyle w:val="Table2"/>
        <w:tblW w:w="10778.000000000002" w:type="dxa"/>
        <w:jc w:val="left"/>
        <w:tblInd w:w="-115.0" w:type="dxa"/>
        <w:tblLayout w:type="fixed"/>
        <w:tblLook w:val="0000"/>
      </w:tblPr>
      <w:tblGrid>
        <w:gridCol w:w="5246"/>
        <w:gridCol w:w="5532"/>
        <w:tblGridChange w:id="0">
          <w:tblGrid>
            <w:gridCol w:w="5246"/>
            <w:gridCol w:w="5532"/>
          </w:tblGrid>
        </w:tblGridChange>
      </w:tblGrid>
      <w:tr>
        <w:trPr>
          <w:cantSplit w:val="0"/>
          <w:trHeight w:val="15" w:hRule="atLeast"/>
          <w:tblHeader w:val="0"/>
        </w:trPr>
        <w:tc>
          <w:tcPr/>
          <w:p w:rsidR="00000000" w:rsidDel="00000000" w:rsidP="00000000" w:rsidRDefault="00000000" w:rsidRPr="00000000" w14:paraId="000000D0">
            <w:pPr>
              <w:keepNext w:val="1"/>
              <w:tabs>
                <w:tab w:val="left" w:leader="none" w:pos="3600"/>
              </w:tabs>
              <w:spacing w:line="240" w:lineRule="auto"/>
              <w:rPr>
                <w:b w:val="1"/>
                <w:bCs w:val="1"/>
                <w:sz w:val="20"/>
                <w:szCs w:val="20"/>
              </w:rPr>
            </w:pPr>
            <w:bookmarkStart w:colFirst="0" w:colLast="0" w:name="_30j0zll" w:id="6"/>
            <w:bookmarkEnd w:id="6"/>
            <w:r w:rsidDel="00000000" w:rsidR="00000000" w:rsidRPr="00000000">
              <w:rPr>
                <w:b w:val="1"/>
                <w:bCs w:val="1"/>
                <w:sz w:val="20"/>
                <w:szCs w:val="20"/>
                <w:rtl w:val="0"/>
              </w:rPr>
              <w:t xml:space="preserve">ZSCALER, INC.</w:t>
            </w:r>
          </w:p>
        </w:tc>
        <w:tc>
          <w:tcPr/>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CUSTOMER</w:t>
            </w:r>
          </w:p>
        </w:tc>
      </w:tr>
      <w:tr>
        <w:trPr>
          <w:cantSplit w:val="0"/>
          <w:trHeight w:val="153" w:hRule="atLeast"/>
          <w:tblHeader w:val="0"/>
        </w:trPr>
        <w:tc>
          <w:tcPr/>
          <w:p w:rsidR="00000000" w:rsidDel="00000000" w:rsidP="00000000" w:rsidRDefault="00000000" w:rsidRPr="00000000" w14:paraId="000000D2">
            <w:pPr>
              <w:tabs>
                <w:tab w:val="left" w:leader="none" w:pos="3600"/>
              </w:tabs>
              <w:spacing w:line="240" w:lineRule="auto"/>
              <w:rPr>
                <w:sz w:val="20"/>
                <w:szCs w:val="20"/>
              </w:rPr>
            </w:pPr>
            <w:r w:rsidDel="00000000" w:rsidR="00000000" w:rsidRPr="00000000">
              <w:rPr>
                <w:rtl w:val="0"/>
              </w:rPr>
            </w:r>
          </w:p>
          <w:p w:rsidR="00000000" w:rsidDel="00000000" w:rsidP="00000000" w:rsidRDefault="00000000" w:rsidRPr="00000000" w14:paraId="000000D3">
            <w:pPr>
              <w:keepNext w:val="1"/>
              <w:tabs>
                <w:tab w:val="left" w:leader="none" w:pos="3600"/>
              </w:tabs>
              <w:spacing w:line="240" w:lineRule="auto"/>
              <w:rPr>
                <w:sz w:val="20"/>
                <w:szCs w:val="20"/>
              </w:rPr>
            </w:pPr>
            <w:r w:rsidDel="00000000" w:rsidR="00000000" w:rsidRPr="00000000">
              <w:rPr>
                <w:rtl w:val="0"/>
              </w:rPr>
            </w:r>
          </w:p>
          <w:p w:rsidR="00000000" w:rsidDel="00000000" w:rsidP="00000000" w:rsidRDefault="00000000" w:rsidRPr="00000000" w14:paraId="000000D4">
            <w:pPr>
              <w:keepNext w:val="1"/>
              <w:tabs>
                <w:tab w:val="left" w:leader="none" w:pos="3600"/>
              </w:tabs>
              <w:spacing w:line="240" w:lineRule="auto"/>
              <w:rPr>
                <w:sz w:val="20"/>
                <w:szCs w:val="20"/>
              </w:rPr>
            </w:pPr>
            <w:r w:rsidDel="00000000" w:rsidR="00000000" w:rsidRPr="00000000">
              <w:rPr>
                <w:sz w:val="20"/>
                <w:szCs w:val="20"/>
                <w:rtl w:val="0"/>
              </w:rPr>
              <w:t xml:space="preserve">By:</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D5">
            <w:pPr>
              <w:keepNext w:val="1"/>
              <w:tabs>
                <w:tab w:val="left" w:leader="none" w:pos="3600"/>
              </w:tabs>
              <w:spacing w:line="240" w:lineRule="auto"/>
              <w:rPr>
                <w:sz w:val="20"/>
                <w:szCs w:val="20"/>
              </w:rPr>
            </w:pPr>
            <w:r w:rsidDel="00000000" w:rsidR="00000000" w:rsidRPr="00000000">
              <w:rPr>
                <w:rtl w:val="0"/>
              </w:rPr>
            </w:r>
          </w:p>
          <w:p w:rsidR="00000000" w:rsidDel="00000000" w:rsidP="00000000" w:rsidRDefault="00000000" w:rsidRPr="00000000" w14:paraId="000000D6">
            <w:pPr>
              <w:keepNext w:val="1"/>
              <w:tabs>
                <w:tab w:val="left" w:leader="none" w:pos="3600"/>
              </w:tabs>
              <w:spacing w:line="240" w:lineRule="auto"/>
              <w:rPr>
                <w:sz w:val="20"/>
                <w:szCs w:val="20"/>
              </w:rPr>
            </w:pPr>
            <w:r w:rsidDel="00000000" w:rsidR="00000000" w:rsidRPr="00000000">
              <w:rPr>
                <w:sz w:val="20"/>
                <w:szCs w:val="20"/>
                <w:rtl w:val="0"/>
              </w:rPr>
              <w:t xml:space="preserve">Name:</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D7">
            <w:pPr>
              <w:keepNext w:val="1"/>
              <w:tabs>
                <w:tab w:val="left" w:leader="none" w:pos="3600"/>
              </w:tabs>
              <w:spacing w:line="240" w:lineRule="auto"/>
              <w:rPr>
                <w:sz w:val="20"/>
                <w:szCs w:val="20"/>
              </w:rPr>
            </w:pPr>
            <w:r w:rsidDel="00000000" w:rsidR="00000000" w:rsidRPr="00000000">
              <w:rPr>
                <w:rtl w:val="0"/>
              </w:rPr>
            </w:r>
          </w:p>
          <w:p w:rsidR="00000000" w:rsidDel="00000000" w:rsidP="00000000" w:rsidRDefault="00000000" w:rsidRPr="00000000" w14:paraId="000000D8">
            <w:pPr>
              <w:keepNext w:val="1"/>
              <w:tabs>
                <w:tab w:val="left" w:leader="none" w:pos="3600"/>
              </w:tabs>
              <w:spacing w:line="240" w:lineRule="auto"/>
              <w:rPr>
                <w:sz w:val="20"/>
                <w:szCs w:val="20"/>
              </w:rPr>
            </w:pPr>
            <w:r w:rsidDel="00000000" w:rsidR="00000000" w:rsidRPr="00000000">
              <w:rPr>
                <w:sz w:val="20"/>
                <w:szCs w:val="20"/>
                <w:rtl w:val="0"/>
              </w:rPr>
              <w:t xml:space="preserve">Title:</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D9">
            <w:pPr>
              <w:keepNext w:val="1"/>
              <w:tabs>
                <w:tab w:val="left" w:leader="none" w:pos="3600"/>
              </w:tabs>
              <w:spacing w:line="240" w:lineRule="auto"/>
              <w:rPr>
                <w:sz w:val="20"/>
                <w:szCs w:val="20"/>
              </w:rPr>
            </w:pPr>
            <w:r w:rsidDel="00000000" w:rsidR="00000000" w:rsidRPr="00000000">
              <w:rPr>
                <w:rtl w:val="0"/>
              </w:rPr>
            </w:r>
          </w:p>
          <w:p w:rsidR="00000000" w:rsidDel="00000000" w:rsidP="00000000" w:rsidRDefault="00000000" w:rsidRPr="00000000" w14:paraId="000000DA">
            <w:pPr>
              <w:keepNext w:val="1"/>
              <w:tabs>
                <w:tab w:val="left" w:leader="none" w:pos="3600"/>
              </w:tabs>
              <w:spacing w:line="240" w:lineRule="auto"/>
              <w:rPr>
                <w:sz w:val="20"/>
                <w:szCs w:val="20"/>
              </w:rPr>
            </w:pPr>
            <w:r w:rsidDel="00000000" w:rsidR="00000000" w:rsidRPr="00000000">
              <w:rPr>
                <w:sz w:val="20"/>
                <w:szCs w:val="20"/>
                <w:rtl w:val="0"/>
              </w:rPr>
              <w:t xml:space="preserve">Date:</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DB">
            <w:pPr>
              <w:keepNext w:val="1"/>
              <w:tabs>
                <w:tab w:val="left" w:leader="none" w:pos="3600"/>
              </w:tabs>
              <w:spacing w:line="240" w:lineRule="auto"/>
              <w:rPr>
                <w:sz w:val="20"/>
                <w:szCs w:val="20"/>
              </w:rPr>
            </w:pPr>
            <w:r w:rsidDel="00000000" w:rsidR="00000000" w:rsidRPr="00000000">
              <w:rPr>
                <w:rtl w:val="0"/>
              </w:rPr>
            </w:r>
          </w:p>
          <w:p w:rsidR="00000000" w:rsidDel="00000000" w:rsidP="00000000" w:rsidRDefault="00000000" w:rsidRPr="00000000" w14:paraId="000000DC">
            <w:pPr>
              <w:keepNext w:val="1"/>
              <w:tabs>
                <w:tab w:val="left" w:leader="none" w:pos="3600"/>
              </w:tabs>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DD">
            <w:pPr>
              <w:keepNext w:val="1"/>
              <w:tabs>
                <w:tab w:val="left" w:leader="none" w:pos="3600"/>
              </w:tabs>
              <w:spacing w:line="240" w:lineRule="auto"/>
              <w:rPr>
                <w:sz w:val="20"/>
                <w:szCs w:val="20"/>
              </w:rPr>
            </w:pPr>
            <w:r w:rsidDel="00000000" w:rsidR="00000000" w:rsidRPr="00000000">
              <w:rPr>
                <w:rtl w:val="0"/>
              </w:rPr>
            </w:r>
          </w:p>
          <w:p w:rsidR="00000000" w:rsidDel="00000000" w:rsidP="00000000" w:rsidRDefault="00000000" w:rsidRPr="00000000" w14:paraId="000000DE">
            <w:pPr>
              <w:keepNext w:val="1"/>
              <w:tabs>
                <w:tab w:val="left" w:leader="none" w:pos="3600"/>
              </w:tabs>
              <w:spacing w:line="240" w:lineRule="auto"/>
              <w:rPr>
                <w:sz w:val="20"/>
                <w:szCs w:val="20"/>
              </w:rPr>
            </w:pPr>
            <w:r w:rsidDel="00000000" w:rsidR="00000000" w:rsidRPr="00000000">
              <w:rPr>
                <w:sz w:val="20"/>
                <w:szCs w:val="20"/>
                <w:rtl w:val="0"/>
              </w:rPr>
              <w:br w:type="textWrapping"/>
            </w:r>
          </w:p>
          <w:p w:rsidR="00000000" w:rsidDel="00000000" w:rsidP="00000000" w:rsidRDefault="00000000" w:rsidRPr="00000000" w14:paraId="000000DF">
            <w:pPr>
              <w:keepNext w:val="1"/>
              <w:tabs>
                <w:tab w:val="left" w:leader="none" w:pos="3600"/>
              </w:tabs>
              <w:spacing w:line="240" w:lineRule="auto"/>
              <w:rPr>
                <w:sz w:val="20"/>
                <w:szCs w:val="20"/>
              </w:rPr>
            </w:pPr>
            <w:r w:rsidDel="00000000" w:rsidR="00000000" w:rsidRPr="00000000">
              <w:rPr>
                <w:rtl w:val="0"/>
              </w:rPr>
            </w:r>
          </w:p>
        </w:tc>
        <w:tc>
          <w:tcPr/>
          <w:p w:rsidR="00000000" w:rsidDel="00000000" w:rsidP="00000000" w:rsidRDefault="00000000" w:rsidRPr="00000000" w14:paraId="000000E0">
            <w:pPr>
              <w:keepNext w:val="1"/>
              <w:tabs>
                <w:tab w:val="left" w:leader="none" w:pos="3672"/>
                <w:tab w:val="left" w:leader="none" w:pos="7200"/>
                <w:tab w:val="left" w:leader="none" w:pos="8352"/>
              </w:tabs>
              <w:spacing w:line="240" w:lineRule="auto"/>
              <w:rPr>
                <w:sz w:val="20"/>
                <w:szCs w:val="20"/>
              </w:rPr>
            </w:pPr>
            <w:r w:rsidDel="00000000" w:rsidR="00000000" w:rsidRPr="00000000">
              <w:rPr>
                <w:rtl w:val="0"/>
              </w:rPr>
            </w:r>
          </w:p>
          <w:p w:rsidR="00000000" w:rsidDel="00000000" w:rsidP="00000000" w:rsidRDefault="00000000" w:rsidRPr="00000000" w14:paraId="000000E1">
            <w:pPr>
              <w:keepNext w:val="1"/>
              <w:tabs>
                <w:tab w:val="left" w:leader="none" w:pos="3672"/>
                <w:tab w:val="left" w:leader="none" w:pos="7200"/>
                <w:tab w:val="left" w:leader="none" w:pos="8352"/>
              </w:tabs>
              <w:spacing w:line="240" w:lineRule="auto"/>
              <w:rPr>
                <w:sz w:val="20"/>
                <w:szCs w:val="20"/>
              </w:rPr>
            </w:pPr>
            <w:r w:rsidDel="00000000" w:rsidR="00000000" w:rsidRPr="00000000">
              <w:rPr>
                <w:rtl w:val="0"/>
              </w:rPr>
            </w:r>
          </w:p>
          <w:p w:rsidR="00000000" w:rsidDel="00000000" w:rsidP="00000000" w:rsidRDefault="00000000" w:rsidRPr="00000000" w14:paraId="000000E2">
            <w:pPr>
              <w:keepNext w:val="1"/>
              <w:tabs>
                <w:tab w:val="left" w:leader="none" w:pos="3672"/>
                <w:tab w:val="left" w:leader="none" w:pos="7200"/>
                <w:tab w:val="left" w:leader="none" w:pos="8352"/>
              </w:tabs>
              <w:spacing w:line="240" w:lineRule="auto"/>
              <w:rPr>
                <w:sz w:val="20"/>
                <w:szCs w:val="20"/>
              </w:rPr>
            </w:pPr>
            <w:r w:rsidDel="00000000" w:rsidR="00000000" w:rsidRPr="00000000">
              <w:rPr>
                <w:sz w:val="20"/>
                <w:szCs w:val="20"/>
                <w:rtl w:val="0"/>
              </w:rPr>
              <w:t xml:space="preserve">By:</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E3">
            <w:pPr>
              <w:keepNext w:val="1"/>
              <w:tabs>
                <w:tab w:val="left" w:leader="none" w:pos="3600"/>
              </w:tabs>
              <w:spacing w:line="240" w:lineRule="auto"/>
              <w:rPr>
                <w:sz w:val="20"/>
                <w:szCs w:val="20"/>
              </w:rPr>
            </w:pPr>
            <w:r w:rsidDel="00000000" w:rsidR="00000000" w:rsidRPr="00000000">
              <w:rPr>
                <w:rtl w:val="0"/>
              </w:rPr>
            </w:r>
          </w:p>
          <w:p w:rsidR="00000000" w:rsidDel="00000000" w:rsidP="00000000" w:rsidRDefault="00000000" w:rsidRPr="00000000" w14:paraId="000000E4">
            <w:pPr>
              <w:keepNext w:val="1"/>
              <w:tabs>
                <w:tab w:val="left" w:leader="none" w:pos="3672"/>
                <w:tab w:val="left" w:leader="none" w:pos="7200"/>
                <w:tab w:val="left" w:leader="none" w:pos="8352"/>
              </w:tabs>
              <w:spacing w:line="240" w:lineRule="auto"/>
              <w:rPr>
                <w:sz w:val="20"/>
                <w:szCs w:val="20"/>
              </w:rPr>
            </w:pPr>
            <w:r w:rsidDel="00000000" w:rsidR="00000000" w:rsidRPr="00000000">
              <w:rPr>
                <w:sz w:val="20"/>
                <w:szCs w:val="20"/>
                <w:rtl w:val="0"/>
              </w:rPr>
              <w:t xml:space="preserve">Name:</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E5">
            <w:pPr>
              <w:keepNext w:val="1"/>
              <w:tabs>
                <w:tab w:val="left" w:leader="none" w:pos="3672"/>
                <w:tab w:val="left" w:leader="none" w:pos="7200"/>
                <w:tab w:val="left" w:leader="none" w:pos="8352"/>
              </w:tabs>
              <w:spacing w:line="240" w:lineRule="auto"/>
              <w:rPr>
                <w:sz w:val="20"/>
                <w:szCs w:val="20"/>
              </w:rPr>
            </w:pPr>
            <w:r w:rsidDel="00000000" w:rsidR="00000000" w:rsidRPr="00000000">
              <w:rPr>
                <w:rtl w:val="0"/>
              </w:rPr>
            </w:r>
          </w:p>
          <w:p w:rsidR="00000000" w:rsidDel="00000000" w:rsidP="00000000" w:rsidRDefault="00000000" w:rsidRPr="00000000" w14:paraId="000000E6">
            <w:pPr>
              <w:keepNext w:val="1"/>
              <w:tabs>
                <w:tab w:val="left" w:leader="none" w:pos="3672"/>
                <w:tab w:val="left" w:leader="none" w:pos="7200"/>
                <w:tab w:val="left" w:leader="none" w:pos="8352"/>
              </w:tabs>
              <w:spacing w:line="240" w:lineRule="auto"/>
              <w:rPr>
                <w:sz w:val="20"/>
                <w:szCs w:val="20"/>
              </w:rPr>
            </w:pPr>
            <w:r w:rsidDel="00000000" w:rsidR="00000000" w:rsidRPr="00000000">
              <w:rPr>
                <w:sz w:val="20"/>
                <w:szCs w:val="20"/>
                <w:rtl w:val="0"/>
              </w:rPr>
              <w:t xml:space="preserve">Title:</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E7">
            <w:pPr>
              <w:keepNext w:val="1"/>
              <w:tabs>
                <w:tab w:val="left" w:leader="none" w:pos="3672"/>
                <w:tab w:val="left" w:leader="none" w:pos="7200"/>
                <w:tab w:val="left" w:leader="none" w:pos="8352"/>
              </w:tabs>
              <w:spacing w:line="240" w:lineRule="auto"/>
              <w:rPr>
                <w:sz w:val="20"/>
                <w:szCs w:val="20"/>
              </w:rPr>
            </w:pPr>
            <w:r w:rsidDel="00000000" w:rsidR="00000000" w:rsidRPr="00000000">
              <w:rPr>
                <w:rtl w:val="0"/>
              </w:rPr>
            </w:r>
          </w:p>
          <w:p w:rsidR="00000000" w:rsidDel="00000000" w:rsidP="00000000" w:rsidRDefault="00000000" w:rsidRPr="00000000" w14:paraId="000000E8">
            <w:pPr>
              <w:keepNext w:val="1"/>
              <w:tabs>
                <w:tab w:val="left" w:leader="none" w:pos="3672"/>
                <w:tab w:val="left" w:leader="none" w:pos="7920"/>
              </w:tabs>
              <w:spacing w:line="240" w:lineRule="auto"/>
              <w:rPr>
                <w:sz w:val="20"/>
                <w:szCs w:val="20"/>
              </w:rPr>
            </w:pPr>
            <w:r w:rsidDel="00000000" w:rsidR="00000000" w:rsidRPr="00000000">
              <w:rPr>
                <w:sz w:val="20"/>
                <w:szCs w:val="20"/>
                <w:rtl w:val="0"/>
              </w:rPr>
              <w:t xml:space="preserve">Date:</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0E9">
            <w:pPr>
              <w:tabs>
                <w:tab w:val="left" w:leader="none" w:pos="3672"/>
              </w:tabs>
              <w:spacing w:line="240" w:lineRule="auto"/>
              <w:rPr>
                <w:sz w:val="20"/>
                <w:szCs w:val="20"/>
              </w:rPr>
            </w:pPr>
            <w:r w:rsidDel="00000000" w:rsidR="00000000" w:rsidRPr="00000000">
              <w:rPr>
                <w:rtl w:val="0"/>
              </w:rPr>
            </w:r>
          </w:p>
        </w:tc>
      </w:tr>
    </w:tbl>
    <w:p w:rsidR="00000000" w:rsidDel="00000000" w:rsidP="00000000" w:rsidRDefault="00000000" w:rsidRPr="00000000" w14:paraId="000000EA">
      <w:pPr>
        <w:spacing w:line="240" w:lineRule="auto"/>
        <w:jc w:val="cente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line="240" w:lineRule="auto"/>
        <w:jc w:val="center"/>
        <w:rPr>
          <w:b w:val="1"/>
          <w:bCs w:val="1"/>
          <w:sz w:val="28"/>
          <w:szCs w:val="28"/>
        </w:rPr>
      </w:pPr>
      <w:r w:rsidDel="00000000" w:rsidR="00000000" w:rsidRPr="00000000">
        <w:rPr>
          <w:b w:val="1"/>
          <w:bCs w:val="1"/>
          <w:sz w:val="28"/>
          <w:szCs w:val="28"/>
          <w:rtl w:val="0"/>
        </w:rPr>
        <w:t xml:space="preserve">Appendix 1 - Change Order</w:t>
      </w:r>
    </w:p>
    <w:p w:rsidR="00000000" w:rsidDel="00000000" w:rsidP="00000000" w:rsidRDefault="00000000" w:rsidRPr="00000000" w14:paraId="000000EC">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sz w:val="20"/>
          <w:szCs w:val="20"/>
        </w:rPr>
      </w:pPr>
      <w:r w:rsidDel="00000000" w:rsidR="00000000" w:rsidRPr="00000000">
        <w:rPr>
          <w:b w:val="1"/>
          <w:bCs w:val="1"/>
          <w:sz w:val="20"/>
          <w:szCs w:val="20"/>
          <w:rtl w:val="0"/>
        </w:rPr>
        <w:t xml:space="preserve">THIS CHANGE ORDER </w:t>
      </w:r>
      <w:r w:rsidDel="00000000" w:rsidR="00000000" w:rsidRPr="00000000">
        <w:rPr>
          <w:sz w:val="20"/>
          <w:szCs w:val="20"/>
          <w:rtl w:val="0"/>
        </w:rPr>
        <w:t xml:space="preserve"># </w:t>
      </w:r>
      <w:r w:rsidDel="00000000" w:rsidR="00000000" w:rsidRPr="00000000">
        <w:rPr>
          <w:sz w:val="20"/>
          <w:szCs w:val="20"/>
          <w:u w:val="single"/>
          <w:rtl w:val="0"/>
        </w:rPr>
        <w:tab/>
        <w:tab/>
      </w:r>
      <w:r w:rsidDel="00000000" w:rsidR="00000000" w:rsidRPr="00000000">
        <w:rPr>
          <w:sz w:val="20"/>
          <w:szCs w:val="20"/>
          <w:rtl w:val="0"/>
        </w:rPr>
        <w:t xml:space="preserve">, dated as of </w:t>
      </w:r>
      <w:r w:rsidDel="00000000" w:rsidR="00000000" w:rsidRPr="00000000">
        <w:rPr>
          <w:sz w:val="20"/>
          <w:szCs w:val="20"/>
          <w:u w:val="single"/>
          <w:rtl w:val="0"/>
        </w:rPr>
        <w:tab/>
        <w:tab/>
        <w:tab/>
      </w:r>
      <w:r w:rsidDel="00000000" w:rsidR="00000000" w:rsidRPr="00000000">
        <w:rPr>
          <w:sz w:val="20"/>
          <w:szCs w:val="20"/>
          <w:rtl w:val="0"/>
        </w:rPr>
        <w:t xml:space="preserve">, 20</w:t>
      </w:r>
      <w:r w:rsidDel="00000000" w:rsidR="00000000" w:rsidRPr="00000000">
        <w:rPr>
          <w:sz w:val="20"/>
          <w:szCs w:val="20"/>
          <w:u w:val="single"/>
          <w:rtl w:val="0"/>
        </w:rPr>
        <w:tab/>
      </w:r>
      <w:r w:rsidDel="00000000" w:rsidR="00000000" w:rsidRPr="00000000">
        <w:rPr>
          <w:sz w:val="20"/>
          <w:szCs w:val="20"/>
          <w:rtl w:val="0"/>
        </w:rPr>
        <w:t xml:space="preserve"> (the “Change Order Effective Date”) amends the Statement of Work by and between Zscaler, Inc. and  effective as of </w:t>
      </w:r>
      <w:r w:rsidDel="00000000" w:rsidR="00000000" w:rsidRPr="00000000">
        <w:rPr>
          <w:sz w:val="20"/>
          <w:szCs w:val="20"/>
          <w:u w:val="single"/>
          <w:rtl w:val="0"/>
        </w:rPr>
        <w:tab/>
        <w:tab/>
      </w:r>
      <w:r w:rsidDel="00000000" w:rsidR="00000000" w:rsidRPr="00000000">
        <w:rPr>
          <w:sz w:val="20"/>
          <w:szCs w:val="20"/>
          <w:rtl w:val="0"/>
        </w:rPr>
        <w:t xml:space="preserve"> (the “SOW”).  Terms outlined in this Change Order shall take precedence over similar terms outlined in the SOW.</w:t>
      </w:r>
    </w:p>
    <w:p w:rsidR="00000000" w:rsidDel="00000000" w:rsidP="00000000" w:rsidRDefault="00000000" w:rsidRPr="00000000" w14:paraId="000000EF">
      <w:pPr>
        <w:tabs>
          <w:tab w:val="left" w:leader="none" w:pos="8640"/>
        </w:tabs>
        <w:spacing w:line="240" w:lineRule="auto"/>
        <w:rPr>
          <w:sz w:val="20"/>
          <w:szCs w:val="20"/>
          <w:u w:val="single"/>
        </w:rPr>
      </w:pPr>
      <w:r w:rsidDel="00000000" w:rsidR="00000000" w:rsidRPr="00000000">
        <w:rPr>
          <w:sz w:val="20"/>
          <w:szCs w:val="20"/>
          <w:rtl w:val="0"/>
        </w:rPr>
        <w:t xml:space="preserve">Change Requested By (Name/ Title/ Company): </w:t>
      </w:r>
      <w:r w:rsidDel="00000000" w:rsidR="00000000" w:rsidRPr="00000000">
        <w:rPr>
          <w:sz w:val="20"/>
          <w:szCs w:val="20"/>
          <w:u w:val="single"/>
          <w:rtl w:val="0"/>
        </w:rPr>
        <w:tab/>
      </w:r>
    </w:p>
    <w:p w:rsidR="00000000" w:rsidDel="00000000" w:rsidP="00000000" w:rsidRDefault="00000000" w:rsidRPr="00000000" w14:paraId="000000F0">
      <w:pPr>
        <w:tabs>
          <w:tab w:val="left" w:leader="none" w:pos="8640"/>
        </w:tabs>
        <w:spacing w:line="240" w:lineRule="auto"/>
        <w:rPr>
          <w:sz w:val="20"/>
          <w:szCs w:val="20"/>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Change Description</w:t>
      </w:r>
    </w:p>
    <w:p w:rsidR="00000000" w:rsidDel="00000000" w:rsidP="00000000" w:rsidRDefault="00000000" w:rsidRPr="00000000" w14:paraId="000000F2">
      <w:pPr>
        <w:spacing w:line="240" w:lineRule="auto"/>
        <w:rPr>
          <w:sz w:val="20"/>
          <w:szCs w:val="20"/>
        </w:rPr>
      </w:pPr>
      <w:r w:rsidDel="00000000" w:rsidR="00000000" w:rsidRPr="00000000">
        <w:rPr>
          <w:rtl w:val="0"/>
        </w:rPr>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(Insert a detailed description of the change.  Describe the specific area of the SOW being modified.)</w:t>
      </w:r>
    </w:p>
    <w:p w:rsidR="00000000" w:rsidDel="00000000" w:rsidP="00000000" w:rsidRDefault="00000000" w:rsidRPr="00000000" w14:paraId="000000F4">
      <w:pPr>
        <w:spacing w:line="240" w:lineRule="auto"/>
        <w:rPr/>
      </w:pPr>
      <w:r w:rsidDel="00000000" w:rsidR="00000000" w:rsidRPr="00000000">
        <w:rPr>
          <w:rtl w:val="0"/>
        </w:rPr>
      </w:r>
    </w:p>
    <w:p w:rsidR="00000000" w:rsidDel="00000000" w:rsidP="00000000" w:rsidRDefault="00000000" w:rsidRPr="00000000" w14:paraId="000000F5">
      <w:pPr>
        <w:pStyle w:val="Heading1"/>
        <w:rPr/>
      </w:pPr>
      <w:r w:rsidDel="00000000" w:rsidR="00000000" w:rsidRPr="00000000">
        <w:rPr>
          <w:rtl w:val="0"/>
        </w:rPr>
        <w:t xml:space="preserve">Change Justification</w:t>
      </w:r>
    </w:p>
    <w:p w:rsidR="00000000" w:rsidDel="00000000" w:rsidP="00000000" w:rsidRDefault="00000000" w:rsidRPr="00000000" w14:paraId="000000F6">
      <w:pPr>
        <w:spacing w:line="240" w:lineRule="auto"/>
        <w:rPr>
          <w:sz w:val="20"/>
          <w:szCs w:val="20"/>
        </w:rPr>
      </w:pPr>
      <w:r w:rsidDel="00000000" w:rsidR="00000000" w:rsidRPr="00000000">
        <w:rPr>
          <w:rtl w:val="0"/>
        </w:rPr>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(Insert a detailed description of why the change is required.  Indicate benefits gained or risk mitigated by making the change.)</w:t>
      </w:r>
    </w:p>
    <w:p w:rsidR="00000000" w:rsidDel="00000000" w:rsidP="00000000" w:rsidRDefault="00000000" w:rsidRPr="00000000" w14:paraId="000000F8">
      <w:pPr>
        <w:spacing w:line="240" w:lineRule="auto"/>
        <w:rPr/>
      </w:pP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Change Impact</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(In the table below, indicate what area(s) are impacted by the proposed change.  Provide a detailed description of the impact.)</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If there is a financial impact, please provide additional information below:</w:t>
      </w:r>
    </w:p>
    <w:p w:rsidR="00000000" w:rsidDel="00000000" w:rsidP="00000000" w:rsidRDefault="00000000" w:rsidRPr="00000000" w14:paraId="00000101">
      <w:pPr>
        <w:tabs>
          <w:tab w:val="left" w:leader="none" w:pos="7920"/>
        </w:tabs>
        <w:spacing w:after="120" w:before="120" w:line="240" w:lineRule="auto"/>
        <w:ind w:left="720" w:firstLine="0"/>
        <w:rPr>
          <w:sz w:val="20"/>
          <w:szCs w:val="20"/>
        </w:rPr>
      </w:pPr>
      <w:r w:rsidDel="00000000" w:rsidR="00000000" w:rsidRPr="00000000">
        <w:rPr>
          <w:sz w:val="20"/>
          <w:szCs w:val="20"/>
          <w:rtl w:val="0"/>
        </w:rPr>
        <w:t xml:space="preserve">Additional Cost: </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102">
      <w:pPr>
        <w:tabs>
          <w:tab w:val="left" w:leader="none" w:pos="7920"/>
        </w:tabs>
        <w:spacing w:after="120" w:before="120" w:line="240" w:lineRule="auto"/>
        <w:ind w:left="720" w:firstLine="0"/>
        <w:rPr>
          <w:sz w:val="20"/>
          <w:szCs w:val="20"/>
        </w:rPr>
      </w:pPr>
      <w:r w:rsidDel="00000000" w:rsidR="00000000" w:rsidRPr="00000000">
        <w:rPr>
          <w:sz w:val="20"/>
          <w:szCs w:val="20"/>
          <w:rtl w:val="0"/>
        </w:rPr>
        <w:t xml:space="preserve">Party Responsible for Cost: </w:t>
      </w:r>
      <w:r w:rsidDel="00000000" w:rsidR="00000000" w:rsidRPr="00000000">
        <w:rPr>
          <w:sz w:val="20"/>
          <w:szCs w:val="20"/>
          <w:u w:val="single"/>
          <w:rtl w:val="0"/>
        </w:rPr>
        <w:tab/>
      </w: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All Change Orders with financial impact must be approved in advance.</w:t>
      </w:r>
    </w:p>
    <w:p w:rsidR="00000000" w:rsidDel="00000000" w:rsidP="00000000" w:rsidRDefault="00000000" w:rsidRPr="00000000" w14:paraId="00000105">
      <w:pPr>
        <w:spacing w:line="240" w:lineRule="auto"/>
        <w:rPr>
          <w:sz w:val="20"/>
          <w:szCs w:val="20"/>
        </w:rPr>
      </w:pPr>
      <w:commentRangeStart w:id="0"/>
      <w:r w:rsidDel="00000000" w:rsidR="00000000" w:rsidRPr="00000000">
        <w:rPr>
          <w:sz w:val="20"/>
          <w:szCs w:val="20"/>
          <w:rtl w:val="0"/>
        </w:rPr>
        <w:t xml:space="preserve">Change Requests with no financial impact can be agreed in writing via corporate emails between CUSTOMER and Zscaler Project Manager (or Zscaler Delivery Manager)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rtl w:val="0"/>
        </w:rPr>
      </w:r>
    </w:p>
    <w:p w:rsidR="00000000" w:rsidDel="00000000" w:rsidP="00000000" w:rsidRDefault="00000000" w:rsidRPr="00000000" w14:paraId="00000108">
      <w:pPr>
        <w:spacing w:line="240" w:lineRule="auto"/>
        <w:rPr>
          <w:sz w:val="20"/>
          <w:szCs w:val="20"/>
        </w:rPr>
      </w:pPr>
      <w:r w:rsidDel="00000000" w:rsidR="00000000" w:rsidRPr="00000000">
        <w:rPr>
          <w:b w:val="1"/>
          <w:bCs w:val="1"/>
          <w:sz w:val="20"/>
          <w:szCs w:val="20"/>
          <w:rtl w:val="0"/>
        </w:rPr>
        <w:t xml:space="preserve">IN WITNESS WHEREOF</w:t>
      </w:r>
      <w:r w:rsidDel="00000000" w:rsidR="00000000" w:rsidRPr="00000000">
        <w:rPr>
          <w:sz w:val="20"/>
          <w:szCs w:val="20"/>
          <w:rtl w:val="0"/>
        </w:rPr>
        <w:t xml:space="preserve">, a duly authorized representative of each party has executed this Change Order as of the Change Order Effective Date.</w:t>
      </w:r>
    </w:p>
    <w:p w:rsidR="00000000" w:rsidDel="00000000" w:rsidP="00000000" w:rsidRDefault="00000000" w:rsidRPr="00000000" w14:paraId="00000109">
      <w:pPr>
        <w:spacing w:line="240" w:lineRule="auto"/>
        <w:rPr>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tbl>
      <w:tblPr>
        <w:tblStyle w:val="Table3"/>
        <w:tblW w:w="94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11"/>
        <w:gridCol w:w="4711"/>
        <w:tblGridChange w:id="0">
          <w:tblGrid>
            <w:gridCol w:w="4711"/>
            <w:gridCol w:w="4711"/>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CUSTOMER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line="240" w:lineRule="auto"/>
              <w:rPr>
                <w:smallCaps w:val="1"/>
                <w:sz w:val="20"/>
                <w:szCs w:val="20"/>
              </w:rPr>
            </w:pPr>
            <w:r w:rsidDel="00000000" w:rsidR="00000000" w:rsidRPr="00000000">
              <w:rPr>
                <w:b w:val="1"/>
                <w:bCs w:val="1"/>
                <w:smallCaps w:val="1"/>
                <w:sz w:val="20"/>
                <w:szCs w:val="20"/>
                <w:rtl w:val="0"/>
              </w:rPr>
              <w:t xml:space="preserve">ZSCALER, INC.</w:t>
            </w:r>
            <w:r w:rsidDel="00000000" w:rsidR="00000000" w:rsidRPr="00000000">
              <w:rPr>
                <w:rtl w:val="0"/>
              </w:rPr>
            </w:r>
          </w:p>
        </w:tc>
      </w:tr>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tabs>
                <w:tab w:val="left" w:leader="none" w:pos="720"/>
                <w:tab w:val="right" w:leader="none" w:pos="4032"/>
              </w:tabs>
              <w:spacing w:after="40" w:before="120" w:line="240" w:lineRule="auto"/>
              <w:rPr>
                <w:sz w:val="20"/>
                <w:szCs w:val="20"/>
                <w:u w:val="single"/>
              </w:rPr>
            </w:pPr>
            <w:r w:rsidDel="00000000" w:rsidR="00000000" w:rsidRPr="00000000">
              <w:rPr>
                <w:sz w:val="20"/>
                <w:szCs w:val="20"/>
                <w:rtl w:val="0"/>
              </w:rPr>
              <w:t xml:space="preserve">By:</w:t>
              <w:tab/>
            </w:r>
            <w:r w:rsidDel="00000000" w:rsidR="00000000" w:rsidRPr="00000000">
              <w:rPr>
                <w:sz w:val="20"/>
                <w:szCs w:val="20"/>
                <w:u w:val="single"/>
                <w:rtl w:val="0"/>
              </w:rPr>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tabs>
                <w:tab w:val="left" w:leader="none" w:pos="720"/>
                <w:tab w:val="right" w:leader="none" w:pos="4032"/>
              </w:tabs>
              <w:spacing w:after="40" w:before="120" w:line="240" w:lineRule="auto"/>
              <w:rPr>
                <w:sz w:val="20"/>
                <w:szCs w:val="20"/>
                <w:u w:val="single"/>
              </w:rPr>
            </w:pPr>
            <w:r w:rsidDel="00000000" w:rsidR="00000000" w:rsidRPr="00000000">
              <w:rPr>
                <w:sz w:val="20"/>
                <w:szCs w:val="20"/>
                <w:rtl w:val="0"/>
              </w:rPr>
              <w:t xml:space="preserve">By:</w:t>
              <w:tab/>
            </w:r>
            <w:r w:rsidDel="00000000" w:rsidR="00000000" w:rsidRPr="00000000">
              <w:rPr>
                <w:sz w:val="20"/>
                <w:szCs w:val="20"/>
                <w:u w:val="single"/>
                <w:rtl w:val="0"/>
              </w:rPr>
              <w:tab/>
            </w:r>
          </w:p>
        </w:tc>
      </w:tr>
      <w:tr>
        <w:trPr>
          <w:cantSplit w:val="0"/>
          <w:trHeight w:val="70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tabs>
                <w:tab w:val="left" w:leader="none" w:pos="720"/>
                <w:tab w:val="right" w:leader="none" w:pos="4032"/>
              </w:tabs>
              <w:spacing w:after="40" w:before="120" w:line="240" w:lineRule="auto"/>
              <w:rPr>
                <w:sz w:val="20"/>
                <w:szCs w:val="20"/>
                <w:u w:val="single"/>
              </w:rPr>
            </w:pPr>
            <w:r w:rsidDel="00000000" w:rsidR="00000000" w:rsidRPr="00000000">
              <w:rPr>
                <w:sz w:val="20"/>
                <w:szCs w:val="20"/>
                <w:rtl w:val="0"/>
              </w:rPr>
              <w:t xml:space="preserve">Name:  </w:t>
            </w:r>
            <w:r w:rsidDel="00000000" w:rsidR="00000000" w:rsidRPr="00000000">
              <w:rPr>
                <w:sz w:val="20"/>
                <w:szCs w:val="20"/>
                <w:u w:val="single"/>
                <w:rtl w:val="0"/>
              </w:rPr>
              <w:tab/>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tabs>
                <w:tab w:val="left" w:leader="none" w:pos="720"/>
                <w:tab w:val="right" w:leader="none" w:pos="4032"/>
              </w:tabs>
              <w:spacing w:after="40" w:before="120" w:line="240" w:lineRule="auto"/>
              <w:rPr>
                <w:sz w:val="20"/>
                <w:szCs w:val="20"/>
                <w:u w:val="single"/>
              </w:rPr>
            </w:pPr>
            <w:r w:rsidDel="00000000" w:rsidR="00000000" w:rsidRPr="00000000">
              <w:rPr>
                <w:sz w:val="20"/>
                <w:szCs w:val="20"/>
                <w:rtl w:val="0"/>
              </w:rPr>
              <w:t xml:space="preserve">Name: </w:t>
              <w:tab/>
            </w:r>
            <w:r w:rsidDel="00000000" w:rsidR="00000000" w:rsidRPr="00000000">
              <w:rPr>
                <w:sz w:val="20"/>
                <w:szCs w:val="20"/>
                <w:u w:val="single"/>
                <w:rtl w:val="0"/>
              </w:rPr>
              <w:tab/>
            </w:r>
          </w:p>
        </w:tc>
      </w:tr>
      <w:tr>
        <w:trPr>
          <w:cantSplit w:val="0"/>
          <w:trHeight w:val="2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tabs>
                <w:tab w:val="left" w:leader="none" w:pos="720"/>
                <w:tab w:val="right" w:leader="none" w:pos="4032"/>
              </w:tabs>
              <w:spacing w:after="40" w:before="120" w:line="240" w:lineRule="auto"/>
              <w:rPr>
                <w:sz w:val="20"/>
                <w:szCs w:val="20"/>
                <w:u w:val="single"/>
              </w:rPr>
            </w:pPr>
            <w:r w:rsidDel="00000000" w:rsidR="00000000" w:rsidRPr="00000000">
              <w:rPr>
                <w:sz w:val="20"/>
                <w:szCs w:val="20"/>
                <w:rtl w:val="0"/>
              </w:rPr>
              <w:t xml:space="preserve">Title: </w:t>
              <w:tab/>
            </w:r>
            <w:r w:rsidDel="00000000" w:rsidR="00000000" w:rsidRPr="00000000">
              <w:rPr>
                <w:sz w:val="20"/>
                <w:szCs w:val="20"/>
                <w:u w:val="single"/>
                <w:rtl w:val="0"/>
              </w:rPr>
              <w:tab/>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tabs>
                <w:tab w:val="left" w:leader="none" w:pos="720"/>
                <w:tab w:val="right" w:leader="none" w:pos="4032"/>
              </w:tabs>
              <w:spacing w:after="40" w:before="120" w:line="240" w:lineRule="auto"/>
              <w:rPr>
                <w:sz w:val="20"/>
                <w:szCs w:val="20"/>
                <w:u w:val="single"/>
              </w:rPr>
            </w:pPr>
            <w:r w:rsidDel="00000000" w:rsidR="00000000" w:rsidRPr="00000000">
              <w:rPr>
                <w:sz w:val="20"/>
                <w:szCs w:val="20"/>
                <w:rtl w:val="0"/>
              </w:rPr>
              <w:t xml:space="preserve">Title: </w:t>
              <w:tab/>
            </w:r>
            <w:r w:rsidDel="00000000" w:rsidR="00000000" w:rsidRPr="00000000">
              <w:rPr>
                <w:sz w:val="20"/>
                <w:szCs w:val="20"/>
                <w:u w:val="single"/>
                <w:rtl w:val="0"/>
              </w:rPr>
              <w:tab/>
            </w:r>
          </w:p>
        </w:tc>
      </w:tr>
    </w:tbl>
    <w:p w:rsidR="00000000" w:rsidDel="00000000" w:rsidP="00000000" w:rsidRDefault="00000000" w:rsidRPr="00000000" w14:paraId="00000113">
      <w:pPr>
        <w:spacing w:line="240" w:lineRule="auto"/>
        <w:rPr>
          <w:sz w:val="20"/>
          <w:szCs w:val="20"/>
        </w:rPr>
      </w:pPr>
      <w:r w:rsidDel="00000000" w:rsidR="00000000" w:rsidRPr="00000000">
        <w:rPr>
          <w:rtl w:val="0"/>
        </w:rPr>
      </w:r>
    </w:p>
    <w:p w:rsidR="00000000" w:rsidDel="00000000" w:rsidP="00000000" w:rsidRDefault="00000000" w:rsidRPr="00000000" w14:paraId="00000114">
      <w:pPr>
        <w:spacing w:line="240" w:lineRule="auto"/>
        <w:rPr/>
      </w:pPr>
      <w:r w:rsidDel="00000000" w:rsidR="00000000" w:rsidRPr="00000000">
        <w:rPr>
          <w:b w:val="1"/>
          <w:bCs w:val="1"/>
          <w:sz w:val="20"/>
          <w:szCs w:val="20"/>
          <w:rtl w:val="0"/>
        </w:rPr>
        <w:t xml:space="preserve">(TO BE SIGNED ONLY IN THE CASE OF A CHANGE ORDER)</w:t>
      </w:r>
      <w:r w:rsidDel="00000000" w:rsidR="00000000" w:rsidRPr="00000000">
        <w:rPr>
          <w:rtl w:val="0"/>
        </w:rPr>
      </w:r>
    </w:p>
    <w:sectPr>
      <w:headerReference r:id="rId8" w:type="default"/>
      <w:footerReference r:id="rId9" w:type="default"/>
      <w:pgSz w:h="15840" w:w="12240" w:orient="portrait"/>
      <w:pgMar w:bottom="1440" w:top="990" w:left="1440" w:right="1440" w:header="576" w:footer="576"/>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ca Giglio" w:id="0" w:date="2025-12-02T11:37:33Z">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@tlins@zscaler.com @calves@zscaler.com added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tlins@zscaler.com_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widowControl w:val="0"/>
      <w:spacing w:line="276" w:lineRule="auto"/>
      <w:rPr>
        <w:color w:val="3b3e42"/>
      </w:rPr>
    </w:pPr>
    <w:r w:rsidDel="00000000" w:rsidR="00000000" w:rsidRPr="00000000">
      <w:rPr>
        <w:rtl w:val="0"/>
      </w:rPr>
    </w:r>
  </w:p>
  <w:tbl>
    <w:tblPr>
      <w:tblStyle w:val="Table4"/>
      <w:tblW w:w="11198.0" w:type="dxa"/>
      <w:jc w:val="left"/>
      <w:tblInd w:w="-56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281"/>
      <w:gridCol w:w="1276"/>
      <w:gridCol w:w="641"/>
      <w:tblGridChange w:id="0">
        <w:tblGrid>
          <w:gridCol w:w="9281"/>
          <w:gridCol w:w="1276"/>
          <w:gridCol w:w="641"/>
        </w:tblGrid>
      </w:tblGridChange>
    </w:tblGrid>
    <w:tr>
      <w:trPr>
        <w:cantSplit w:val="0"/>
        <w:trHeight w:val="283"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7">
          <w:pPr>
            <w:spacing w:line="240" w:lineRule="auto"/>
            <w:rPr>
              <w:color w:val="3b3e42"/>
              <w:sz w:val="16"/>
              <w:szCs w:val="16"/>
            </w:rPr>
          </w:pPr>
          <w:r w:rsidDel="00000000" w:rsidR="00000000" w:rsidRPr="00000000">
            <w:rPr>
              <w:color w:val="3b3e42"/>
              <w:sz w:val="16"/>
              <w:szCs w:val="16"/>
              <w:rtl w:val="0"/>
            </w:rPr>
            <w:t xml:space="preserve">© 2025 Zscaler, Inc. All rights reserved. | ZSCALER CONFIDENTIAL INFORMATION</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118">
          <w:pPr>
            <w:spacing w:line="240" w:lineRule="auto"/>
            <w:rPr>
              <w:color w:val="3b3e42"/>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409575</wp:posOffset>
                </wp:positionH>
                <wp:positionV relativeFrom="paragraph">
                  <wp:posOffset>0</wp:posOffset>
                </wp:positionV>
                <wp:extent cx="274955" cy="16954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74955" cy="169545"/>
                        </a:xfrm>
                        <a:prstGeom prst="rect"/>
                        <a:ln/>
                      </pic:spPr>
                    </pic:pic>
                  </a:graphicData>
                </a:graphic>
              </wp:anchor>
            </w:drawing>
          </w:r>
        </w:p>
      </w:tc>
      <w:tc>
        <w:tcPr>
          <w:tcBorders>
            <w:top w:color="000000" w:space="0" w:sz="0" w:val="nil"/>
            <w:left w:color="000000" w:space="0" w:sz="4" w:val="single"/>
            <w:bottom w:color="000000" w:space="0" w:sz="0" w:val="nil"/>
            <w:right w:color="000000" w:space="0" w:sz="0" w:val="nil"/>
          </w:tcBorders>
        </w:tcPr>
        <w:p w:rsidR="00000000" w:rsidDel="00000000" w:rsidP="00000000" w:rsidRDefault="00000000" w:rsidRPr="00000000" w14:paraId="00000119">
          <w:pPr>
            <w:spacing w:line="240" w:lineRule="auto"/>
            <w:rPr>
              <w:color w:val="3b3e42"/>
              <w:sz w:val="16"/>
              <w:szCs w:val="16"/>
            </w:rPr>
          </w:pPr>
          <w:r w:rsidDel="00000000" w:rsidR="00000000" w:rsidRPr="00000000">
            <w:rPr>
              <w:color w:val="3b3e42"/>
              <w:sz w:val="16"/>
              <w:szCs w:val="16"/>
              <w:rtl w:val="0"/>
            </w:rPr>
            <w:t xml:space="preserv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A">
    <w:pPr>
      <w:spacing w:lin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4467225</wp:posOffset>
          </wp:positionH>
          <wp:positionV relativeFrom="paragraph">
            <wp:posOffset>-171449</wp:posOffset>
          </wp:positionV>
          <wp:extent cx="2090738" cy="22744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90738" cy="22744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3">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w:cs="Noto Sans" w:eastAsia="Noto Sans" w:hAnsi="Noto San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w:cs="Noto Sans" w:eastAsia="Noto Sans" w:hAnsi="Noto Sans"/>
      </w:rPr>
    </w:lvl>
    <w:lvl w:ilvl="3">
      <w:start w:val="1"/>
      <w:numFmt w:val="bullet"/>
      <w:lvlText w:val="●"/>
      <w:lvlJc w:val="left"/>
      <w:pPr>
        <w:ind w:left="2880" w:hanging="360"/>
      </w:pPr>
      <w:rPr>
        <w:rFonts w:ascii="Noto Sans" w:cs="Noto Sans" w:eastAsia="Noto Sans" w:hAnsi="Noto San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w:cs="Noto Sans" w:eastAsia="Noto Sans" w:hAnsi="Noto Sans"/>
      </w:rPr>
    </w:lvl>
    <w:lvl w:ilvl="6">
      <w:start w:val="1"/>
      <w:numFmt w:val="bullet"/>
      <w:lvlText w:val="●"/>
      <w:lvlJc w:val="left"/>
      <w:pPr>
        <w:ind w:left="5040" w:hanging="360"/>
      </w:pPr>
      <w:rPr>
        <w:rFonts w:ascii="Noto Sans" w:cs="Noto Sans" w:eastAsia="Noto Sans" w:hAnsi="Noto San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w:cs="Noto Sans" w:eastAsia="Noto Sans" w:hAnsi="Noto San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ffffff" w:space="2" w:sz="8" w:val="single"/>
        <w:left w:color="ffffff" w:space="2" w:sz="8" w:val="single"/>
        <w:bottom w:color="ffffff" w:space="2" w:sz="8" w:val="single"/>
        <w:right w:color="ffffff" w:space="2" w:sz="8" w:val="single"/>
      </w:pBdr>
      <w:shd w:fill="e6e6e6" w:val="clear"/>
      <w:spacing w:before="240" w:line="240" w:lineRule="auto"/>
    </w:pPr>
    <w:rPr>
      <w:b w:val="1"/>
      <w:bCs w:val="1"/>
      <w:color w:val="236bf5"/>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30.0" w:type="dxa"/>
        <w:left w:w="45.0" w:type="dxa"/>
        <w:bottom w:w="30.0" w:type="dxa"/>
        <w:right w:w="45.0" w:type="dxa"/>
      </w:tblCellMar>
    </w:tblPr>
  </w:style>
  <w:style w:type="table" w:styleId="Table2">
    <w:basedOn w:val="TableNormal"/>
    <w:tblPr>
      <w:tblStyleRowBandSize w:val="1"/>
      <w:tblStyleColBandSize w:val="1"/>
      <w:tblCellMar>
        <w:top w:w="30.0" w:type="dxa"/>
        <w:left w:w="45.0" w:type="dxa"/>
        <w:bottom w:w="30.0" w:type="dxa"/>
        <w:right w:w="4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rPr>
      <w:color w:val="383a3e"/>
    </w:rPr>
    <w:tblPr>
      <w:tblStyleRowBandSize w:val="1"/>
      <w:tblStyleColBandSize w:val="1"/>
      <w:tblCellMar>
        <w:top w:w="0.0" w:type="dxa"/>
        <w:left w:w="115.0" w:type="dxa"/>
        <w:bottom w:w="0.0" w:type="dxa"/>
        <w:right w:w="115.0" w:type="dxa"/>
      </w:tblCellMar>
    </w:tblPr>
    <w:tcPr>
      <w:shd w:fill="c4eefe" w:val="clear"/>
      <w:vAlign w:val="cente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scaler.com/resources/legal/deployment-and-ps-terms.pdf"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