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92 on Linux -->
    <w:p>
      <w:pPr>
        <w:pStyle w:val="Title"/>
      </w:pPr>
      <w:r>
        <w:t>API Spec</w:t>
      </w:r>
    </w:p>
    <w:p>
      <w:r>
        <w:t>1.1. KOSPI 시리즈 일별시세정보</w:t>
      </w:r>
    </w:p>
    <w:p>
      <w:r>
        <w:t>1.2. Description</w:t>
      </w:r>
    </w:p>
    <w:p>
      <w:r>
        <w:rPr>
          <w:sz w:val="16"/>
        </w:rPr>
        <w:tab/>
        <w:t>KOSPI 시리즈 지수의 시세정보 제공 ('10년01월04일 데이터부터 제공)</w:t>
      </w:r>
    </w:p>
    <w:p>
      <w:r>
        <w:rPr>
          <w:sz w:val="16"/>
        </w:rPr>
        <w:tab/>
        <w:t>Server endpoint url : https://data-dbg.krx.co.kr/svc/apis/idx/kospi_dd_trd</w:t>
      </w:r>
    </w:p>
    <w:p>
      <w:r>
        <w:t>1.3. request</w:t>
      </w:r>
    </w:p>
    <w:p>
      <w:r>
        <w:t>1.3.1. InBlock_1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basDd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기준일자</w:t>
            </w:r>
          </w:p>
        </w:tc>
      </w:tr>
    </w:tbl>
    <w:p>
      <w:r/>
    </w:p>
    <w:p>
      <w:r>
        <w:t>1.4. response</w:t>
      </w:r>
    </w:p>
    <w:p>
      <w:r>
        <w:t>1.4.1. OutBlock_1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BAS_DD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기준일자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IDX_CLSS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계열구분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IDX_NM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지수명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CLSPRC_IDX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CMPPREVDD_IDX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대비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FLUC_RT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등락률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OPNPRC_IDX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시가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HGPRC_IDX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고가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LWPRC_IDX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저가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ACC_TRDVOL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거래량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ACC_TRDVAL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거래대금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MKTCAP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상장시가총액</w:t>
            </w:r>
          </w:p>
        </w:tc>
      </w:tr>
    </w:tbl>
    <w:p>
      <w:r/>
    </w:p>
    <w:p>
      <w:r>
        <w:t>1.5. request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{"basDd":"__"}</w:t>
            </w:r>
          </w:p>
        </w:tc>
      </w:tr>
    </w:tbl>
    <w:p>
      <w:r/>
    </w:p>
    <w:p>
      <w:r>
        <w:t>1.6. response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OutBlock_1":[{"BAS_DD":"__","IDX_CLSS":"__","IDX_NM":"__","CLSPRC_IDX":"-","CMPPREVDD_IDX":"-","FLUC_RT":"-","OPNPRC_IDX":"-","HGPRC_IDX":"-","LWPRC_IDX":"-","ACC_TRDVOL":"-","ACC_TRDVAL":"-","MKTCAP":"-"},{"BAS_DD":"__","IDX_CLSS":"__","IDX_NM":"__","CLSPRC_IDX":"-","CMPPREVDD_IDX":"-","FLUC_RT":"-","OPNPRC_IDX":"-","HGPRC_IDX":"-","LWPRC_IDX":"-","ACC_TRDVOL":"-","ACC_TRDVAL":"-","MKTCAP":"-"}]}</w:t>
            </w:r>
          </w:p>
        </w:tc>
      </w:tr>
    </w:tbl>
    <w:p>
      <w:r/>
    </w:p>
    <w:sectPr>
      <w:pgSz w:w="11907" w:h="16839" w:code="9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