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351525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849CEE9" w14:textId="0AE48C08" w:rsidR="00531AA9" w:rsidRDefault="00531A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93794B" wp14:editId="2C3CDB1C">
                    <wp:simplePos x="0" y="0"/>
                    <wp:positionH relativeFrom="page">
                      <wp:posOffset>433701</wp:posOffset>
                    </wp:positionH>
                    <wp:positionV relativeFrom="page">
                      <wp:posOffset>457200</wp:posOffset>
                    </wp:positionV>
                    <wp:extent cx="6881499" cy="9144000"/>
                    <wp:effectExtent l="0" t="0" r="0" b="635"/>
                    <wp:wrapNone/>
                    <wp:docPr id="48" name="Grupo 1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1499" cy="9144000"/>
                              <a:chOff x="-23499" y="0"/>
                              <a:chExt cx="6881499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F8C517" w14:textId="77777777" w:rsidR="00531AA9" w:rsidRDefault="00531AA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23499" y="390906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86B0BE" w14:textId="3D1785B5" w:rsidR="00531AA9" w:rsidRDefault="0047498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Tipos de </w:t>
                                      </w:r>
                                      <w:r w:rsidR="00531AA9" w:rsidRPr="00474981"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Variables y Referencias de memoria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375D3D" w14:textId="1D9AE886" w:rsidR="00531AA9" w:rsidRPr="00474981" w:rsidRDefault="0085236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rFonts w:ascii="Arial" w:hAnsi="Arial" w:cs="Arial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474981">
                                        <w:rPr>
                                          <w:rFonts w:ascii="Arial" w:hAnsi="Arial" w:cs="Arial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José Moris</w:t>
                                      </w:r>
                                      <w:r w:rsidR="000F1FCC" w:rsidRPr="00474981">
                                        <w:rPr>
                                          <w:rFonts w:ascii="Arial" w:hAnsi="Arial" w:cs="Arial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y Paolo Ferreira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93794B" id="Grupo 14" o:spid="_x0000_s1026" alt="&quot;&quot;" style="position:absolute;margin-left:34.15pt;margin-top:36pt;width:541.85pt;height:10in;z-index:-251657216;mso-height-percent:909;mso-position-horizontal-relative:page;mso-position-vertical-relative:page;mso-height-percent:909" coordorigin="-234" coordsize="68814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6F8C517" w14:textId="77777777" w:rsidR="00531AA9" w:rsidRDefault="00531AA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234;top:39090;width:68432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86B0BE" w14:textId="3D1785B5" w:rsidR="00531AA9" w:rsidRDefault="0047498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Tipos de </w:t>
                                </w:r>
                                <w:r w:rsidR="00531AA9" w:rsidRPr="00474981">
                                  <w:rPr>
                                    <w:rFonts w:ascii="Arial" w:eastAsiaTheme="majorEastAsia" w:hAnsi="Arial" w:cs="Arial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Variables y Referencias de memoria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375D3D" w14:textId="1D9AE886" w:rsidR="00531AA9" w:rsidRPr="00474981" w:rsidRDefault="00852365">
                                <w:pPr>
                                  <w:pStyle w:val="Sinespaciado"/>
                                  <w:spacing w:before="120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474981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José Moris</w:t>
                                </w:r>
                                <w:r w:rsidR="000F1FCC" w:rsidRPr="00474981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y Paolo Ferreira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5B39C3" w14:textId="6F02C795" w:rsidR="00531AA9" w:rsidRDefault="001F5EE6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inline distT="0" distB="0" distL="0" distR="0" wp14:anchorId="58AF949E" wp14:editId="5E4E9B12">
                    <wp:extent cx="670560" cy="281940"/>
                    <wp:effectExtent l="0" t="0" r="0" b="3810"/>
                    <wp:docPr id="2066744185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056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3F344" w14:textId="492F8241" w:rsidR="001F5EE6" w:rsidRPr="00474981" w:rsidRDefault="00C31CAC">
                                <w:pPr>
                                  <w:rPr>
                                    <w:rFonts w:ascii="Arial" w:hAnsi="Arial" w:cs="Arial"/>
                                    <w:lang w:val="es-ES"/>
                                  </w:rPr>
                                </w:pPr>
                                <w:r w:rsidRPr="00474981">
                                  <w:rPr>
                                    <w:rFonts w:ascii="Arial" w:hAnsi="Arial" w:cs="Arial"/>
                                    <w:lang w:val="es-ES"/>
                                  </w:rPr>
                                  <w:t>18-03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8AF949E" id="Cuadro de texto 2" o:spid="_x0000_s1036" type="#_x0000_t202" style="width:52.8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gmZwIAADU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" filled="f" stroked="f">
                    <v:textbox>
                      <w:txbxContent>
                        <w:p w14:paraId="3D83F344" w14:textId="492F8241" w:rsidR="001F5EE6" w:rsidRPr="00474981" w:rsidRDefault="00C31CAC">
                          <w:pPr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 w:rsidRPr="00474981">
                            <w:rPr>
                              <w:rFonts w:ascii="Arial" w:hAnsi="Arial" w:cs="Arial"/>
                              <w:lang w:val="es-ES"/>
                            </w:rPr>
                            <w:t>18-03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F1FCC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AE3322" wp14:editId="35AE7CF7">
                    <wp:simplePos x="0" y="0"/>
                    <wp:positionH relativeFrom="column">
                      <wp:posOffset>-104775</wp:posOffset>
                    </wp:positionH>
                    <wp:positionV relativeFrom="paragraph">
                      <wp:posOffset>7958455</wp:posOffset>
                    </wp:positionV>
                    <wp:extent cx="3550920" cy="571500"/>
                    <wp:effectExtent l="0" t="0" r="0" b="0"/>
                    <wp:wrapNone/>
                    <wp:docPr id="691990375" name="Cuadro de texto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092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14:paraId="7BEF96D9" w14:textId="77777777" w:rsidR="000F1FCC" w:rsidRDefault="000F1FC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AE3322" id="Cuadro de texto 1" o:spid="_x0000_s1037" type="#_x0000_t202" alt="&quot;&quot;" style="position:absolute;margin-left:-8.25pt;margin-top:626.65pt;width:279.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" filled="f" stroked="f">
                    <v:textbox>
                      <w:txbxContent>
                        <w:p w14:paraId="7BEF96D9" w14:textId="77777777" w:rsidR="000F1FCC" w:rsidRDefault="000F1FCC"/>
                      </w:txbxContent>
                    </v:textbox>
                  </v:shape>
                </w:pict>
              </mc:Fallback>
            </mc:AlternateContent>
          </w:r>
          <w:r w:rsidR="00531AA9">
            <w:rPr>
              <w:lang w:val="es-ES"/>
            </w:rPr>
            <w:br w:type="page"/>
          </w:r>
        </w:p>
      </w:sdtContent>
    </w:sdt>
    <w:p w14:paraId="3693D307" w14:textId="743419CC" w:rsidR="00F57F71" w:rsidRPr="00474981" w:rsidRDefault="0043498D" w:rsidP="0043498D">
      <w:pPr>
        <w:jc w:val="center"/>
        <w:rPr>
          <w:rFonts w:ascii="Arial" w:hAnsi="Arial" w:cs="Arial"/>
          <w:b/>
          <w:bCs/>
          <w:sz w:val="48"/>
          <w:szCs w:val="48"/>
          <w:lang w:val="es-ES"/>
        </w:rPr>
      </w:pPr>
      <w:r w:rsidRPr="00474981">
        <w:rPr>
          <w:rFonts w:ascii="Arial" w:hAnsi="Arial" w:cs="Arial"/>
          <w:b/>
          <w:bCs/>
          <w:sz w:val="48"/>
          <w:szCs w:val="48"/>
          <w:lang w:val="es-ES"/>
        </w:rPr>
        <w:lastRenderedPageBreak/>
        <w:t>I</w:t>
      </w:r>
      <w:r w:rsidR="00130119" w:rsidRPr="00474981">
        <w:rPr>
          <w:rFonts w:ascii="Arial" w:hAnsi="Arial" w:cs="Arial"/>
          <w:b/>
          <w:bCs/>
          <w:sz w:val="48"/>
          <w:szCs w:val="48"/>
          <w:lang w:val="es-ES"/>
        </w:rPr>
        <w:t>ntroducción</w:t>
      </w:r>
    </w:p>
    <w:p w14:paraId="4015EF51" w14:textId="5F5526C7" w:rsidR="00FD0C6D" w:rsidRPr="00804EEF" w:rsidRDefault="00FD0C6D" w:rsidP="0043498D">
      <w:pPr>
        <w:rPr>
          <w:rFonts w:ascii="Arial" w:hAnsi="Arial" w:cs="Arial"/>
          <w:sz w:val="24"/>
          <w:szCs w:val="24"/>
          <w:lang w:val="es-ES"/>
        </w:rPr>
      </w:pPr>
      <w:r w:rsidRPr="00804EEF">
        <w:rPr>
          <w:rFonts w:ascii="Arial" w:hAnsi="Arial" w:cs="Arial"/>
          <w:sz w:val="24"/>
          <w:szCs w:val="24"/>
          <w:lang w:val="es-ES"/>
        </w:rPr>
        <w:t>En este informe, exploraremos las variables</w:t>
      </w:r>
      <w:r w:rsidR="004D1740" w:rsidRPr="00804EEF">
        <w:rPr>
          <w:rFonts w:ascii="Arial" w:hAnsi="Arial" w:cs="Arial"/>
          <w:sz w:val="24"/>
          <w:szCs w:val="24"/>
          <w:lang w:val="es-ES"/>
        </w:rPr>
        <w:t xml:space="preserve"> locales y </w:t>
      </w:r>
      <w:r w:rsidR="000D3F15" w:rsidRPr="00804EEF">
        <w:rPr>
          <w:rFonts w:ascii="Arial" w:hAnsi="Arial" w:cs="Arial"/>
          <w:sz w:val="24"/>
          <w:szCs w:val="24"/>
          <w:lang w:val="es-ES"/>
        </w:rPr>
        <w:t>globales, también</w:t>
      </w:r>
      <w:r w:rsidR="004D1740" w:rsidRPr="00804EEF">
        <w:rPr>
          <w:rFonts w:ascii="Arial" w:hAnsi="Arial" w:cs="Arial"/>
          <w:sz w:val="24"/>
          <w:szCs w:val="24"/>
          <w:lang w:val="es-ES"/>
        </w:rPr>
        <w:t xml:space="preserve"> se </w:t>
      </w:r>
      <w:r w:rsidR="00474981" w:rsidRPr="00804EEF">
        <w:rPr>
          <w:rFonts w:ascii="Arial" w:hAnsi="Arial" w:cs="Arial"/>
          <w:sz w:val="24"/>
          <w:szCs w:val="24"/>
          <w:lang w:val="es-ES"/>
        </w:rPr>
        <w:t>hablará</w:t>
      </w:r>
      <w:r w:rsidR="004D1740" w:rsidRPr="00804EEF">
        <w:rPr>
          <w:rFonts w:ascii="Arial" w:hAnsi="Arial" w:cs="Arial"/>
          <w:sz w:val="24"/>
          <w:szCs w:val="24"/>
          <w:lang w:val="es-ES"/>
        </w:rPr>
        <w:t xml:space="preserve"> de</w:t>
      </w:r>
      <w:r w:rsidRPr="00804EEF">
        <w:rPr>
          <w:rFonts w:ascii="Arial" w:hAnsi="Arial" w:cs="Arial"/>
          <w:sz w:val="24"/>
          <w:szCs w:val="24"/>
          <w:lang w:val="es-ES"/>
        </w:rPr>
        <w:t xml:space="preserve"> las referencias </w:t>
      </w:r>
      <w:r w:rsidR="004D1740" w:rsidRPr="00804EEF">
        <w:rPr>
          <w:rFonts w:ascii="Arial" w:hAnsi="Arial" w:cs="Arial"/>
          <w:sz w:val="24"/>
          <w:szCs w:val="24"/>
          <w:lang w:val="es-ES"/>
        </w:rPr>
        <w:t xml:space="preserve">de memoria. </w:t>
      </w:r>
      <w:r w:rsidRPr="00804EEF">
        <w:rPr>
          <w:rFonts w:ascii="Arial" w:hAnsi="Arial" w:cs="Arial"/>
          <w:sz w:val="24"/>
          <w:szCs w:val="24"/>
          <w:lang w:val="es-ES"/>
        </w:rPr>
        <w:t>Estos conceptos son fundamentales en la programación y tienen diversas ventajas, diferencias y usos. Comenzaremos explicando los conceptos más simples y avanzaremos hacia los más complejos, brindando una comprensión clara de cada uno y su propósito.</w:t>
      </w:r>
    </w:p>
    <w:p w14:paraId="636FF494" w14:textId="77777777" w:rsidR="00474981" w:rsidRPr="00804EEF" w:rsidRDefault="00474981">
      <w:pPr>
        <w:rPr>
          <w:rFonts w:ascii="Arial" w:hAnsi="Arial" w:cs="Arial"/>
          <w:sz w:val="24"/>
          <w:szCs w:val="24"/>
          <w:lang w:val="es-ES"/>
        </w:rPr>
      </w:pPr>
      <w:r w:rsidRPr="00804EEF">
        <w:rPr>
          <w:rFonts w:ascii="Arial" w:hAnsi="Arial" w:cs="Arial"/>
          <w:sz w:val="24"/>
          <w:szCs w:val="24"/>
          <w:lang w:val="es-ES"/>
        </w:rPr>
        <w:br w:type="page"/>
      </w:r>
    </w:p>
    <w:p w14:paraId="713CBC1B" w14:textId="60134AC3" w:rsidR="00474981" w:rsidRPr="00474981" w:rsidRDefault="00474981" w:rsidP="00F57F71">
      <w:pPr>
        <w:rPr>
          <w:rFonts w:ascii="Arial" w:hAnsi="Arial" w:cs="Arial"/>
          <w:sz w:val="48"/>
          <w:szCs w:val="48"/>
          <w:lang w:val="es-ES"/>
        </w:rPr>
      </w:pPr>
      <w:r w:rsidRPr="00474981">
        <w:rPr>
          <w:rFonts w:ascii="Arial" w:hAnsi="Arial" w:cs="Arial"/>
          <w:sz w:val="48"/>
          <w:szCs w:val="48"/>
          <w:lang w:val="es-ES"/>
        </w:rPr>
        <w:lastRenderedPageBreak/>
        <w:t>Variables locales</w:t>
      </w:r>
    </w:p>
    <w:p w14:paraId="67E1C8C1" w14:textId="6E964E4E" w:rsidR="00F57F71" w:rsidRPr="00474981" w:rsidRDefault="00F57F71" w:rsidP="00F57F71">
      <w:pPr>
        <w:rPr>
          <w:rFonts w:ascii="Arial" w:hAnsi="Arial" w:cs="Arial"/>
          <w:sz w:val="24"/>
          <w:szCs w:val="24"/>
          <w:lang w:val="es-ES"/>
        </w:rPr>
      </w:pPr>
      <w:r w:rsidRPr="00474981">
        <w:rPr>
          <w:rFonts w:ascii="Arial" w:hAnsi="Arial" w:cs="Arial"/>
          <w:sz w:val="24"/>
          <w:szCs w:val="24"/>
          <w:lang w:val="es-ES"/>
        </w:rPr>
        <w:t xml:space="preserve">Las variables locales son variables de tipo privadas usualmente puestas </w:t>
      </w:r>
      <w:r w:rsidR="00B54977" w:rsidRPr="00474981">
        <w:rPr>
          <w:rFonts w:ascii="Arial" w:hAnsi="Arial" w:cs="Arial"/>
          <w:sz w:val="24"/>
          <w:szCs w:val="24"/>
          <w:lang w:val="es-ES"/>
        </w:rPr>
        <w:t>para un método</w:t>
      </w:r>
      <w:r w:rsidR="00496E94" w:rsidRPr="00474981">
        <w:rPr>
          <w:rFonts w:ascii="Arial" w:hAnsi="Arial" w:cs="Arial"/>
          <w:sz w:val="24"/>
          <w:szCs w:val="24"/>
          <w:lang w:val="es-ES"/>
        </w:rPr>
        <w:t>, la cual tiene un alcance limitado, no puede ser usada desde fuera de la propia clase</w:t>
      </w:r>
      <w:r w:rsidR="00474981">
        <w:rPr>
          <w:rFonts w:ascii="Arial" w:hAnsi="Arial" w:cs="Arial"/>
          <w:sz w:val="24"/>
          <w:szCs w:val="24"/>
          <w:lang w:val="es-ES"/>
        </w:rPr>
        <w:t xml:space="preserve"> o bloque de Código</w:t>
      </w:r>
      <w:r w:rsidR="00496E94" w:rsidRPr="00474981">
        <w:rPr>
          <w:rFonts w:ascii="Arial" w:hAnsi="Arial" w:cs="Arial"/>
          <w:sz w:val="24"/>
          <w:szCs w:val="24"/>
          <w:lang w:val="es-ES"/>
        </w:rPr>
        <w:t xml:space="preserve"> y estas son borradas/reiniciadas, esto se hace para no generar problemas en las variables y mantener el código organizado.</w:t>
      </w:r>
    </w:p>
    <w:p w14:paraId="187F65B6" w14:textId="77777777" w:rsidR="00804EEF" w:rsidRDefault="00474981" w:rsidP="00474981">
      <w:pPr>
        <w:rPr>
          <w:rFonts w:ascii="Arial" w:hAnsi="Arial" w:cs="Arial"/>
          <w:sz w:val="24"/>
          <w:szCs w:val="24"/>
          <w:shd w:val="clear" w:color="auto" w:fill="FCFCFC"/>
        </w:rPr>
      </w:pPr>
      <w:r w:rsidRPr="00474981">
        <w:rPr>
          <w:rFonts w:ascii="Arial" w:hAnsi="Arial" w:cs="Arial"/>
          <w:sz w:val="24"/>
          <w:szCs w:val="24"/>
          <w:shd w:val="clear" w:color="auto" w:fill="FCFCFC"/>
        </w:rPr>
        <w:t>Las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 xml:space="preserve"> variables locales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> son accesibles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 xml:space="preserve"> desde 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>su declaración</w:t>
      </w:r>
      <w:r w:rsidRPr="00474981">
        <w:rPr>
          <w:rStyle w:val="Textoennegrita"/>
          <w:rFonts w:ascii="Arial" w:hAnsi="Arial" w:cs="Arial"/>
          <w:color w:val="404040"/>
          <w:sz w:val="24"/>
          <w:szCs w:val="24"/>
          <w:shd w:val="clear" w:color="auto" w:fill="FCFCFC"/>
        </w:rPr>
        <w:t xml:space="preserve"> 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 xml:space="preserve">hasta 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>el final del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 xml:space="preserve"> bloque de Código.</w:t>
      </w:r>
    </w:p>
    <w:p w14:paraId="166C676E" w14:textId="77777777" w:rsidR="00D27348" w:rsidRDefault="00474981" w:rsidP="00474981">
      <w:pPr>
        <w:rPr>
          <w:rFonts w:ascii="Arial" w:hAnsi="Arial" w:cs="Arial"/>
          <w:sz w:val="24"/>
          <w:szCs w:val="24"/>
          <w:shd w:val="clear" w:color="auto" w:fill="FCFCFC"/>
        </w:rPr>
      </w:pPr>
      <w:r w:rsidRPr="00474981">
        <w:rPr>
          <w:rFonts w:ascii="Arial" w:hAnsi="Arial" w:cs="Arial"/>
          <w:sz w:val="24"/>
          <w:szCs w:val="24"/>
          <w:shd w:val="clear" w:color="auto" w:fill="FCFCFC"/>
        </w:rPr>
        <w:t xml:space="preserve">En el caso de java, un bloque de Código viene a ser determinado por las llaves </w:t>
      </w:r>
    </w:p>
    <w:p w14:paraId="06E7A774" w14:textId="45ACEF7D" w:rsidR="00474981" w:rsidRDefault="00474981" w:rsidP="00474981">
      <w:pPr>
        <w:rPr>
          <w:rFonts w:ascii="Arial" w:hAnsi="Arial" w:cs="Arial"/>
          <w:sz w:val="24"/>
          <w:szCs w:val="24"/>
          <w:shd w:val="clear" w:color="auto" w:fill="FCFCFC"/>
        </w:rPr>
      </w:pPr>
      <w:r>
        <w:rPr>
          <w:rFonts w:ascii="Arial" w:hAnsi="Arial" w:cs="Arial"/>
          <w:sz w:val="24"/>
          <w:szCs w:val="24"/>
          <w:shd w:val="clear" w:color="auto" w:fill="FCFCFC"/>
        </w:rPr>
        <w:t>“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>{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 </w:t>
      </w:r>
      <w:r w:rsidRPr="00474981">
        <w:rPr>
          <w:rFonts w:ascii="Arial" w:hAnsi="Arial" w:cs="Arial"/>
          <w:sz w:val="24"/>
          <w:szCs w:val="24"/>
          <w:shd w:val="clear" w:color="auto" w:fill="FCFCFC"/>
        </w:rPr>
        <w:t>}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” </w:t>
      </w:r>
      <w:r w:rsidR="00804EEF">
        <w:rPr>
          <w:rFonts w:ascii="Arial" w:hAnsi="Arial" w:cs="Arial"/>
          <w:sz w:val="24"/>
          <w:szCs w:val="24"/>
          <w:shd w:val="clear" w:color="auto" w:fill="FCFCFC"/>
        </w:rPr>
        <w:t>.</w:t>
      </w:r>
    </w:p>
    <w:p w14:paraId="3C3E7E16" w14:textId="4EA1F37C" w:rsidR="00474981" w:rsidRPr="00474981" w:rsidRDefault="00804EEF" w:rsidP="00474981">
      <w:pPr>
        <w:rPr>
          <w:rFonts w:ascii="Arial" w:hAnsi="Arial" w:cs="Arial"/>
          <w:sz w:val="24"/>
          <w:szCs w:val="24"/>
          <w:shd w:val="clear" w:color="auto" w:fill="FCFCFC"/>
        </w:rPr>
      </w:pPr>
      <w:r w:rsidRPr="00804EEF">
        <w:rPr>
          <w:rFonts w:ascii="Arial" w:hAnsi="Arial" w:cs="Arial"/>
          <w:sz w:val="24"/>
          <w:szCs w:val="24"/>
          <w:shd w:val="clear" w:color="auto" w:fill="FCFCFC"/>
        </w:rPr>
        <w:drawing>
          <wp:inline distT="0" distB="0" distL="0" distR="0" wp14:anchorId="3606B6C9" wp14:editId="42BF5175">
            <wp:extent cx="6282122" cy="3551274"/>
            <wp:effectExtent l="0" t="0" r="4445" b="0"/>
            <wp:docPr id="1972832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3264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766" cy="35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0156" w14:textId="77777777" w:rsidR="00804EEF" w:rsidRPr="00804EEF" w:rsidRDefault="00804EEF">
      <w:pPr>
        <w:rPr>
          <w:rFonts w:ascii="Arial" w:hAnsi="Arial" w:cs="Arial"/>
          <w:sz w:val="24"/>
          <w:szCs w:val="24"/>
          <w:lang w:val="es-ES"/>
        </w:rPr>
      </w:pPr>
      <w:r w:rsidRPr="00804EEF">
        <w:rPr>
          <w:rFonts w:ascii="Arial" w:hAnsi="Arial" w:cs="Arial"/>
          <w:sz w:val="24"/>
          <w:szCs w:val="24"/>
          <w:lang w:val="es-ES"/>
        </w:rPr>
        <w:t xml:space="preserve">En este primero ejemplo, se da a comprender como funciona una variable local. Como se puede ver en el </w:t>
      </w:r>
      <w:proofErr w:type="spellStart"/>
      <w:r w:rsidRPr="00804EEF">
        <w:rPr>
          <w:rFonts w:ascii="Arial" w:hAnsi="Arial" w:cs="Arial"/>
          <w:sz w:val="24"/>
          <w:szCs w:val="24"/>
          <w:lang w:val="es-ES"/>
        </w:rPr>
        <w:t>metodo</w:t>
      </w:r>
      <w:proofErr w:type="spellEnd"/>
      <w:r w:rsidRPr="00804EEF">
        <w:rPr>
          <w:rFonts w:ascii="Arial" w:hAnsi="Arial" w:cs="Arial"/>
          <w:sz w:val="24"/>
          <w:szCs w:val="24"/>
          <w:lang w:val="es-ES"/>
        </w:rPr>
        <w:t xml:space="preserve"> “</w:t>
      </w:r>
      <w:proofErr w:type="spellStart"/>
      <w:r w:rsidRPr="00804EEF">
        <w:rPr>
          <w:rFonts w:ascii="Arial" w:hAnsi="Arial" w:cs="Arial"/>
          <w:sz w:val="24"/>
          <w:szCs w:val="24"/>
          <w:lang w:val="es-ES"/>
        </w:rPr>
        <w:t>operacionMatematica</w:t>
      </w:r>
      <w:proofErr w:type="spellEnd"/>
      <w:r w:rsidRPr="00804EEF">
        <w:rPr>
          <w:rFonts w:ascii="Arial" w:hAnsi="Arial" w:cs="Arial"/>
          <w:sz w:val="24"/>
          <w:szCs w:val="24"/>
          <w:lang w:val="es-ES"/>
        </w:rPr>
        <w:t>” se declara una variable llamada numero la cual contiene el valor entero 5. Esta misma opera dentro del método y solo dentro de este</w:t>
      </w:r>
    </w:p>
    <w:p w14:paraId="6BDAE8DE" w14:textId="13FC2134" w:rsidR="00804EEF" w:rsidRDefault="00804EEF">
      <w:pPr>
        <w:rPr>
          <w:rFonts w:ascii="Arial" w:hAnsi="Arial" w:cs="Arial"/>
          <w:lang w:val="es-ES"/>
        </w:rPr>
      </w:pPr>
      <w:r w:rsidRPr="00804EEF">
        <w:rPr>
          <w:rFonts w:ascii="Arial" w:hAnsi="Arial" w:cs="Arial"/>
          <w:lang w:val="es-ES"/>
        </w:rPr>
        <w:lastRenderedPageBreak/>
        <w:drawing>
          <wp:inline distT="0" distB="0" distL="0" distR="0" wp14:anchorId="4A4360B2" wp14:editId="69A5DA83">
            <wp:extent cx="6177516" cy="3954069"/>
            <wp:effectExtent l="0" t="0" r="0" b="8890"/>
            <wp:docPr id="1376371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12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510" cy="39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EEF">
        <w:rPr>
          <w:rFonts w:ascii="Arial" w:hAnsi="Arial" w:cs="Arial"/>
          <w:sz w:val="24"/>
          <w:szCs w:val="24"/>
          <w:lang w:val="es-ES"/>
        </w:rPr>
        <w:t>En el momento de intentar llamar a la variable desde una ubicación diferente del método, el propio compilador nos advierte que la variable no se puede encontrar, esto se debe a que la propia variable se “destruye” cuando el método no es llamado y por ende no existe mientras el método no sea llamado</w:t>
      </w:r>
      <w:r>
        <w:rPr>
          <w:rFonts w:ascii="Arial" w:hAnsi="Arial" w:cs="Arial"/>
          <w:lang w:val="es-ES"/>
        </w:rPr>
        <w:t xml:space="preserve">. </w:t>
      </w:r>
    </w:p>
    <w:p w14:paraId="51A249B6" w14:textId="77777777" w:rsidR="00804EEF" w:rsidRDefault="00804EE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F3A96DD" w14:textId="77777777" w:rsidR="00804EEF" w:rsidRDefault="00804EEF">
      <w:pPr>
        <w:rPr>
          <w:rFonts w:ascii="Arial" w:hAnsi="Arial" w:cs="Arial"/>
          <w:lang w:val="es-ES"/>
        </w:rPr>
      </w:pPr>
    </w:p>
    <w:p w14:paraId="773A2F08" w14:textId="77777777" w:rsidR="00474981" w:rsidRDefault="00474981" w:rsidP="00F57F71">
      <w:pPr>
        <w:rPr>
          <w:rFonts w:ascii="Arial" w:hAnsi="Arial" w:cs="Arial"/>
          <w:lang w:val="es-ES"/>
        </w:rPr>
      </w:pPr>
    </w:p>
    <w:p w14:paraId="39EC8C48" w14:textId="1746C75B" w:rsidR="00474981" w:rsidRPr="00474981" w:rsidRDefault="00474981" w:rsidP="00F57F71">
      <w:pPr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  <w:t>Variables globales</w:t>
      </w:r>
    </w:p>
    <w:p w14:paraId="2007C705" w14:textId="31F72AF7" w:rsidR="00474981" w:rsidRDefault="00496E94" w:rsidP="00F57F71">
      <w:pPr>
        <w:rPr>
          <w:rFonts w:ascii="Arial" w:hAnsi="Arial" w:cs="Arial"/>
          <w:sz w:val="24"/>
          <w:szCs w:val="24"/>
          <w:lang w:val="es-ES"/>
        </w:rPr>
      </w:pPr>
      <w:r w:rsidRPr="00804EEF">
        <w:rPr>
          <w:rFonts w:ascii="Arial" w:hAnsi="Arial" w:cs="Arial"/>
          <w:sz w:val="24"/>
          <w:szCs w:val="24"/>
          <w:lang w:val="es-ES"/>
        </w:rPr>
        <w:t xml:space="preserve">Las variables globales al contrario de las locales estas se declaran </w:t>
      </w:r>
      <w:r w:rsidR="00057489" w:rsidRPr="00057489">
        <w:rPr>
          <w:rFonts w:ascii="Arial" w:hAnsi="Arial" w:cs="Arial"/>
          <w:sz w:val="24"/>
          <w:szCs w:val="24"/>
          <w:lang w:val="es-ES"/>
        </w:rPr>
        <w:t>fuera de los métodos en una clase</w:t>
      </w:r>
      <w:r w:rsidR="00057489">
        <w:rPr>
          <w:rFonts w:ascii="Arial" w:hAnsi="Arial" w:cs="Arial"/>
          <w:sz w:val="24"/>
          <w:szCs w:val="24"/>
          <w:lang w:val="es-ES"/>
        </w:rPr>
        <w:t xml:space="preserve"> </w:t>
      </w:r>
      <w:r w:rsidR="00C363A1" w:rsidRPr="00804EEF">
        <w:rPr>
          <w:rFonts w:ascii="Arial" w:hAnsi="Arial" w:cs="Arial"/>
          <w:sz w:val="24"/>
          <w:szCs w:val="24"/>
          <w:lang w:val="es-ES"/>
        </w:rPr>
        <w:t xml:space="preserve">y pueden ser accedidas desde cualquier </w:t>
      </w:r>
      <w:proofErr w:type="spellStart"/>
      <w:r w:rsidR="00057489">
        <w:rPr>
          <w:rFonts w:ascii="Arial" w:hAnsi="Arial" w:cs="Arial"/>
          <w:sz w:val="24"/>
          <w:szCs w:val="24"/>
          <w:lang w:val="es-ES"/>
        </w:rPr>
        <w:t>ubicacion</w:t>
      </w:r>
      <w:proofErr w:type="spellEnd"/>
      <w:r w:rsidR="00C363A1" w:rsidRPr="00804EEF">
        <w:rPr>
          <w:rFonts w:ascii="Arial" w:hAnsi="Arial" w:cs="Arial"/>
          <w:sz w:val="24"/>
          <w:szCs w:val="24"/>
          <w:lang w:val="es-ES"/>
        </w:rPr>
        <w:t xml:space="preserve"> del programa, aunque no es recomendable usar demasiadas variables de este estilo ya que puede generar choques entre variables además de hacerlo menos legible, especialmente en programas grandes.</w:t>
      </w:r>
    </w:p>
    <w:p w14:paraId="594672F4" w14:textId="4D2EA694" w:rsidR="00D27348" w:rsidRPr="00804EEF" w:rsidRDefault="00D27348" w:rsidP="00F57F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uso de variables globales es bastante desaconsejable, ya que estas faltan a un pilar importante de la programación orientada a objetos, el encapsulamiento de datos. Esto sucede ya que las variables globales pueden ser accedidas sin restricción alguna y </w:t>
      </w:r>
      <w:r w:rsidR="00057489">
        <w:rPr>
          <w:rFonts w:ascii="Arial" w:hAnsi="Arial" w:cs="Arial"/>
          <w:sz w:val="24"/>
          <w:szCs w:val="24"/>
          <w:lang w:val="es-ES"/>
        </w:rPr>
        <w:t xml:space="preserve">generalmente </w:t>
      </w:r>
      <w:r>
        <w:rPr>
          <w:rFonts w:ascii="Arial" w:hAnsi="Arial" w:cs="Arial"/>
          <w:sz w:val="24"/>
          <w:szCs w:val="24"/>
          <w:lang w:val="es-ES"/>
        </w:rPr>
        <w:t>no pueden ser controladas por métodos de acceso como lo serían las variables locales.</w:t>
      </w:r>
    </w:p>
    <w:p w14:paraId="35D113D3" w14:textId="6F6C1508" w:rsidR="00213BF2" w:rsidRDefault="00213B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 de variable global:</w:t>
      </w:r>
    </w:p>
    <w:p w14:paraId="4DF1438F" w14:textId="51D5F05A" w:rsidR="00213BF2" w:rsidRDefault="00213BF2">
      <w:pPr>
        <w:rPr>
          <w:rFonts w:ascii="Arial" w:hAnsi="Arial" w:cs="Arial"/>
          <w:lang w:val="es-ES"/>
        </w:rPr>
      </w:pPr>
      <w:r w:rsidRPr="00213BF2">
        <w:rPr>
          <w:rFonts w:ascii="Arial" w:hAnsi="Arial" w:cs="Arial"/>
          <w:lang w:val="es-ES"/>
        </w:rPr>
        <w:drawing>
          <wp:inline distT="0" distB="0" distL="0" distR="0" wp14:anchorId="47E67024" wp14:editId="2014264A">
            <wp:extent cx="5645888" cy="2835060"/>
            <wp:effectExtent l="0" t="0" r="0" b="3810"/>
            <wp:docPr id="751099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91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399" cy="28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BF2">
        <w:rPr>
          <w:rFonts w:ascii="Arial" w:hAnsi="Arial" w:cs="Arial"/>
          <w:lang w:val="es-ES"/>
        </w:rPr>
        <w:t xml:space="preserve"> </w:t>
      </w:r>
    </w:p>
    <w:p w14:paraId="2A228AED" w14:textId="77777777" w:rsidR="00AE789B" w:rsidRDefault="00213BF2">
      <w:pPr>
        <w:rPr>
          <w:rFonts w:ascii="Arial" w:hAnsi="Arial" w:cs="Arial"/>
          <w:sz w:val="24"/>
          <w:szCs w:val="24"/>
          <w:lang w:val="es-ES"/>
        </w:rPr>
      </w:pPr>
      <w:r w:rsidRPr="00213BF2">
        <w:rPr>
          <w:rFonts w:ascii="Arial" w:hAnsi="Arial" w:cs="Arial"/>
          <w:sz w:val="24"/>
          <w:szCs w:val="24"/>
          <w:lang w:val="es-ES"/>
        </w:rPr>
        <w:t xml:space="preserve">Como se puede apreciar, se creó una variable global llamada contador la cual equivale a 0, se puede saber que esta es una variable global ya que esta puede ser llamada desde cualquier método pudiendo ser modificada desde cualquier parte del </w:t>
      </w:r>
      <w:r>
        <w:rPr>
          <w:rFonts w:ascii="Arial" w:hAnsi="Arial" w:cs="Arial"/>
          <w:sz w:val="24"/>
          <w:szCs w:val="24"/>
          <w:lang w:val="es-ES"/>
        </w:rPr>
        <w:t>c</w:t>
      </w:r>
      <w:r w:rsidRPr="00213BF2">
        <w:rPr>
          <w:rFonts w:ascii="Arial" w:hAnsi="Arial" w:cs="Arial"/>
          <w:sz w:val="24"/>
          <w:szCs w:val="24"/>
          <w:lang w:val="es-ES"/>
        </w:rPr>
        <w:t>ódigo.</w:t>
      </w:r>
    </w:p>
    <w:p w14:paraId="5FC835DA" w14:textId="6385DFF7" w:rsidR="00213BF2" w:rsidRPr="00213BF2" w:rsidRDefault="00AE789B">
      <w:pPr>
        <w:rPr>
          <w:rFonts w:ascii="Arial" w:hAnsi="Arial" w:cs="Arial"/>
          <w:sz w:val="24"/>
          <w:szCs w:val="24"/>
          <w:lang w:val="es-ES"/>
        </w:rPr>
      </w:pPr>
      <w:r w:rsidRPr="00AE789B">
        <w:rPr>
          <w:rFonts w:ascii="Arial" w:hAnsi="Arial" w:cs="Arial"/>
          <w:sz w:val="24"/>
          <w:szCs w:val="24"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186E283C" wp14:editId="44CC67A6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6453505" cy="2831465"/>
            <wp:effectExtent l="0" t="0" r="4445" b="6985"/>
            <wp:wrapSquare wrapText="bothSides"/>
            <wp:docPr id="45579420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4202" name="Imagen 1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>Aquí hay otro ejemplo, donde se muestra como una variable global, puede ser modificada desde cualquier parte del código.</w:t>
      </w:r>
      <w:r w:rsidR="00213BF2" w:rsidRPr="00213BF2">
        <w:rPr>
          <w:rFonts w:ascii="Arial" w:hAnsi="Arial" w:cs="Arial"/>
          <w:sz w:val="24"/>
          <w:szCs w:val="24"/>
          <w:lang w:val="es-ES"/>
        </w:rPr>
        <w:br w:type="page"/>
      </w:r>
    </w:p>
    <w:p w14:paraId="65786D5A" w14:textId="77777777" w:rsidR="00804EEF" w:rsidRDefault="00804EEF">
      <w:pPr>
        <w:rPr>
          <w:rFonts w:ascii="Arial" w:hAnsi="Arial" w:cs="Arial"/>
          <w:lang w:val="es-ES"/>
        </w:rPr>
      </w:pPr>
    </w:p>
    <w:p w14:paraId="188C1E10" w14:textId="77777777" w:rsidR="00474981" w:rsidRDefault="00474981" w:rsidP="00F57F71">
      <w:pPr>
        <w:rPr>
          <w:rFonts w:ascii="Arial" w:hAnsi="Arial" w:cs="Arial"/>
          <w:lang w:val="es-ES"/>
        </w:rPr>
      </w:pPr>
    </w:p>
    <w:p w14:paraId="4A2F5E5F" w14:textId="66B31988" w:rsidR="00474981" w:rsidRPr="00474981" w:rsidRDefault="00474981" w:rsidP="00F57F71">
      <w:pPr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  <w:t>Referencias de memoria</w:t>
      </w:r>
    </w:p>
    <w:p w14:paraId="18F80881" w14:textId="786F72F7" w:rsidR="00C363A1" w:rsidRDefault="00C363A1" w:rsidP="00F57F71">
      <w:pPr>
        <w:rPr>
          <w:rFonts w:ascii="Arial" w:hAnsi="Arial" w:cs="Arial"/>
          <w:sz w:val="24"/>
          <w:szCs w:val="24"/>
          <w:lang w:val="es-ES"/>
        </w:rPr>
      </w:pPr>
      <w:r w:rsidRPr="00804EEF">
        <w:rPr>
          <w:rFonts w:ascii="Arial" w:hAnsi="Arial" w:cs="Arial"/>
          <w:sz w:val="24"/>
          <w:szCs w:val="24"/>
          <w:lang w:val="es-ES"/>
        </w:rPr>
        <w:t>Las referencias de memoria son direcciones que apuntan a una ubicación física o virtual de los datos en la memoria. Estas referencias permiten a los programas acceder, modificar y manipular los datos almacenados en la memoria del dispositivo, estas son fundamentales en algunos lenguaje</w:t>
      </w:r>
      <w:r w:rsidR="00F72CEE" w:rsidRPr="00804EEF">
        <w:rPr>
          <w:rFonts w:ascii="Arial" w:hAnsi="Arial" w:cs="Arial"/>
          <w:sz w:val="24"/>
          <w:szCs w:val="24"/>
          <w:lang w:val="es-ES"/>
        </w:rPr>
        <w:t>s</w:t>
      </w:r>
      <w:r w:rsidRPr="00804EEF">
        <w:rPr>
          <w:rFonts w:ascii="Arial" w:hAnsi="Arial" w:cs="Arial"/>
          <w:sz w:val="24"/>
          <w:szCs w:val="24"/>
          <w:lang w:val="es-ES"/>
        </w:rPr>
        <w:t xml:space="preserve"> de </w:t>
      </w:r>
      <w:r w:rsidR="007321E4" w:rsidRPr="00804EEF">
        <w:rPr>
          <w:rFonts w:ascii="Arial" w:hAnsi="Arial" w:cs="Arial"/>
          <w:sz w:val="24"/>
          <w:szCs w:val="24"/>
          <w:lang w:val="es-ES"/>
        </w:rPr>
        <w:t>programación</w:t>
      </w:r>
      <w:r w:rsidRPr="00804EEF">
        <w:rPr>
          <w:rFonts w:ascii="Arial" w:hAnsi="Arial" w:cs="Arial"/>
          <w:sz w:val="24"/>
          <w:szCs w:val="24"/>
          <w:lang w:val="es-ES"/>
        </w:rPr>
        <w:t xml:space="preserve"> C, C++, Python, Java, entre otros, ya que utilizan la memoria para almacenar </w:t>
      </w:r>
      <w:r w:rsidR="007321E4" w:rsidRPr="00804EEF">
        <w:rPr>
          <w:rFonts w:ascii="Arial" w:hAnsi="Arial" w:cs="Arial"/>
          <w:sz w:val="24"/>
          <w:szCs w:val="24"/>
          <w:lang w:val="es-ES"/>
        </w:rPr>
        <w:t>datos y trabajar de manera ordenada</w:t>
      </w:r>
      <w:r w:rsidR="00F72CEE" w:rsidRPr="00804EEF">
        <w:rPr>
          <w:rFonts w:ascii="Arial" w:hAnsi="Arial" w:cs="Arial"/>
          <w:sz w:val="24"/>
          <w:szCs w:val="24"/>
          <w:lang w:val="es-ES"/>
        </w:rPr>
        <w:t>.</w:t>
      </w:r>
    </w:p>
    <w:p w14:paraId="413F8B02" w14:textId="669A6504" w:rsidR="00AE789B" w:rsidRDefault="007737F0" w:rsidP="00F57F71">
      <w:pPr>
        <w:rPr>
          <w:rFonts w:ascii="Arial" w:hAnsi="Arial" w:cs="Arial"/>
          <w:sz w:val="24"/>
          <w:szCs w:val="24"/>
          <w:lang w:val="es-ES"/>
        </w:rPr>
      </w:pPr>
      <w:r w:rsidRPr="008F6FB5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CBEC630" wp14:editId="074D4C17">
            <wp:simplePos x="0" y="0"/>
            <wp:positionH relativeFrom="page">
              <wp:posOffset>4614205</wp:posOffset>
            </wp:positionH>
            <wp:positionV relativeFrom="paragraph">
              <wp:posOffset>267645</wp:posOffset>
            </wp:positionV>
            <wp:extent cx="2952750" cy="4124960"/>
            <wp:effectExtent l="0" t="0" r="0" b="8890"/>
            <wp:wrapSquare wrapText="bothSides"/>
            <wp:docPr id="8322239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23962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489" w:rsidRPr="008F6FB5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4B2BA1CC" wp14:editId="6532F0EF">
            <wp:simplePos x="0" y="0"/>
            <wp:positionH relativeFrom="page">
              <wp:posOffset>297180</wp:posOffset>
            </wp:positionH>
            <wp:positionV relativeFrom="paragraph">
              <wp:posOffset>226695</wp:posOffset>
            </wp:positionV>
            <wp:extent cx="3731895" cy="2760345"/>
            <wp:effectExtent l="0" t="0" r="1905" b="1905"/>
            <wp:wrapSquare wrapText="bothSides"/>
            <wp:docPr id="10059811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81183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348">
        <w:rPr>
          <w:rFonts w:ascii="Arial" w:hAnsi="Arial" w:cs="Arial"/>
          <w:sz w:val="24"/>
          <w:szCs w:val="24"/>
          <w:lang w:val="es-ES"/>
        </w:rPr>
        <w:t>Por ejemplo:</w:t>
      </w:r>
    </w:p>
    <w:p w14:paraId="6515F06B" w14:textId="6AFCB095" w:rsidR="00D27348" w:rsidRPr="00804EEF" w:rsidRDefault="00D27348" w:rsidP="00F57F71">
      <w:pPr>
        <w:rPr>
          <w:rFonts w:ascii="Arial" w:hAnsi="Arial" w:cs="Arial"/>
          <w:sz w:val="24"/>
          <w:szCs w:val="24"/>
          <w:lang w:val="es-ES"/>
        </w:rPr>
      </w:pPr>
    </w:p>
    <w:p w14:paraId="7F7FEDE7" w14:textId="78526C48" w:rsidR="00F72CEE" w:rsidRPr="00804EEF" w:rsidRDefault="00057489" w:rsidP="00F57F71">
      <w:pPr>
        <w:rPr>
          <w:rFonts w:ascii="Arial" w:hAnsi="Arial" w:cs="Arial"/>
          <w:sz w:val="24"/>
          <w:szCs w:val="24"/>
          <w:lang w:val="es-ES"/>
        </w:rPr>
      </w:pPr>
      <w:r w:rsidRPr="008F6FB5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23DB0940" wp14:editId="30B1A9C7">
            <wp:simplePos x="0" y="0"/>
            <wp:positionH relativeFrom="margin">
              <wp:posOffset>-637953</wp:posOffset>
            </wp:positionH>
            <wp:positionV relativeFrom="paragraph">
              <wp:posOffset>2322048</wp:posOffset>
            </wp:positionV>
            <wp:extent cx="2033905" cy="1583690"/>
            <wp:effectExtent l="0" t="0" r="4445" b="0"/>
            <wp:wrapSquare wrapText="bothSides"/>
            <wp:docPr id="18626478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7885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9743C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36846DF2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289FDFDE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21412CCD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7AE7F6C8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22D144D8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3F98240E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4655CF77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816B611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1C8172BA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44CEEC7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8F5D50B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118B96B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1F44539F" w14:textId="2C8E019C" w:rsidR="008F6FB5" w:rsidRPr="00057489" w:rsidRDefault="008F6FB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se ve en este ejemplo, se crea una clase Persona con el atributo nombre y edad, en el método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se crean dos objetos “persona1” y “persona2”.</w:t>
      </w:r>
    </w:p>
    <w:p w14:paraId="61D4D5BD" w14:textId="77777777" w:rsidR="00057489" w:rsidRDefault="008F6FB5">
      <w:pPr>
        <w:rPr>
          <w:rFonts w:ascii="Arial" w:hAnsi="Arial" w:cs="Arial"/>
          <w:sz w:val="24"/>
          <w:szCs w:val="24"/>
          <w:lang w:val="es-ES"/>
        </w:rPr>
      </w:pPr>
      <w:r w:rsidRPr="008F6FB5">
        <w:rPr>
          <w:rFonts w:ascii="Arial" w:hAnsi="Arial" w:cs="Arial"/>
          <w:sz w:val="24"/>
          <w:szCs w:val="24"/>
          <w:lang w:val="es-ES"/>
        </w:rPr>
        <w:t xml:space="preserve">En este código,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8F6FB5">
        <w:rPr>
          <w:rFonts w:ascii="Arial" w:hAnsi="Arial" w:cs="Arial"/>
          <w:sz w:val="24"/>
          <w:szCs w:val="24"/>
          <w:lang w:val="es-ES"/>
        </w:rPr>
        <w:t>persona1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Pr="008F6FB5">
        <w:rPr>
          <w:rFonts w:ascii="Arial" w:hAnsi="Arial" w:cs="Arial"/>
          <w:sz w:val="24"/>
          <w:szCs w:val="24"/>
          <w:lang w:val="es-ES"/>
        </w:rPr>
        <w:t xml:space="preserve"> y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8F6FB5">
        <w:rPr>
          <w:rFonts w:ascii="Arial" w:hAnsi="Arial" w:cs="Arial"/>
          <w:sz w:val="24"/>
          <w:szCs w:val="24"/>
          <w:lang w:val="es-ES"/>
        </w:rPr>
        <w:t>persona2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Pr="008F6FB5">
        <w:rPr>
          <w:rFonts w:ascii="Arial" w:hAnsi="Arial" w:cs="Arial"/>
          <w:sz w:val="24"/>
          <w:szCs w:val="24"/>
          <w:lang w:val="es-ES"/>
        </w:rPr>
        <w:t xml:space="preserve"> son referencias de memoria que apuntan a los objetos de la clase Persona que están almacenados en la memoria. Al cambiar el nombre de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8F6FB5">
        <w:rPr>
          <w:rFonts w:ascii="Arial" w:hAnsi="Arial" w:cs="Arial"/>
          <w:sz w:val="24"/>
          <w:szCs w:val="24"/>
          <w:lang w:val="es-ES"/>
        </w:rPr>
        <w:t>persona2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Pr="008F6FB5">
        <w:rPr>
          <w:rFonts w:ascii="Arial" w:hAnsi="Arial" w:cs="Arial"/>
          <w:sz w:val="24"/>
          <w:szCs w:val="24"/>
          <w:lang w:val="es-ES"/>
        </w:rPr>
        <w:t xml:space="preserve">, no afecta a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Pr="008F6FB5">
        <w:rPr>
          <w:rFonts w:ascii="Arial" w:hAnsi="Arial" w:cs="Arial"/>
          <w:sz w:val="24"/>
          <w:szCs w:val="24"/>
          <w:lang w:val="es-ES"/>
        </w:rPr>
        <w:t>persona1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Pr="008F6FB5">
        <w:rPr>
          <w:rFonts w:ascii="Arial" w:hAnsi="Arial" w:cs="Arial"/>
          <w:sz w:val="24"/>
          <w:szCs w:val="24"/>
          <w:lang w:val="es-ES"/>
        </w:rPr>
        <w:t xml:space="preserve"> porque son dos objetos diferentes con sus propias referencias de memoria. Esto ilustra cómo las </w:t>
      </w:r>
      <w:r w:rsidRPr="008F6FB5">
        <w:rPr>
          <w:rFonts w:ascii="Arial" w:hAnsi="Arial" w:cs="Arial"/>
          <w:sz w:val="24"/>
          <w:szCs w:val="24"/>
          <w:lang w:val="es-ES"/>
        </w:rPr>
        <w:lastRenderedPageBreak/>
        <w:t>referencias de memoria permiten acceder y manipular objetos</w:t>
      </w:r>
      <w:r w:rsidR="00057489">
        <w:rPr>
          <w:rFonts w:ascii="Arial" w:hAnsi="Arial" w:cs="Arial"/>
          <w:sz w:val="24"/>
          <w:szCs w:val="24"/>
          <w:lang w:val="es-ES"/>
        </w:rPr>
        <w:t xml:space="preserve"> que apunten a la misma clase.</w:t>
      </w:r>
    </w:p>
    <w:p w14:paraId="7C55CF02" w14:textId="27501B7B" w:rsidR="00057489" w:rsidRDefault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00B2739F" wp14:editId="7AA32B88">
            <wp:simplePos x="0" y="0"/>
            <wp:positionH relativeFrom="column">
              <wp:posOffset>-91883</wp:posOffset>
            </wp:positionH>
            <wp:positionV relativeFrom="paragraph">
              <wp:posOffset>318017</wp:posOffset>
            </wp:positionV>
            <wp:extent cx="5306060" cy="2562225"/>
            <wp:effectExtent l="0" t="0" r="8890" b="9525"/>
            <wp:wrapSquare wrapText="bothSides"/>
            <wp:docPr id="417756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6478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t>Otro ejemplo:</w:t>
      </w:r>
    </w:p>
    <w:p w14:paraId="0F76E8D4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65408" behindDoc="0" locked="0" layoutInCell="1" allowOverlap="1" wp14:anchorId="05EA67C5" wp14:editId="0DF68718">
            <wp:simplePos x="0" y="0"/>
            <wp:positionH relativeFrom="margin">
              <wp:align>left</wp:align>
            </wp:positionH>
            <wp:positionV relativeFrom="paragraph">
              <wp:posOffset>2696904</wp:posOffset>
            </wp:positionV>
            <wp:extent cx="2896004" cy="1971950"/>
            <wp:effectExtent l="0" t="0" r="0" b="9525"/>
            <wp:wrapSquare wrapText="bothSides"/>
            <wp:docPr id="14985854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54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48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83764E8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E3522B1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AD7694A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5B08A91F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015E4E06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57655D9A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24A0936A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32357437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7F971315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37612DD2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572B2D35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6DC54888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77C3A27C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77E7FE57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3D98360C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24623392" w14:textId="77777777" w:rsidR="00057489" w:rsidRDefault="00057489">
      <w:pPr>
        <w:rPr>
          <w:rFonts w:ascii="Arial" w:hAnsi="Arial" w:cs="Arial"/>
          <w:sz w:val="24"/>
          <w:szCs w:val="24"/>
          <w:lang w:val="es-ES"/>
        </w:rPr>
      </w:pPr>
    </w:p>
    <w:p w14:paraId="57D1343B" w14:textId="648C8E87" w:rsidR="00057489" w:rsidRPr="00057489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 xml:space="preserve">En este ejemplo, creamos un arreglo de números enteros llamado </w:t>
      </w:r>
      <w:r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057489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  <w:r w:rsidRPr="00057489">
        <w:rPr>
          <w:rFonts w:ascii="Arial" w:hAnsi="Arial" w:cs="Arial"/>
          <w:sz w:val="24"/>
          <w:szCs w:val="24"/>
          <w:lang w:val="es-ES"/>
        </w:rPr>
        <w:t xml:space="preserve">. Los elementos del arreglo son almacenados en </w:t>
      </w:r>
      <w:r>
        <w:rPr>
          <w:rFonts w:ascii="Arial" w:hAnsi="Arial" w:cs="Arial"/>
          <w:sz w:val="24"/>
          <w:szCs w:val="24"/>
          <w:lang w:val="es-ES"/>
        </w:rPr>
        <w:t xml:space="preserve">la </w:t>
      </w:r>
      <w:r w:rsidRPr="00057489">
        <w:rPr>
          <w:rFonts w:ascii="Arial" w:hAnsi="Arial" w:cs="Arial"/>
          <w:sz w:val="24"/>
          <w:szCs w:val="24"/>
          <w:lang w:val="es-ES"/>
        </w:rPr>
        <w:t xml:space="preserve">memoria y la variable </w:t>
      </w:r>
      <w:r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057489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  <w:r w:rsidRPr="00057489">
        <w:rPr>
          <w:rFonts w:ascii="Arial" w:hAnsi="Arial" w:cs="Arial"/>
          <w:sz w:val="24"/>
          <w:szCs w:val="24"/>
          <w:lang w:val="es-ES"/>
        </w:rPr>
        <w:t xml:space="preserve"> es una referencia que apunta a este arreglo en memoria.</w:t>
      </w:r>
    </w:p>
    <w:p w14:paraId="5FA1D08B" w14:textId="38ACD5FC" w:rsidR="00057489" w:rsidRPr="00057489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 xml:space="preserve">Luego, imprimimos los elementos del arreglo usando un bucle </w:t>
      </w:r>
      <w:r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057489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  <w:r w:rsidRPr="00057489">
        <w:rPr>
          <w:rFonts w:ascii="Arial" w:hAnsi="Arial" w:cs="Arial"/>
          <w:sz w:val="24"/>
          <w:szCs w:val="24"/>
          <w:lang w:val="es-ES"/>
        </w:rPr>
        <w:t>. Posteriormente, cambiamos el valor del primer elemento del arreglo y mostramos nuevamente todos los elementos del arreglo.</w:t>
      </w:r>
    </w:p>
    <w:p w14:paraId="010FDC07" w14:textId="43F280E0" w:rsidR="008F6FB5" w:rsidRPr="008F6FB5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 xml:space="preserve">Aquí, </w:t>
      </w:r>
      <w:r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057489">
        <w:rPr>
          <w:rFonts w:ascii="Arial" w:hAnsi="Arial" w:cs="Arial"/>
          <w:sz w:val="24"/>
          <w:szCs w:val="24"/>
          <w:lang w:val="es-ES"/>
        </w:rPr>
        <w:t>n</w:t>
      </w:r>
      <w:r>
        <w:rPr>
          <w:rFonts w:ascii="Arial" w:hAnsi="Arial" w:cs="Arial"/>
          <w:sz w:val="24"/>
          <w:szCs w:val="24"/>
          <w:lang w:val="es-ES"/>
        </w:rPr>
        <w:t>u</w:t>
      </w:r>
      <w:r w:rsidRPr="00057489">
        <w:rPr>
          <w:rFonts w:ascii="Arial" w:hAnsi="Arial" w:cs="Arial"/>
          <w:sz w:val="24"/>
          <w:szCs w:val="24"/>
          <w:lang w:val="es-ES"/>
        </w:rPr>
        <w:t>meros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</w:t>
      </w:r>
      <w:r w:rsidRPr="00057489">
        <w:rPr>
          <w:rFonts w:ascii="Arial" w:hAnsi="Arial" w:cs="Arial"/>
          <w:sz w:val="24"/>
          <w:szCs w:val="24"/>
          <w:lang w:val="es-ES"/>
        </w:rPr>
        <w:t xml:space="preserve"> actúa como una referencia de memoria que nos permite acceder y manipular los elementos del arreglo en</w:t>
      </w:r>
      <w:r>
        <w:rPr>
          <w:rFonts w:ascii="Arial" w:hAnsi="Arial" w:cs="Arial"/>
          <w:sz w:val="24"/>
          <w:szCs w:val="24"/>
          <w:lang w:val="es-ES"/>
        </w:rPr>
        <w:t xml:space="preserve"> la memoria</w:t>
      </w:r>
      <w:r w:rsidRPr="00057489">
        <w:rPr>
          <w:rFonts w:ascii="Arial" w:hAnsi="Arial" w:cs="Arial"/>
          <w:sz w:val="24"/>
          <w:szCs w:val="24"/>
          <w:lang w:val="es-ES"/>
        </w:rPr>
        <w:t>.</w:t>
      </w:r>
      <w:r w:rsidRPr="00057489">
        <w:rPr>
          <w:rFonts w:ascii="Arial" w:hAnsi="Arial" w:cs="Arial"/>
          <w:sz w:val="24"/>
          <w:szCs w:val="24"/>
          <w:lang w:val="es-ES"/>
        </w:rPr>
        <w:t xml:space="preserve"> </w:t>
      </w:r>
      <w:r w:rsidR="008F6FB5" w:rsidRPr="008F6FB5">
        <w:rPr>
          <w:rFonts w:ascii="Arial" w:hAnsi="Arial" w:cs="Arial"/>
          <w:sz w:val="24"/>
          <w:szCs w:val="24"/>
          <w:lang w:val="es-ES"/>
        </w:rPr>
        <w:br w:type="page"/>
      </w:r>
    </w:p>
    <w:p w14:paraId="6BDD41C9" w14:textId="4E2F20F3" w:rsidR="00F72CEE" w:rsidRPr="00804EEF" w:rsidRDefault="00F72CEE" w:rsidP="00F57F7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804EE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Conclusión </w:t>
      </w:r>
    </w:p>
    <w:p w14:paraId="4CD4C199" w14:textId="192EF429" w:rsidR="00057489" w:rsidRPr="00057489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>En resumen, este informe ha destacado las diferencias fundamentales entre las variables locales y globales, así como la importancia de comprender las referencias de memoria en el contexto de la programación. Al explorar estos conceptos, hemos podido apreciar cómo afectan la estructura y el comportamiento de un programa, así como su impacto en la organización y mantenimiento del código.</w:t>
      </w:r>
    </w:p>
    <w:p w14:paraId="2A48DF41" w14:textId="0DFC0A97" w:rsidR="00057489" w:rsidRPr="00057489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>Es crucial reconocer que el uso adecuado de variables locales y globales puede influir significativamente en la legibilidad, la eficiencia y la seguridad de un programa. Las variables locales ofrecen un alcance limitado y promueven la encapsulación de datos al restringir su accesibilidad a un método o bloque de código específico. Por otro lado, las variables globales, aunque ofrecen acceso desde cualquier parte del programa, pueden generar problemas de legibilidad y mantenimiento, así como violar los principios de encapsulació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057489">
        <w:rPr>
          <w:rFonts w:ascii="Arial" w:hAnsi="Arial" w:cs="Arial"/>
          <w:sz w:val="24"/>
          <w:szCs w:val="24"/>
          <w:lang w:val="es-ES"/>
        </w:rPr>
        <w:t>.</w:t>
      </w:r>
    </w:p>
    <w:p w14:paraId="0D25ABD5" w14:textId="2FD308E7" w:rsidR="00C363A1" w:rsidRPr="00804EEF" w:rsidRDefault="00057489" w:rsidP="00057489">
      <w:pPr>
        <w:rPr>
          <w:rFonts w:ascii="Arial" w:hAnsi="Arial" w:cs="Arial"/>
          <w:sz w:val="24"/>
          <w:szCs w:val="24"/>
          <w:lang w:val="es-ES"/>
        </w:rPr>
      </w:pPr>
      <w:r w:rsidRPr="00057489">
        <w:rPr>
          <w:rFonts w:ascii="Arial" w:hAnsi="Arial" w:cs="Arial"/>
          <w:sz w:val="24"/>
          <w:szCs w:val="24"/>
          <w:lang w:val="es-ES"/>
        </w:rPr>
        <w:t>Además, las referencias de memoria desempeñan un papel crucial en la gestión de datos y objetos en la memoria del dispositivo. Comprender cómo funcionan las referencias de memoria es esencial para evitar errores, así como para garantizar un comportamiento coherente y predecible del programa.</w:t>
      </w:r>
    </w:p>
    <w:sectPr w:rsidR="00C363A1" w:rsidRPr="00804EEF" w:rsidSect="00BE17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5CA"/>
    <w:multiLevelType w:val="multilevel"/>
    <w:tmpl w:val="EA0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71"/>
    <w:rsid w:val="00040E8D"/>
    <w:rsid w:val="00057489"/>
    <w:rsid w:val="000D3F15"/>
    <w:rsid w:val="000F1FCC"/>
    <w:rsid w:val="00130119"/>
    <w:rsid w:val="001964FB"/>
    <w:rsid w:val="001F5EE6"/>
    <w:rsid w:val="00213BF2"/>
    <w:rsid w:val="003169B7"/>
    <w:rsid w:val="0043498D"/>
    <w:rsid w:val="00474981"/>
    <w:rsid w:val="00496E94"/>
    <w:rsid w:val="004B2CEA"/>
    <w:rsid w:val="004B5A00"/>
    <w:rsid w:val="004D1740"/>
    <w:rsid w:val="00531AA9"/>
    <w:rsid w:val="00707F30"/>
    <w:rsid w:val="007321E4"/>
    <w:rsid w:val="007737F0"/>
    <w:rsid w:val="00783664"/>
    <w:rsid w:val="00792D4E"/>
    <w:rsid w:val="00804EA0"/>
    <w:rsid w:val="00804EEF"/>
    <w:rsid w:val="00852365"/>
    <w:rsid w:val="008F6FB5"/>
    <w:rsid w:val="009658A6"/>
    <w:rsid w:val="00AE789B"/>
    <w:rsid w:val="00B54977"/>
    <w:rsid w:val="00BE17D3"/>
    <w:rsid w:val="00C31CAC"/>
    <w:rsid w:val="00C363A1"/>
    <w:rsid w:val="00C629F4"/>
    <w:rsid w:val="00D27348"/>
    <w:rsid w:val="00DA44D7"/>
    <w:rsid w:val="00F57F71"/>
    <w:rsid w:val="00F72CEE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8F2D"/>
  <w15:chartTrackingRefBased/>
  <w15:docId w15:val="{9C434DCA-8B9B-4C85-B5AC-5109CCE5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F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F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F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F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F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F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F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7F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F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F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7F71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31AA9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1AA9"/>
    <w:rPr>
      <w:rFonts w:eastAsiaTheme="minorEastAsia"/>
      <w:kern w:val="0"/>
      <w:lang w:eastAsia="es-CL"/>
      <w14:ligatures w14:val="none"/>
    </w:rPr>
  </w:style>
  <w:style w:type="paragraph" w:customStyle="1" w:styleId="itemlistcontent">
    <w:name w:val="itemlistcontent"/>
    <w:basedOn w:val="Normal"/>
    <w:rsid w:val="00040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474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Variables y Referencias de memoria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Variables y Referencias de memoria</dc:title>
  <dc:subject>José Moris y Paolo Ferreira</dc:subject>
  <dc:creator>Paolo Sebastian Ferreira Martin</dc:creator>
  <cp:keywords/>
  <dc:description/>
  <cp:lastModifiedBy>José Luis Moris Espina</cp:lastModifiedBy>
  <cp:revision>26</cp:revision>
  <dcterms:created xsi:type="dcterms:W3CDTF">2024-03-18T15:46:00Z</dcterms:created>
  <dcterms:modified xsi:type="dcterms:W3CDTF">2024-03-19T00:13:00Z</dcterms:modified>
</cp:coreProperties>
</file>