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822" w:rsidRDefault="000039FE" w:rsidP="00EB7822">
      <w:pPr>
        <w:pBdr>
          <w:bottom w:val="single" w:sz="6" w:space="1" w:color="auto"/>
        </w:pBdr>
        <w:jc w:val="center"/>
        <w:rPr>
          <w:b/>
          <w:sz w:val="32"/>
          <w:szCs w:val="28"/>
        </w:rPr>
      </w:pPr>
      <w:r>
        <w:rPr>
          <w:b/>
          <w:sz w:val="32"/>
          <w:szCs w:val="28"/>
        </w:rPr>
        <w:t>SYSC4001 Assignment 3</w:t>
      </w:r>
    </w:p>
    <w:p w:rsidR="00EB7822" w:rsidRDefault="00EB7822" w:rsidP="00EB7822">
      <w:pPr>
        <w:jc w:val="center"/>
        <w:rPr>
          <w:b/>
          <w:i/>
          <w:sz w:val="24"/>
          <w:szCs w:val="28"/>
        </w:rPr>
      </w:pPr>
      <w:r>
        <w:rPr>
          <w:b/>
          <w:i/>
          <w:sz w:val="24"/>
          <w:szCs w:val="28"/>
        </w:rPr>
        <w:t>Part I - Concepts</w:t>
      </w:r>
    </w:p>
    <w:p w:rsidR="00EB7822" w:rsidRDefault="00EB7822" w:rsidP="00EB7822">
      <w:pPr>
        <w:jc w:val="center"/>
        <w:rPr>
          <w:b/>
          <w:sz w:val="28"/>
          <w:szCs w:val="28"/>
        </w:rPr>
      </w:pPr>
    </w:p>
    <w:p w:rsidR="00EB7822" w:rsidRDefault="00EB7822" w:rsidP="00EB7822">
      <w:pPr>
        <w:jc w:val="center"/>
        <w:rPr>
          <w:b/>
          <w:sz w:val="28"/>
          <w:szCs w:val="28"/>
        </w:rPr>
      </w:pPr>
    </w:p>
    <w:p w:rsidR="00EB7822" w:rsidRDefault="00EB7822" w:rsidP="00EB7822">
      <w:pPr>
        <w:jc w:val="center"/>
        <w:rPr>
          <w:b/>
          <w:sz w:val="28"/>
          <w:szCs w:val="28"/>
        </w:rPr>
      </w:pPr>
    </w:p>
    <w:p w:rsidR="00EB7822" w:rsidRDefault="00EB7822" w:rsidP="00EB7822">
      <w:pPr>
        <w:jc w:val="center"/>
        <w:rPr>
          <w:b/>
          <w:sz w:val="28"/>
          <w:szCs w:val="28"/>
        </w:rPr>
      </w:pPr>
    </w:p>
    <w:p w:rsidR="00EB7822" w:rsidRDefault="00EB7822" w:rsidP="00EB7822">
      <w:pPr>
        <w:jc w:val="center"/>
        <w:rPr>
          <w:b/>
          <w:sz w:val="28"/>
          <w:szCs w:val="28"/>
        </w:rPr>
      </w:pPr>
    </w:p>
    <w:p w:rsidR="00EB7822" w:rsidRDefault="00EB7822" w:rsidP="00EB7822">
      <w:pPr>
        <w:jc w:val="center"/>
        <w:rPr>
          <w:b/>
          <w:sz w:val="28"/>
          <w:szCs w:val="28"/>
        </w:rPr>
      </w:pPr>
    </w:p>
    <w:p w:rsidR="00EB7822" w:rsidRDefault="00EB7822" w:rsidP="00EB7822">
      <w:pPr>
        <w:jc w:val="center"/>
        <w:rPr>
          <w:b/>
          <w:sz w:val="28"/>
          <w:szCs w:val="28"/>
        </w:rPr>
      </w:pPr>
    </w:p>
    <w:p w:rsidR="00EB7822" w:rsidRDefault="00EB7822" w:rsidP="00EB7822">
      <w:pPr>
        <w:jc w:val="center"/>
        <w:rPr>
          <w:b/>
          <w:sz w:val="28"/>
          <w:szCs w:val="28"/>
        </w:rPr>
      </w:pPr>
    </w:p>
    <w:p w:rsidR="00EB7822" w:rsidRDefault="00EB7822" w:rsidP="00EB7822">
      <w:pPr>
        <w:jc w:val="center"/>
        <w:rPr>
          <w:b/>
          <w:sz w:val="28"/>
          <w:szCs w:val="28"/>
        </w:rPr>
      </w:pPr>
    </w:p>
    <w:p w:rsidR="00EB7822" w:rsidRDefault="00EB7822" w:rsidP="00EB7822">
      <w:pPr>
        <w:rPr>
          <w:b/>
          <w:sz w:val="28"/>
          <w:szCs w:val="28"/>
        </w:rPr>
      </w:pPr>
    </w:p>
    <w:p w:rsidR="00EB7822" w:rsidRDefault="00EB7822" w:rsidP="00EB7822">
      <w:pPr>
        <w:jc w:val="center"/>
        <w:rPr>
          <w:b/>
          <w:sz w:val="28"/>
          <w:szCs w:val="28"/>
        </w:rPr>
      </w:pPr>
    </w:p>
    <w:p w:rsidR="00EB7822" w:rsidRDefault="00EB7822" w:rsidP="00EB7822">
      <w:pPr>
        <w:jc w:val="center"/>
        <w:rPr>
          <w:szCs w:val="28"/>
        </w:rPr>
      </w:pPr>
      <w:r>
        <w:rPr>
          <w:szCs w:val="28"/>
        </w:rPr>
        <w:t>Jason Van Kerkhoven</w:t>
      </w:r>
    </w:p>
    <w:p w:rsidR="00EB7822" w:rsidRDefault="00EB7822" w:rsidP="00EB7822">
      <w:pPr>
        <w:jc w:val="center"/>
        <w:rPr>
          <w:szCs w:val="28"/>
        </w:rPr>
      </w:pPr>
      <w:r>
        <w:rPr>
          <w:szCs w:val="28"/>
        </w:rPr>
        <w:t>100974276</w:t>
      </w:r>
    </w:p>
    <w:p w:rsidR="00EB7822" w:rsidRDefault="00EB7822" w:rsidP="00EB7822">
      <w:pPr>
        <w:jc w:val="center"/>
        <w:rPr>
          <w:szCs w:val="28"/>
        </w:rPr>
      </w:pPr>
    </w:p>
    <w:p w:rsidR="00EB7822" w:rsidRDefault="00EB7822" w:rsidP="00EB7822">
      <w:pPr>
        <w:jc w:val="center"/>
        <w:rPr>
          <w:szCs w:val="28"/>
        </w:rPr>
      </w:pPr>
      <w:r>
        <w:rPr>
          <w:szCs w:val="28"/>
        </w:rPr>
        <w:t>Brydon Gibson</w:t>
      </w:r>
    </w:p>
    <w:p w:rsidR="00EB7822" w:rsidRDefault="000039FE" w:rsidP="00EB7822">
      <w:pPr>
        <w:jc w:val="center"/>
        <w:rPr>
          <w:szCs w:val="28"/>
        </w:rPr>
      </w:pPr>
      <w:r>
        <w:rPr>
          <w:szCs w:val="28"/>
        </w:rPr>
        <w:t>100975274</w:t>
      </w:r>
    </w:p>
    <w:p w:rsidR="00EB7822" w:rsidRDefault="00EB7822" w:rsidP="00EB7822">
      <w:pPr>
        <w:jc w:val="center"/>
        <w:rPr>
          <w:szCs w:val="28"/>
        </w:rPr>
      </w:pPr>
    </w:p>
    <w:p w:rsidR="00EB7822" w:rsidRDefault="00EB7822" w:rsidP="00EB7822">
      <w:pPr>
        <w:jc w:val="center"/>
        <w:rPr>
          <w:szCs w:val="28"/>
        </w:rPr>
      </w:pPr>
    </w:p>
    <w:p w:rsidR="00EB7822" w:rsidRDefault="00EB7822" w:rsidP="00EB7822">
      <w:pPr>
        <w:jc w:val="center"/>
        <w:rPr>
          <w:szCs w:val="28"/>
        </w:rPr>
      </w:pPr>
    </w:p>
    <w:p w:rsidR="00EB7822" w:rsidRDefault="00EB7822" w:rsidP="00EB7822">
      <w:pPr>
        <w:jc w:val="center"/>
        <w:rPr>
          <w:szCs w:val="28"/>
        </w:rPr>
      </w:pPr>
    </w:p>
    <w:p w:rsidR="00EB7822" w:rsidRDefault="00EB7822" w:rsidP="00EB7822">
      <w:pPr>
        <w:jc w:val="center"/>
        <w:rPr>
          <w:szCs w:val="28"/>
        </w:rPr>
      </w:pPr>
    </w:p>
    <w:p w:rsidR="00EB7822" w:rsidRDefault="00EB7822" w:rsidP="00EB7822">
      <w:pPr>
        <w:jc w:val="center"/>
        <w:rPr>
          <w:szCs w:val="28"/>
        </w:rPr>
      </w:pPr>
    </w:p>
    <w:p w:rsidR="00EB7822" w:rsidRDefault="000A61E9" w:rsidP="00EB7822">
      <w:pPr>
        <w:jc w:val="center"/>
        <w:rPr>
          <w:szCs w:val="28"/>
        </w:rPr>
      </w:pPr>
      <w:r>
        <w:rPr>
          <w:szCs w:val="28"/>
        </w:rPr>
        <w:t>December</w:t>
      </w:r>
      <w:r w:rsidR="00EB7822">
        <w:rPr>
          <w:szCs w:val="28"/>
        </w:rPr>
        <w:t xml:space="preserve"> </w:t>
      </w:r>
      <w:r>
        <w:rPr>
          <w:szCs w:val="28"/>
        </w:rPr>
        <w:t>9</w:t>
      </w:r>
      <w:r w:rsidR="00EB7822">
        <w:rPr>
          <w:szCs w:val="28"/>
          <w:vertAlign w:val="superscript"/>
        </w:rPr>
        <w:t>th</w:t>
      </w:r>
      <w:r w:rsidR="00EB7822">
        <w:rPr>
          <w:szCs w:val="28"/>
        </w:rPr>
        <w:t>, 2016</w:t>
      </w:r>
    </w:p>
    <w:p w:rsidR="007C1C41" w:rsidRDefault="007C1C41"/>
    <w:p w:rsidR="00162A7F" w:rsidRDefault="00162A7F" w:rsidP="00162A7F"/>
    <w:p w:rsidR="009C54F2" w:rsidRDefault="00BC2EF5" w:rsidP="006510DE">
      <w:pPr>
        <w:rPr>
          <w:b/>
          <w:u w:val="single"/>
        </w:rPr>
      </w:pPr>
      <w:r>
        <w:rPr>
          <w:b/>
          <w:u w:val="single"/>
        </w:rPr>
        <w:lastRenderedPageBreak/>
        <w:t>1a</w:t>
      </w:r>
    </w:p>
    <w:tbl>
      <w:tblPr>
        <w:tblStyle w:val="TableGrid"/>
        <w:tblW w:w="0" w:type="auto"/>
        <w:tblLook w:val="04A0" w:firstRow="1" w:lastRow="0" w:firstColumn="1" w:lastColumn="0" w:noHBand="0" w:noVBand="1"/>
      </w:tblPr>
      <w:tblGrid>
        <w:gridCol w:w="999"/>
        <w:gridCol w:w="1426"/>
      </w:tblGrid>
      <w:tr w:rsidR="00BC2EF5" w:rsidTr="00BC2EF5">
        <w:trPr>
          <w:trHeight w:val="285"/>
        </w:trPr>
        <w:tc>
          <w:tcPr>
            <w:tcW w:w="999" w:type="dxa"/>
          </w:tcPr>
          <w:p w:rsidR="00BC2EF5" w:rsidRPr="00BC2EF5" w:rsidRDefault="00BC2EF5" w:rsidP="00BC2EF5">
            <w:pPr>
              <w:jc w:val="center"/>
              <w:rPr>
                <w:b/>
              </w:rPr>
            </w:pPr>
            <w:r w:rsidRPr="00BC2EF5">
              <w:rPr>
                <w:b/>
              </w:rPr>
              <w:t>Memory Slot</w:t>
            </w:r>
          </w:p>
        </w:tc>
        <w:tc>
          <w:tcPr>
            <w:tcW w:w="1426" w:type="dxa"/>
          </w:tcPr>
          <w:p w:rsidR="00BC2EF5" w:rsidRPr="00BC2EF5" w:rsidRDefault="00BC2EF5" w:rsidP="00BC2EF5">
            <w:pPr>
              <w:jc w:val="center"/>
              <w:rPr>
                <w:b/>
              </w:rPr>
            </w:pPr>
            <w:r w:rsidRPr="00BC2EF5">
              <w:rPr>
                <w:b/>
              </w:rPr>
              <w:t>Space in Slot</w:t>
            </w:r>
          </w:p>
          <w:p w:rsidR="00BC2EF5" w:rsidRPr="00BC2EF5" w:rsidRDefault="00BC2EF5" w:rsidP="00BC2EF5">
            <w:pPr>
              <w:jc w:val="center"/>
              <w:rPr>
                <w:b/>
              </w:rPr>
            </w:pPr>
            <w:r w:rsidRPr="00BC2EF5">
              <w:rPr>
                <w:b/>
              </w:rPr>
              <w:t>(kB)</w:t>
            </w:r>
          </w:p>
        </w:tc>
      </w:tr>
      <w:tr w:rsidR="00BC2EF5" w:rsidTr="00BC2EF5">
        <w:trPr>
          <w:trHeight w:val="285"/>
        </w:trPr>
        <w:tc>
          <w:tcPr>
            <w:tcW w:w="999" w:type="dxa"/>
          </w:tcPr>
          <w:p w:rsidR="00BC2EF5" w:rsidRPr="00BC2EF5" w:rsidRDefault="00BC2EF5" w:rsidP="00BC2EF5">
            <w:pPr>
              <w:jc w:val="right"/>
            </w:pPr>
            <w:r>
              <w:t xml:space="preserve"> </w:t>
            </w:r>
            <w:r w:rsidRPr="00BC2EF5">
              <w:t>1</w:t>
            </w:r>
          </w:p>
        </w:tc>
        <w:tc>
          <w:tcPr>
            <w:tcW w:w="1426" w:type="dxa"/>
          </w:tcPr>
          <w:p w:rsidR="00BC2EF5" w:rsidRPr="00BC2EF5" w:rsidRDefault="00BC2EF5" w:rsidP="00BC2EF5">
            <w:pPr>
              <w:jc w:val="right"/>
            </w:pPr>
            <w:r w:rsidRPr="00BC2EF5">
              <w:t>102k</w:t>
            </w:r>
          </w:p>
        </w:tc>
      </w:tr>
      <w:tr w:rsidR="00BC2EF5" w:rsidTr="00BC2EF5">
        <w:trPr>
          <w:trHeight w:val="285"/>
        </w:trPr>
        <w:tc>
          <w:tcPr>
            <w:tcW w:w="999" w:type="dxa"/>
          </w:tcPr>
          <w:p w:rsidR="00BC2EF5" w:rsidRPr="00BC2EF5" w:rsidRDefault="00BC2EF5" w:rsidP="00BC2EF5">
            <w:pPr>
              <w:jc w:val="right"/>
            </w:pPr>
            <w:r w:rsidRPr="00BC2EF5">
              <w:t>2</w:t>
            </w:r>
          </w:p>
        </w:tc>
        <w:tc>
          <w:tcPr>
            <w:tcW w:w="1426" w:type="dxa"/>
          </w:tcPr>
          <w:p w:rsidR="00BC2EF5" w:rsidRPr="00BC2EF5" w:rsidRDefault="00BC2EF5" w:rsidP="00BC2EF5">
            <w:pPr>
              <w:jc w:val="right"/>
            </w:pPr>
            <w:r w:rsidRPr="00BC2EF5">
              <w:t>205k</w:t>
            </w:r>
          </w:p>
        </w:tc>
      </w:tr>
      <w:tr w:rsidR="00BC2EF5" w:rsidTr="00BC2EF5">
        <w:trPr>
          <w:trHeight w:val="270"/>
        </w:trPr>
        <w:tc>
          <w:tcPr>
            <w:tcW w:w="999" w:type="dxa"/>
          </w:tcPr>
          <w:p w:rsidR="00BC2EF5" w:rsidRPr="00BC2EF5" w:rsidRDefault="00BC2EF5" w:rsidP="00BC2EF5">
            <w:pPr>
              <w:jc w:val="right"/>
            </w:pPr>
            <w:r w:rsidRPr="00BC2EF5">
              <w:t>3</w:t>
            </w:r>
          </w:p>
        </w:tc>
        <w:tc>
          <w:tcPr>
            <w:tcW w:w="1426" w:type="dxa"/>
          </w:tcPr>
          <w:p w:rsidR="00BC2EF5" w:rsidRPr="00BC2EF5" w:rsidRDefault="00BC2EF5" w:rsidP="00BC2EF5">
            <w:pPr>
              <w:jc w:val="right"/>
            </w:pPr>
            <w:r w:rsidRPr="00BC2EF5">
              <w:t>43k</w:t>
            </w:r>
          </w:p>
        </w:tc>
      </w:tr>
      <w:tr w:rsidR="00BC2EF5" w:rsidTr="00BC2EF5">
        <w:trPr>
          <w:trHeight w:val="285"/>
        </w:trPr>
        <w:tc>
          <w:tcPr>
            <w:tcW w:w="999" w:type="dxa"/>
          </w:tcPr>
          <w:p w:rsidR="00BC2EF5" w:rsidRPr="00BC2EF5" w:rsidRDefault="00BC2EF5" w:rsidP="00BC2EF5">
            <w:pPr>
              <w:jc w:val="right"/>
            </w:pPr>
            <w:r w:rsidRPr="00BC2EF5">
              <w:t>4</w:t>
            </w:r>
          </w:p>
        </w:tc>
        <w:tc>
          <w:tcPr>
            <w:tcW w:w="1426" w:type="dxa"/>
          </w:tcPr>
          <w:p w:rsidR="00BC2EF5" w:rsidRPr="00BC2EF5" w:rsidRDefault="00BC2EF5" w:rsidP="00BC2EF5">
            <w:pPr>
              <w:jc w:val="right"/>
            </w:pPr>
            <w:r w:rsidRPr="00BC2EF5">
              <w:t>180k</w:t>
            </w:r>
          </w:p>
        </w:tc>
      </w:tr>
      <w:tr w:rsidR="00BC2EF5" w:rsidTr="00BC2EF5">
        <w:trPr>
          <w:trHeight w:val="285"/>
        </w:trPr>
        <w:tc>
          <w:tcPr>
            <w:tcW w:w="999" w:type="dxa"/>
          </w:tcPr>
          <w:p w:rsidR="00BC2EF5" w:rsidRPr="00BC2EF5" w:rsidRDefault="00BC2EF5" w:rsidP="00BC2EF5">
            <w:pPr>
              <w:jc w:val="right"/>
            </w:pPr>
            <w:r w:rsidRPr="00BC2EF5">
              <w:t>5</w:t>
            </w:r>
          </w:p>
        </w:tc>
        <w:tc>
          <w:tcPr>
            <w:tcW w:w="1426" w:type="dxa"/>
          </w:tcPr>
          <w:p w:rsidR="00BC2EF5" w:rsidRPr="00BC2EF5" w:rsidRDefault="00BC2EF5" w:rsidP="00BC2EF5">
            <w:pPr>
              <w:jc w:val="right"/>
            </w:pPr>
            <w:r w:rsidRPr="00BC2EF5">
              <w:t>70k</w:t>
            </w:r>
          </w:p>
        </w:tc>
      </w:tr>
      <w:tr w:rsidR="00BC2EF5" w:rsidTr="00BC2EF5">
        <w:trPr>
          <w:trHeight w:val="285"/>
        </w:trPr>
        <w:tc>
          <w:tcPr>
            <w:tcW w:w="999" w:type="dxa"/>
          </w:tcPr>
          <w:p w:rsidR="00BC2EF5" w:rsidRPr="00BC2EF5" w:rsidRDefault="00BC2EF5" w:rsidP="00BC2EF5">
            <w:pPr>
              <w:jc w:val="right"/>
            </w:pPr>
            <w:r w:rsidRPr="00BC2EF5">
              <w:t>6</w:t>
            </w:r>
          </w:p>
        </w:tc>
        <w:tc>
          <w:tcPr>
            <w:tcW w:w="1426" w:type="dxa"/>
          </w:tcPr>
          <w:p w:rsidR="00BC2EF5" w:rsidRPr="00BC2EF5" w:rsidRDefault="00BC2EF5" w:rsidP="00BC2EF5">
            <w:pPr>
              <w:jc w:val="right"/>
            </w:pPr>
            <w:r w:rsidRPr="00BC2EF5">
              <w:t>125k</w:t>
            </w:r>
          </w:p>
        </w:tc>
      </w:tr>
      <w:tr w:rsidR="00BC2EF5" w:rsidTr="00BC2EF5">
        <w:trPr>
          <w:trHeight w:val="270"/>
        </w:trPr>
        <w:tc>
          <w:tcPr>
            <w:tcW w:w="999" w:type="dxa"/>
          </w:tcPr>
          <w:p w:rsidR="00BC2EF5" w:rsidRPr="00BC2EF5" w:rsidRDefault="00BC2EF5" w:rsidP="00BC2EF5">
            <w:pPr>
              <w:jc w:val="right"/>
            </w:pPr>
            <w:r w:rsidRPr="00BC2EF5">
              <w:t>7</w:t>
            </w:r>
          </w:p>
        </w:tc>
        <w:tc>
          <w:tcPr>
            <w:tcW w:w="1426" w:type="dxa"/>
          </w:tcPr>
          <w:p w:rsidR="00BC2EF5" w:rsidRPr="00BC2EF5" w:rsidRDefault="00BC2EF5" w:rsidP="00BC2EF5">
            <w:pPr>
              <w:jc w:val="right"/>
            </w:pPr>
            <w:r w:rsidRPr="00BC2EF5">
              <w:t>91k</w:t>
            </w:r>
          </w:p>
        </w:tc>
      </w:tr>
      <w:tr w:rsidR="00BC2EF5" w:rsidTr="00BC2EF5">
        <w:trPr>
          <w:trHeight w:val="285"/>
        </w:trPr>
        <w:tc>
          <w:tcPr>
            <w:tcW w:w="999" w:type="dxa"/>
          </w:tcPr>
          <w:p w:rsidR="00BC2EF5" w:rsidRPr="00BC2EF5" w:rsidRDefault="00BC2EF5" w:rsidP="00BC2EF5">
            <w:pPr>
              <w:jc w:val="right"/>
            </w:pPr>
            <w:r w:rsidRPr="00BC2EF5">
              <w:t>8</w:t>
            </w:r>
          </w:p>
        </w:tc>
        <w:tc>
          <w:tcPr>
            <w:tcW w:w="1426" w:type="dxa"/>
          </w:tcPr>
          <w:p w:rsidR="00BC2EF5" w:rsidRPr="00BC2EF5" w:rsidRDefault="00BC2EF5" w:rsidP="00BC2EF5">
            <w:pPr>
              <w:jc w:val="right"/>
            </w:pPr>
            <w:r w:rsidRPr="00BC2EF5">
              <w:t>150k</w:t>
            </w:r>
          </w:p>
        </w:tc>
      </w:tr>
    </w:tbl>
    <w:tbl>
      <w:tblPr>
        <w:tblStyle w:val="TableGrid"/>
        <w:tblpPr w:leftFromText="180" w:rightFromText="180" w:vertAnchor="text" w:horzAnchor="page" w:tblpX="5716" w:tblpY="-2945"/>
        <w:tblW w:w="0" w:type="auto"/>
        <w:tblLook w:val="04A0" w:firstRow="1" w:lastRow="0" w:firstColumn="1" w:lastColumn="0" w:noHBand="0" w:noVBand="1"/>
      </w:tblPr>
      <w:tblGrid>
        <w:gridCol w:w="1345"/>
        <w:gridCol w:w="2340"/>
      </w:tblGrid>
      <w:tr w:rsidR="00BC2EF5" w:rsidTr="00B95FC5">
        <w:tc>
          <w:tcPr>
            <w:tcW w:w="1345" w:type="dxa"/>
          </w:tcPr>
          <w:p w:rsidR="00BC2EF5" w:rsidRPr="00BC2EF5" w:rsidRDefault="00BC2EF5" w:rsidP="00BC2EF5">
            <w:pPr>
              <w:jc w:val="center"/>
              <w:rPr>
                <w:b/>
              </w:rPr>
            </w:pPr>
            <w:r w:rsidRPr="00BC2EF5">
              <w:rPr>
                <w:b/>
              </w:rPr>
              <w:t>Job Number</w:t>
            </w:r>
          </w:p>
        </w:tc>
        <w:tc>
          <w:tcPr>
            <w:tcW w:w="2340" w:type="dxa"/>
          </w:tcPr>
          <w:p w:rsidR="00BC2EF5" w:rsidRPr="00BC2EF5" w:rsidRDefault="00BC2EF5" w:rsidP="00BC2EF5">
            <w:pPr>
              <w:jc w:val="center"/>
              <w:rPr>
                <w:b/>
              </w:rPr>
            </w:pPr>
            <w:r w:rsidRPr="00BC2EF5">
              <w:rPr>
                <w:b/>
              </w:rPr>
              <w:t>Memory Slot</w:t>
            </w:r>
          </w:p>
        </w:tc>
      </w:tr>
      <w:tr w:rsidR="00BC2EF5" w:rsidTr="00B95FC5">
        <w:tc>
          <w:tcPr>
            <w:tcW w:w="1345" w:type="dxa"/>
          </w:tcPr>
          <w:p w:rsidR="00BC2EF5" w:rsidRDefault="00BC2EF5" w:rsidP="00BC2EF5">
            <w:pPr>
              <w:jc w:val="right"/>
            </w:pPr>
            <w:r>
              <w:t>1</w:t>
            </w:r>
          </w:p>
        </w:tc>
        <w:tc>
          <w:tcPr>
            <w:tcW w:w="2340" w:type="dxa"/>
          </w:tcPr>
          <w:p w:rsidR="00BC2EF5" w:rsidRDefault="00BC2EF5" w:rsidP="00BC2EF5">
            <w:pPr>
              <w:jc w:val="right"/>
            </w:pPr>
            <w:r>
              <w:t>2</w:t>
            </w:r>
          </w:p>
        </w:tc>
      </w:tr>
      <w:tr w:rsidR="00BC2EF5" w:rsidTr="00B95FC5">
        <w:tc>
          <w:tcPr>
            <w:tcW w:w="1345" w:type="dxa"/>
          </w:tcPr>
          <w:p w:rsidR="00BC2EF5" w:rsidRDefault="00BC2EF5" w:rsidP="00BC2EF5">
            <w:pPr>
              <w:jc w:val="right"/>
            </w:pPr>
            <w:r>
              <w:t>2</w:t>
            </w:r>
          </w:p>
        </w:tc>
        <w:tc>
          <w:tcPr>
            <w:tcW w:w="2340" w:type="dxa"/>
          </w:tcPr>
          <w:p w:rsidR="00BC2EF5" w:rsidRDefault="00BC2EF5" w:rsidP="00BC2EF5">
            <w:pPr>
              <w:jc w:val="right"/>
            </w:pPr>
            <w:r>
              <w:t>4</w:t>
            </w:r>
          </w:p>
        </w:tc>
      </w:tr>
      <w:tr w:rsidR="00BC2EF5" w:rsidTr="00B95FC5">
        <w:tc>
          <w:tcPr>
            <w:tcW w:w="1345" w:type="dxa"/>
          </w:tcPr>
          <w:p w:rsidR="00BC2EF5" w:rsidRDefault="00BC2EF5" w:rsidP="00BC2EF5">
            <w:pPr>
              <w:jc w:val="right"/>
            </w:pPr>
            <w:r>
              <w:t>3</w:t>
            </w:r>
          </w:p>
        </w:tc>
        <w:tc>
          <w:tcPr>
            <w:tcW w:w="2340" w:type="dxa"/>
          </w:tcPr>
          <w:p w:rsidR="00BC2EF5" w:rsidRDefault="00BC2EF5" w:rsidP="00BC2EF5">
            <w:pPr>
              <w:jc w:val="right"/>
            </w:pPr>
            <w:r>
              <w:t>Does not get a spot</w:t>
            </w:r>
          </w:p>
        </w:tc>
      </w:tr>
      <w:tr w:rsidR="00BC2EF5" w:rsidTr="00B95FC5">
        <w:tc>
          <w:tcPr>
            <w:tcW w:w="1345" w:type="dxa"/>
          </w:tcPr>
          <w:p w:rsidR="00BC2EF5" w:rsidRDefault="00BC2EF5" w:rsidP="00BC2EF5">
            <w:pPr>
              <w:jc w:val="right"/>
            </w:pPr>
            <w:r>
              <w:t>4</w:t>
            </w:r>
          </w:p>
        </w:tc>
        <w:tc>
          <w:tcPr>
            <w:tcW w:w="2340" w:type="dxa"/>
          </w:tcPr>
          <w:p w:rsidR="00BC2EF5" w:rsidRDefault="00BC2EF5" w:rsidP="00BC2EF5">
            <w:pPr>
              <w:jc w:val="right"/>
            </w:pPr>
            <w:r>
              <w:t>8</w:t>
            </w:r>
          </w:p>
        </w:tc>
      </w:tr>
    </w:tbl>
    <w:p w:rsidR="00BC2EF5" w:rsidRDefault="00BC2EF5" w:rsidP="006510DE"/>
    <w:p w:rsidR="000A1086" w:rsidRDefault="000A1086" w:rsidP="006510DE">
      <w:r>
        <w:t>Note that slot 2 is now 83kB.</w:t>
      </w:r>
    </w:p>
    <w:p w:rsidR="000A1086" w:rsidRDefault="000A1086" w:rsidP="006510DE">
      <w:pPr>
        <w:rPr>
          <w:b/>
          <w:u w:val="single"/>
        </w:rPr>
      </w:pPr>
      <w:r>
        <w:rPr>
          <w:b/>
          <w:u w:val="single"/>
        </w:rPr>
        <w:t>1b</w:t>
      </w:r>
    </w:p>
    <w:tbl>
      <w:tblPr>
        <w:tblStyle w:val="TableGrid"/>
        <w:tblW w:w="0" w:type="auto"/>
        <w:tblLook w:val="04A0" w:firstRow="1" w:lastRow="0" w:firstColumn="1" w:lastColumn="0" w:noHBand="0" w:noVBand="1"/>
      </w:tblPr>
      <w:tblGrid>
        <w:gridCol w:w="1525"/>
        <w:gridCol w:w="2340"/>
      </w:tblGrid>
      <w:tr w:rsidR="000A1086" w:rsidTr="00B95FC5">
        <w:tc>
          <w:tcPr>
            <w:tcW w:w="1525" w:type="dxa"/>
          </w:tcPr>
          <w:p w:rsidR="000A1086" w:rsidRPr="000A1086" w:rsidRDefault="000A1086" w:rsidP="000A1086">
            <w:pPr>
              <w:jc w:val="center"/>
              <w:rPr>
                <w:b/>
              </w:rPr>
            </w:pPr>
            <w:r w:rsidRPr="000A1086">
              <w:rPr>
                <w:b/>
              </w:rPr>
              <w:t>Job Number</w:t>
            </w:r>
          </w:p>
        </w:tc>
        <w:tc>
          <w:tcPr>
            <w:tcW w:w="2340" w:type="dxa"/>
          </w:tcPr>
          <w:p w:rsidR="000A1086" w:rsidRPr="000A1086" w:rsidRDefault="000A1086" w:rsidP="000A1086">
            <w:pPr>
              <w:jc w:val="center"/>
              <w:rPr>
                <w:b/>
              </w:rPr>
            </w:pPr>
            <w:r w:rsidRPr="000A1086">
              <w:rPr>
                <w:b/>
              </w:rPr>
              <w:t>Memory Slot</w:t>
            </w:r>
          </w:p>
        </w:tc>
      </w:tr>
      <w:tr w:rsidR="000A1086" w:rsidTr="00B95FC5">
        <w:tc>
          <w:tcPr>
            <w:tcW w:w="1525" w:type="dxa"/>
          </w:tcPr>
          <w:p w:rsidR="000A1086" w:rsidRDefault="000A1086" w:rsidP="006510DE">
            <w:r>
              <w:t>1</w:t>
            </w:r>
          </w:p>
        </w:tc>
        <w:tc>
          <w:tcPr>
            <w:tcW w:w="2340" w:type="dxa"/>
          </w:tcPr>
          <w:p w:rsidR="000A1086" w:rsidRDefault="000A1086" w:rsidP="006510DE">
            <w:r>
              <w:t>6</w:t>
            </w:r>
          </w:p>
        </w:tc>
      </w:tr>
      <w:tr w:rsidR="000A1086" w:rsidTr="00B95FC5">
        <w:tc>
          <w:tcPr>
            <w:tcW w:w="1525" w:type="dxa"/>
          </w:tcPr>
          <w:p w:rsidR="000A1086" w:rsidRDefault="000A1086" w:rsidP="006510DE">
            <w:r>
              <w:t>2</w:t>
            </w:r>
          </w:p>
        </w:tc>
        <w:tc>
          <w:tcPr>
            <w:tcW w:w="2340" w:type="dxa"/>
          </w:tcPr>
          <w:p w:rsidR="000A1086" w:rsidRDefault="000A1086" w:rsidP="006510DE">
            <w:r>
              <w:t>8</w:t>
            </w:r>
          </w:p>
        </w:tc>
      </w:tr>
      <w:tr w:rsidR="000A1086" w:rsidTr="00B95FC5">
        <w:tc>
          <w:tcPr>
            <w:tcW w:w="1525" w:type="dxa"/>
          </w:tcPr>
          <w:p w:rsidR="000A1086" w:rsidRDefault="000A1086" w:rsidP="006510DE">
            <w:r>
              <w:t>3</w:t>
            </w:r>
          </w:p>
        </w:tc>
        <w:tc>
          <w:tcPr>
            <w:tcW w:w="2340" w:type="dxa"/>
          </w:tcPr>
          <w:p w:rsidR="000A1086" w:rsidRDefault="000A1086" w:rsidP="006510DE">
            <w:r>
              <w:t>2</w:t>
            </w:r>
          </w:p>
        </w:tc>
      </w:tr>
      <w:tr w:rsidR="000A1086" w:rsidTr="00B95FC5">
        <w:tc>
          <w:tcPr>
            <w:tcW w:w="1525" w:type="dxa"/>
          </w:tcPr>
          <w:p w:rsidR="000A1086" w:rsidRDefault="000A1086" w:rsidP="006510DE">
            <w:r>
              <w:t>4</w:t>
            </w:r>
          </w:p>
        </w:tc>
        <w:tc>
          <w:tcPr>
            <w:tcW w:w="2340" w:type="dxa"/>
          </w:tcPr>
          <w:p w:rsidR="000A1086" w:rsidRDefault="000A1086" w:rsidP="006510DE">
            <w:r>
              <w:t>7</w:t>
            </w:r>
          </w:p>
        </w:tc>
      </w:tr>
    </w:tbl>
    <w:p w:rsidR="000A1086" w:rsidRPr="000A1086" w:rsidRDefault="000A1086" w:rsidP="006510DE"/>
    <w:p w:rsidR="00BC2EF5" w:rsidRDefault="000A1086" w:rsidP="006510DE">
      <w:r>
        <w:rPr>
          <w:b/>
          <w:u w:val="single"/>
        </w:rPr>
        <w:t>1c</w:t>
      </w:r>
    </w:p>
    <w:tbl>
      <w:tblPr>
        <w:tblStyle w:val="TableGrid"/>
        <w:tblW w:w="0" w:type="auto"/>
        <w:tblLook w:val="04A0" w:firstRow="1" w:lastRow="0" w:firstColumn="1" w:lastColumn="0" w:noHBand="0" w:noVBand="1"/>
      </w:tblPr>
      <w:tblGrid>
        <w:gridCol w:w="1525"/>
        <w:gridCol w:w="2340"/>
      </w:tblGrid>
      <w:tr w:rsidR="000A1086" w:rsidTr="00B95FC5">
        <w:tc>
          <w:tcPr>
            <w:tcW w:w="1525" w:type="dxa"/>
          </w:tcPr>
          <w:p w:rsidR="000A1086" w:rsidRPr="000A1086" w:rsidRDefault="000A1086" w:rsidP="000A1086">
            <w:pPr>
              <w:jc w:val="center"/>
              <w:rPr>
                <w:b/>
              </w:rPr>
            </w:pPr>
            <w:r w:rsidRPr="000A1086">
              <w:rPr>
                <w:b/>
              </w:rPr>
              <w:t>Job Number</w:t>
            </w:r>
          </w:p>
        </w:tc>
        <w:tc>
          <w:tcPr>
            <w:tcW w:w="2340" w:type="dxa"/>
          </w:tcPr>
          <w:p w:rsidR="000A1086" w:rsidRPr="000A1086" w:rsidRDefault="000A1086" w:rsidP="000A1086">
            <w:pPr>
              <w:jc w:val="center"/>
              <w:rPr>
                <w:b/>
              </w:rPr>
            </w:pPr>
            <w:r w:rsidRPr="000A1086">
              <w:rPr>
                <w:b/>
              </w:rPr>
              <w:t>Memory Slot</w:t>
            </w:r>
          </w:p>
        </w:tc>
      </w:tr>
      <w:tr w:rsidR="000A1086" w:rsidTr="00B95FC5">
        <w:tc>
          <w:tcPr>
            <w:tcW w:w="1525" w:type="dxa"/>
          </w:tcPr>
          <w:p w:rsidR="000A1086" w:rsidRDefault="000A1086" w:rsidP="000A1086">
            <w:pPr>
              <w:jc w:val="right"/>
            </w:pPr>
            <w:r>
              <w:t>1</w:t>
            </w:r>
          </w:p>
        </w:tc>
        <w:tc>
          <w:tcPr>
            <w:tcW w:w="2340" w:type="dxa"/>
          </w:tcPr>
          <w:p w:rsidR="000A1086" w:rsidRDefault="000A1086" w:rsidP="000A1086">
            <w:pPr>
              <w:jc w:val="right"/>
            </w:pPr>
            <w:r>
              <w:t>2</w:t>
            </w:r>
          </w:p>
        </w:tc>
      </w:tr>
      <w:tr w:rsidR="000A1086" w:rsidTr="00B95FC5">
        <w:tc>
          <w:tcPr>
            <w:tcW w:w="1525" w:type="dxa"/>
          </w:tcPr>
          <w:p w:rsidR="000A1086" w:rsidRDefault="000A1086" w:rsidP="000A1086">
            <w:pPr>
              <w:jc w:val="right"/>
            </w:pPr>
            <w:r>
              <w:t>2</w:t>
            </w:r>
          </w:p>
        </w:tc>
        <w:tc>
          <w:tcPr>
            <w:tcW w:w="2340" w:type="dxa"/>
          </w:tcPr>
          <w:p w:rsidR="000A1086" w:rsidRDefault="000A1086" w:rsidP="000A1086">
            <w:pPr>
              <w:jc w:val="right"/>
            </w:pPr>
            <w:r>
              <w:t>4</w:t>
            </w:r>
          </w:p>
        </w:tc>
      </w:tr>
      <w:tr w:rsidR="000A1086" w:rsidTr="00B95FC5">
        <w:tc>
          <w:tcPr>
            <w:tcW w:w="1525" w:type="dxa"/>
          </w:tcPr>
          <w:p w:rsidR="000A1086" w:rsidRDefault="000A1086" w:rsidP="000A1086">
            <w:pPr>
              <w:jc w:val="right"/>
            </w:pPr>
            <w:r>
              <w:t>3</w:t>
            </w:r>
          </w:p>
        </w:tc>
        <w:tc>
          <w:tcPr>
            <w:tcW w:w="2340" w:type="dxa"/>
          </w:tcPr>
          <w:p w:rsidR="000A1086" w:rsidRDefault="000A1086" w:rsidP="000A1086">
            <w:pPr>
              <w:jc w:val="right"/>
            </w:pPr>
            <w:r>
              <w:t>Does not get a spot</w:t>
            </w:r>
          </w:p>
        </w:tc>
      </w:tr>
      <w:tr w:rsidR="000A1086" w:rsidTr="00B95FC5">
        <w:tc>
          <w:tcPr>
            <w:tcW w:w="1525" w:type="dxa"/>
          </w:tcPr>
          <w:p w:rsidR="000A1086" w:rsidRDefault="000A1086" w:rsidP="000A1086">
            <w:pPr>
              <w:jc w:val="right"/>
            </w:pPr>
            <w:r>
              <w:t>4</w:t>
            </w:r>
          </w:p>
        </w:tc>
        <w:tc>
          <w:tcPr>
            <w:tcW w:w="2340" w:type="dxa"/>
          </w:tcPr>
          <w:p w:rsidR="000A1086" w:rsidRDefault="000A1086" w:rsidP="000A1086">
            <w:pPr>
              <w:jc w:val="right"/>
            </w:pPr>
            <w:r>
              <w:t>8</w:t>
            </w:r>
          </w:p>
        </w:tc>
      </w:tr>
    </w:tbl>
    <w:p w:rsidR="000A1086" w:rsidRDefault="000A1086" w:rsidP="006510DE"/>
    <w:p w:rsidR="000A1086" w:rsidRDefault="000A1086" w:rsidP="006510DE">
      <w:r>
        <w:t>Note the slot 2 is now 83kB, slot 4 is now 75kB.</w:t>
      </w:r>
    </w:p>
    <w:p w:rsidR="00D262D4" w:rsidRDefault="00D262D4" w:rsidP="006510DE"/>
    <w:p w:rsidR="00D262D4" w:rsidRDefault="00D262D4" w:rsidP="006510DE"/>
    <w:p w:rsidR="00D262D4" w:rsidRDefault="00D262D4" w:rsidP="006510DE"/>
    <w:p w:rsidR="00D262D4" w:rsidRDefault="00D262D4" w:rsidP="006510DE"/>
    <w:p w:rsidR="00D262D4" w:rsidRDefault="00D262D4" w:rsidP="006510DE"/>
    <w:p w:rsidR="00D262D4" w:rsidRDefault="00D262D4" w:rsidP="006510DE"/>
    <w:p w:rsidR="00B95FC5" w:rsidRDefault="00B95FC5" w:rsidP="006510DE"/>
    <w:p w:rsidR="00B95FC5" w:rsidRDefault="00B95FC5" w:rsidP="006510DE"/>
    <w:p w:rsidR="001A4F0B" w:rsidRDefault="00D262D4" w:rsidP="001A4F0B">
      <w:pPr>
        <w:spacing w:after="0"/>
        <w:rPr>
          <w:b/>
          <w:u w:val="single"/>
        </w:rPr>
      </w:pPr>
      <w:r>
        <w:rPr>
          <w:b/>
          <w:u w:val="single"/>
        </w:rPr>
        <w:lastRenderedPageBreak/>
        <w:t>2</w:t>
      </w:r>
      <w:r w:rsidR="001A4F0B">
        <w:rPr>
          <w:b/>
          <w:u w:val="single"/>
        </w:rPr>
        <w:t>i</w:t>
      </w:r>
    </w:p>
    <w:p w:rsidR="001A4F0B" w:rsidRDefault="00FF2743" w:rsidP="001A4F0B">
      <w:pPr>
        <w:pStyle w:val="ListParagraph"/>
        <w:numPr>
          <w:ilvl w:val="0"/>
          <w:numId w:val="7"/>
        </w:numPr>
        <w:spacing w:after="0"/>
      </w:pPr>
      <w:r>
        <w:t>15 page faults</w:t>
      </w:r>
    </w:p>
    <w:p w:rsidR="001A4F0B" w:rsidRDefault="00FF2743" w:rsidP="001A4F0B">
      <w:pPr>
        <w:pStyle w:val="ListParagraph"/>
        <w:numPr>
          <w:ilvl w:val="0"/>
          <w:numId w:val="7"/>
        </w:numPr>
        <w:spacing w:after="0"/>
      </w:pPr>
      <w:r>
        <w:t>16 page faults</w:t>
      </w:r>
    </w:p>
    <w:p w:rsidR="001A4F0B" w:rsidRDefault="00FF2743" w:rsidP="001A4F0B">
      <w:pPr>
        <w:pStyle w:val="ListParagraph"/>
        <w:numPr>
          <w:ilvl w:val="0"/>
          <w:numId w:val="7"/>
        </w:numPr>
        <w:spacing w:after="0"/>
      </w:pPr>
      <w:r>
        <w:rPr>
          <w:noProof/>
        </w:rPr>
        <w:drawing>
          <wp:anchor distT="0" distB="0" distL="114300" distR="114300" simplePos="0" relativeHeight="251658240" behindDoc="1" locked="0" layoutInCell="1" allowOverlap="1" wp14:anchorId="11855288" wp14:editId="42BBDBCF">
            <wp:simplePos x="0" y="0"/>
            <wp:positionH relativeFrom="margin">
              <wp:align>right</wp:align>
            </wp:positionH>
            <wp:positionV relativeFrom="paragraph">
              <wp:posOffset>273685</wp:posOffset>
            </wp:positionV>
            <wp:extent cx="5943600" cy="4667250"/>
            <wp:effectExtent l="0" t="0" r="0" b="0"/>
            <wp:wrapTight wrapText="bothSides">
              <wp:wrapPolygon edited="0">
                <wp:start x="0" y="0"/>
                <wp:lineTo x="0" y="21512"/>
                <wp:lineTo x="21531" y="2151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anchor>
        </w:drawing>
      </w:r>
      <w:r w:rsidR="008E04C0">
        <w:t xml:space="preserve">11 page faults </w:t>
      </w:r>
    </w:p>
    <w:p w:rsidR="008E04C0" w:rsidRDefault="008E04C0" w:rsidP="00FF2743">
      <w:pPr>
        <w:pStyle w:val="ListParagraph"/>
        <w:keepNext/>
        <w:spacing w:after="0"/>
      </w:pPr>
    </w:p>
    <w:p w:rsidR="003470A0" w:rsidRDefault="003470A0" w:rsidP="003470A0">
      <w:pPr>
        <w:keepNext/>
        <w:spacing w:after="0"/>
      </w:pPr>
    </w:p>
    <w:p w:rsidR="003470A0" w:rsidRDefault="003470A0" w:rsidP="00FF2743">
      <w:pPr>
        <w:pStyle w:val="ListParagraph"/>
        <w:keepNext/>
        <w:spacing w:after="0"/>
      </w:pPr>
    </w:p>
    <w:p w:rsidR="003470A0" w:rsidRDefault="003470A0" w:rsidP="00FF2743">
      <w:pPr>
        <w:pStyle w:val="ListParagraph"/>
        <w:keepNext/>
        <w:spacing w:after="0"/>
      </w:pPr>
    </w:p>
    <w:p w:rsidR="003470A0" w:rsidRDefault="003470A0">
      <w:pPr>
        <w:spacing w:line="259" w:lineRule="auto"/>
      </w:pPr>
      <w:r>
        <w:br w:type="page"/>
      </w:r>
    </w:p>
    <w:p w:rsidR="003470A0" w:rsidRDefault="003470A0" w:rsidP="003470A0">
      <w:pPr>
        <w:keepNext/>
        <w:spacing w:after="0"/>
      </w:pPr>
    </w:p>
    <w:p w:rsidR="008E04C0" w:rsidRDefault="008E04C0" w:rsidP="008E04C0">
      <w:pPr>
        <w:spacing w:after="0"/>
      </w:pPr>
      <w:r>
        <w:rPr>
          <w:b/>
          <w:u w:val="single"/>
        </w:rPr>
        <w:t>2ii</w:t>
      </w:r>
    </w:p>
    <w:p w:rsidR="008E04C0" w:rsidRDefault="00D25CA6" w:rsidP="008E04C0">
      <w:pPr>
        <w:pStyle w:val="ListParagraph"/>
        <w:numPr>
          <w:ilvl w:val="0"/>
          <w:numId w:val="8"/>
        </w:numPr>
        <w:spacing w:after="0"/>
      </w:pPr>
      <w:r>
        <w:t>8 page faults.</w:t>
      </w:r>
    </w:p>
    <w:p w:rsidR="00D25CA6" w:rsidRDefault="00D25CA6" w:rsidP="00D25CA6">
      <w:pPr>
        <w:pStyle w:val="ListParagraph"/>
        <w:spacing w:after="0"/>
      </w:pPr>
    </w:p>
    <w:p w:rsidR="001E208D" w:rsidRDefault="001E208D" w:rsidP="00D25CA6">
      <w:pPr>
        <w:pStyle w:val="ListParagraph"/>
        <w:spacing w:after="0"/>
      </w:pPr>
    </w:p>
    <w:p w:rsidR="001E208D" w:rsidRDefault="001E208D" w:rsidP="00D25CA6">
      <w:pPr>
        <w:pStyle w:val="ListParagraph"/>
        <w:spacing w:after="0"/>
      </w:pPr>
    </w:p>
    <w:tbl>
      <w:tblPr>
        <w:tblW w:w="5840" w:type="dxa"/>
        <w:tblLook w:val="04A0" w:firstRow="1" w:lastRow="0" w:firstColumn="1" w:lastColumn="0" w:noHBand="0" w:noVBand="1"/>
      </w:tblPr>
      <w:tblGrid>
        <w:gridCol w:w="960"/>
        <w:gridCol w:w="266"/>
        <w:gridCol w:w="960"/>
        <w:gridCol w:w="960"/>
        <w:gridCol w:w="960"/>
        <w:gridCol w:w="960"/>
        <w:gridCol w:w="960"/>
      </w:tblGrid>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4"/>
                <w:szCs w:val="24"/>
              </w:rPr>
            </w:pP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5</w:t>
            </w:r>
          </w:p>
        </w:tc>
      </w:tr>
      <w:tr w:rsidR="00D25CA6" w:rsidRPr="00D25CA6" w:rsidTr="00D25CA6">
        <w:trPr>
          <w:trHeight w:val="75"/>
        </w:trPr>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 </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207</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207</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bl>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1E208D" w:rsidRDefault="001E208D"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3470A0" w:rsidRDefault="00D25CA6" w:rsidP="008E04C0">
      <w:pPr>
        <w:pStyle w:val="ListParagraph"/>
        <w:numPr>
          <w:ilvl w:val="0"/>
          <w:numId w:val="8"/>
        </w:numPr>
        <w:spacing w:after="0"/>
      </w:pPr>
      <w:r>
        <w:lastRenderedPageBreak/>
        <w:t>10 page faults.</w:t>
      </w:r>
    </w:p>
    <w:p w:rsidR="00D25CA6" w:rsidRDefault="00D25CA6" w:rsidP="00D25CA6">
      <w:pPr>
        <w:pStyle w:val="ListParagraph"/>
        <w:spacing w:after="0"/>
      </w:pPr>
    </w:p>
    <w:p w:rsidR="001E208D" w:rsidRDefault="001E208D" w:rsidP="00D25CA6">
      <w:pPr>
        <w:pStyle w:val="ListParagraph"/>
        <w:spacing w:after="0"/>
      </w:pPr>
    </w:p>
    <w:p w:rsidR="001E208D" w:rsidRDefault="001E208D" w:rsidP="00D25CA6">
      <w:pPr>
        <w:pStyle w:val="ListParagraph"/>
        <w:spacing w:after="0"/>
      </w:pPr>
    </w:p>
    <w:tbl>
      <w:tblPr>
        <w:tblW w:w="5840" w:type="dxa"/>
        <w:tblLook w:val="04A0" w:firstRow="1" w:lastRow="0" w:firstColumn="1" w:lastColumn="0" w:noHBand="0" w:noVBand="1"/>
      </w:tblPr>
      <w:tblGrid>
        <w:gridCol w:w="960"/>
        <w:gridCol w:w="266"/>
        <w:gridCol w:w="960"/>
        <w:gridCol w:w="960"/>
        <w:gridCol w:w="960"/>
        <w:gridCol w:w="960"/>
        <w:gridCol w:w="960"/>
      </w:tblGrid>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4"/>
                <w:szCs w:val="24"/>
              </w:rPr>
            </w:pP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FRAME 5</w:t>
            </w:r>
          </w:p>
        </w:tc>
      </w:tr>
      <w:tr w:rsidR="00D25CA6" w:rsidRPr="00D25CA6" w:rsidTr="00D25CA6">
        <w:trPr>
          <w:trHeight w:val="75"/>
        </w:trPr>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b/>
                <w:bCs/>
                <w:color w:val="000000"/>
              </w:rPr>
            </w:pPr>
            <w:r w:rsidRPr="00D25CA6">
              <w:rPr>
                <w:rFonts w:ascii="Calibri" w:eastAsia="Times New Roman" w:hAnsi="Calibri" w:cs="Times New Roman"/>
                <w:b/>
                <w:bCs/>
                <w:color w:val="000000"/>
              </w:rPr>
              <w:t> </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205</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207</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207</w:t>
            </w: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r w:rsidR="00D25CA6" w:rsidRPr="00D25CA6" w:rsidTr="00D25CA6">
        <w:trPr>
          <w:trHeight w:val="300"/>
        </w:trPr>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jc w:val="right"/>
              <w:rPr>
                <w:rFonts w:ascii="Calibri" w:eastAsia="Times New Roman" w:hAnsi="Calibri" w:cs="Times New Roman"/>
                <w:color w:val="000000"/>
              </w:rPr>
            </w:pPr>
            <w:r w:rsidRPr="00D25CA6">
              <w:rPr>
                <w:rFonts w:ascii="Calibri" w:eastAsia="Times New Roman" w:hAnsi="Calibri" w:cs="Times New Roman"/>
                <w:color w:val="000000"/>
              </w:rPr>
              <w:t>206</w:t>
            </w:r>
          </w:p>
        </w:tc>
        <w:tc>
          <w:tcPr>
            <w:tcW w:w="80" w:type="dxa"/>
            <w:tcBorders>
              <w:top w:val="nil"/>
              <w:left w:val="nil"/>
              <w:bottom w:val="nil"/>
              <w:right w:val="nil"/>
            </w:tcBorders>
            <w:shd w:val="clear" w:color="000000" w:fill="757171"/>
            <w:noWrap/>
            <w:vAlign w:val="bottom"/>
            <w:hideMark/>
          </w:tcPr>
          <w:p w:rsidR="00D25CA6" w:rsidRPr="00D25CA6" w:rsidRDefault="00D25CA6" w:rsidP="00D25CA6">
            <w:pPr>
              <w:spacing w:after="0" w:line="240" w:lineRule="auto"/>
              <w:rPr>
                <w:rFonts w:ascii="Calibri" w:eastAsia="Times New Roman" w:hAnsi="Calibri" w:cs="Times New Roman"/>
                <w:color w:val="000000"/>
              </w:rPr>
            </w:pPr>
            <w:r w:rsidRPr="00D25CA6">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D25CA6" w:rsidRPr="00D25CA6" w:rsidRDefault="00D25CA6" w:rsidP="00D25CA6">
            <w:pPr>
              <w:spacing w:after="0" w:line="240" w:lineRule="auto"/>
              <w:rPr>
                <w:rFonts w:ascii="Times New Roman" w:eastAsia="Times New Roman" w:hAnsi="Times New Roman" w:cs="Times New Roman"/>
                <w:sz w:val="20"/>
                <w:szCs w:val="20"/>
              </w:rPr>
            </w:pPr>
          </w:p>
        </w:tc>
      </w:tr>
    </w:tbl>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D25CA6" w:rsidRDefault="00D25CA6" w:rsidP="00D25CA6">
      <w:pPr>
        <w:pStyle w:val="ListParagraph"/>
        <w:spacing w:after="0"/>
      </w:pPr>
    </w:p>
    <w:p w:rsidR="001E208D" w:rsidRDefault="001E208D" w:rsidP="00D25CA6">
      <w:pPr>
        <w:pStyle w:val="ListParagraph"/>
        <w:spacing w:after="0"/>
      </w:pPr>
    </w:p>
    <w:p w:rsidR="003470A0" w:rsidRDefault="001E208D" w:rsidP="008E04C0">
      <w:pPr>
        <w:pStyle w:val="ListParagraph"/>
        <w:numPr>
          <w:ilvl w:val="0"/>
          <w:numId w:val="8"/>
        </w:numPr>
        <w:spacing w:after="0"/>
      </w:pPr>
      <w:r>
        <w:lastRenderedPageBreak/>
        <w:t>7 page faults.</w:t>
      </w:r>
    </w:p>
    <w:p w:rsidR="001E208D" w:rsidRDefault="001E208D" w:rsidP="001E208D">
      <w:pPr>
        <w:pStyle w:val="ListParagraph"/>
        <w:spacing w:after="0"/>
      </w:pPr>
    </w:p>
    <w:p w:rsidR="001E208D" w:rsidRDefault="001E208D" w:rsidP="001E208D">
      <w:pPr>
        <w:pStyle w:val="ListParagraph"/>
        <w:spacing w:after="0"/>
      </w:pPr>
    </w:p>
    <w:p w:rsidR="001E208D" w:rsidRDefault="001E208D" w:rsidP="001E208D">
      <w:pPr>
        <w:pStyle w:val="ListParagraph"/>
        <w:spacing w:after="0"/>
      </w:pPr>
    </w:p>
    <w:tbl>
      <w:tblPr>
        <w:tblW w:w="5840" w:type="dxa"/>
        <w:tblLook w:val="04A0" w:firstRow="1" w:lastRow="0" w:firstColumn="1" w:lastColumn="0" w:noHBand="0" w:noVBand="1"/>
      </w:tblPr>
      <w:tblGrid>
        <w:gridCol w:w="960"/>
        <w:gridCol w:w="266"/>
        <w:gridCol w:w="960"/>
        <w:gridCol w:w="960"/>
        <w:gridCol w:w="960"/>
        <w:gridCol w:w="960"/>
        <w:gridCol w:w="960"/>
      </w:tblGrid>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4"/>
                <w:szCs w:val="24"/>
              </w:rPr>
            </w:pP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b/>
                <w:bCs/>
                <w:color w:val="000000"/>
              </w:rPr>
            </w:pPr>
            <w:r w:rsidRPr="001E208D">
              <w:rPr>
                <w:rFonts w:ascii="Calibri" w:eastAsia="Times New Roman" w:hAnsi="Calibri" w:cs="Times New Roman"/>
                <w:b/>
                <w:bCs/>
                <w:color w:val="000000"/>
              </w:rPr>
              <w:t>FRAME 1</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b/>
                <w:bCs/>
                <w:color w:val="000000"/>
              </w:rPr>
            </w:pPr>
            <w:r w:rsidRPr="001E208D">
              <w:rPr>
                <w:rFonts w:ascii="Calibri" w:eastAsia="Times New Roman" w:hAnsi="Calibri" w:cs="Times New Roman"/>
                <w:b/>
                <w:bCs/>
                <w:color w:val="000000"/>
              </w:rPr>
              <w:t>FRAME 2</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b/>
                <w:bCs/>
                <w:color w:val="000000"/>
              </w:rPr>
            </w:pPr>
            <w:r w:rsidRPr="001E208D">
              <w:rPr>
                <w:rFonts w:ascii="Calibri" w:eastAsia="Times New Roman" w:hAnsi="Calibri" w:cs="Times New Roman"/>
                <w:b/>
                <w:bCs/>
                <w:color w:val="000000"/>
              </w:rPr>
              <w:t>FRAME 3</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b/>
                <w:bCs/>
                <w:color w:val="000000"/>
              </w:rPr>
            </w:pPr>
            <w:r w:rsidRPr="001E208D">
              <w:rPr>
                <w:rFonts w:ascii="Calibri" w:eastAsia="Times New Roman" w:hAnsi="Calibri" w:cs="Times New Roman"/>
                <w:b/>
                <w:bCs/>
                <w:color w:val="000000"/>
              </w:rPr>
              <w:t>FRAME 4</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b/>
                <w:bCs/>
                <w:color w:val="000000"/>
              </w:rPr>
            </w:pPr>
            <w:r w:rsidRPr="001E208D">
              <w:rPr>
                <w:rFonts w:ascii="Calibri" w:eastAsia="Times New Roman" w:hAnsi="Calibri" w:cs="Times New Roman"/>
                <w:b/>
                <w:bCs/>
                <w:color w:val="000000"/>
              </w:rPr>
              <w:t>FRAME 5</w:t>
            </w:r>
          </w:p>
        </w:tc>
      </w:tr>
      <w:tr w:rsidR="001E208D" w:rsidRPr="001E208D" w:rsidTr="001E208D">
        <w:trPr>
          <w:trHeight w:val="75"/>
        </w:trPr>
        <w:tc>
          <w:tcPr>
            <w:tcW w:w="96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b/>
                <w:bCs/>
                <w:color w:val="000000"/>
              </w:rPr>
            </w:pPr>
            <w:r w:rsidRPr="001E208D">
              <w:rPr>
                <w:rFonts w:ascii="Calibri" w:eastAsia="Times New Roman" w:hAnsi="Calibri" w:cs="Times New Roman"/>
                <w:b/>
                <w:bCs/>
                <w:color w:val="000000"/>
              </w:rPr>
              <w:t> </w:t>
            </w:r>
          </w:p>
        </w:tc>
        <w:tc>
          <w:tcPr>
            <w:tcW w:w="96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b/>
                <w:bCs/>
                <w:color w:val="000000"/>
              </w:rPr>
            </w:pPr>
            <w:r w:rsidRPr="001E208D">
              <w:rPr>
                <w:rFonts w:ascii="Calibri" w:eastAsia="Times New Roman" w:hAnsi="Calibri" w:cs="Times New Roman"/>
                <w:b/>
                <w:bCs/>
                <w:color w:val="000000"/>
              </w:rPr>
              <w:t> </w:t>
            </w:r>
          </w:p>
        </w:tc>
        <w:tc>
          <w:tcPr>
            <w:tcW w:w="96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b/>
                <w:bCs/>
                <w:color w:val="000000"/>
              </w:rPr>
            </w:pPr>
            <w:r w:rsidRPr="001E208D">
              <w:rPr>
                <w:rFonts w:ascii="Calibri" w:eastAsia="Times New Roman" w:hAnsi="Calibri" w:cs="Times New Roman"/>
                <w:b/>
                <w:bCs/>
                <w:color w:val="000000"/>
              </w:rPr>
              <w:t> </w:t>
            </w:r>
          </w:p>
        </w:tc>
        <w:tc>
          <w:tcPr>
            <w:tcW w:w="96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b/>
                <w:bCs/>
                <w:color w:val="000000"/>
              </w:rPr>
            </w:pPr>
            <w:r w:rsidRPr="001E208D">
              <w:rPr>
                <w:rFonts w:ascii="Calibri" w:eastAsia="Times New Roman" w:hAnsi="Calibri" w:cs="Times New Roman"/>
                <w:b/>
                <w:bCs/>
                <w:color w:val="000000"/>
              </w:rPr>
              <w:t> </w:t>
            </w: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404</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205</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404</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205</w:t>
            </w: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206</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205</w:t>
            </w: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207</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203</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206</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207</w:t>
            </w: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206</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201</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302</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203</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r w:rsidR="001E208D" w:rsidRPr="001E208D" w:rsidTr="001E208D">
        <w:trPr>
          <w:trHeight w:val="300"/>
        </w:trPr>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jc w:val="right"/>
              <w:rPr>
                <w:rFonts w:ascii="Calibri" w:eastAsia="Times New Roman" w:hAnsi="Calibri" w:cs="Times New Roman"/>
                <w:color w:val="000000"/>
              </w:rPr>
            </w:pPr>
            <w:r w:rsidRPr="001E208D">
              <w:rPr>
                <w:rFonts w:ascii="Calibri" w:eastAsia="Times New Roman" w:hAnsi="Calibri" w:cs="Times New Roman"/>
                <w:color w:val="000000"/>
              </w:rPr>
              <w:t>206</w:t>
            </w:r>
          </w:p>
        </w:tc>
        <w:tc>
          <w:tcPr>
            <w:tcW w:w="80" w:type="dxa"/>
            <w:tcBorders>
              <w:top w:val="nil"/>
              <w:left w:val="nil"/>
              <w:bottom w:val="nil"/>
              <w:right w:val="nil"/>
            </w:tcBorders>
            <w:shd w:val="clear" w:color="000000" w:fill="757171"/>
            <w:noWrap/>
            <w:vAlign w:val="bottom"/>
            <w:hideMark/>
          </w:tcPr>
          <w:p w:rsidR="001E208D" w:rsidRPr="001E208D" w:rsidRDefault="001E208D" w:rsidP="001E208D">
            <w:pPr>
              <w:spacing w:after="0" w:line="240" w:lineRule="auto"/>
              <w:rPr>
                <w:rFonts w:ascii="Calibri" w:eastAsia="Times New Roman" w:hAnsi="Calibri" w:cs="Times New Roman"/>
                <w:color w:val="000000"/>
              </w:rPr>
            </w:pPr>
            <w:r w:rsidRPr="001E208D">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1E208D" w:rsidRPr="001E208D" w:rsidRDefault="001E208D" w:rsidP="001E208D">
            <w:pPr>
              <w:spacing w:after="0" w:line="240" w:lineRule="auto"/>
              <w:rPr>
                <w:rFonts w:ascii="Times New Roman" w:eastAsia="Times New Roman" w:hAnsi="Times New Roman" w:cs="Times New Roman"/>
                <w:sz w:val="20"/>
                <w:szCs w:val="20"/>
              </w:rPr>
            </w:pPr>
          </w:p>
        </w:tc>
      </w:tr>
    </w:tbl>
    <w:p w:rsidR="001E208D" w:rsidRDefault="001E208D" w:rsidP="001E208D">
      <w:pPr>
        <w:pStyle w:val="ListParagraph"/>
        <w:spacing w:after="0"/>
      </w:pPr>
    </w:p>
    <w:p w:rsidR="003742D2" w:rsidRDefault="003742D2" w:rsidP="003742D2">
      <w:pPr>
        <w:spacing w:after="0"/>
      </w:pPr>
    </w:p>
    <w:p w:rsidR="003742D2" w:rsidRPr="008E04C0" w:rsidRDefault="003742D2" w:rsidP="003742D2">
      <w:pPr>
        <w:spacing w:after="0"/>
      </w:pPr>
    </w:p>
    <w:p w:rsidR="00F57429" w:rsidRDefault="003470A0" w:rsidP="00F57429">
      <w:pPr>
        <w:spacing w:after="0"/>
      </w:pPr>
      <w:r>
        <w:br/>
      </w:r>
    </w:p>
    <w:p w:rsidR="003470A0" w:rsidRDefault="003470A0" w:rsidP="003470A0">
      <w:pPr>
        <w:spacing w:line="259" w:lineRule="auto"/>
      </w:pPr>
      <w:r>
        <w:br w:type="page"/>
      </w:r>
    </w:p>
    <w:p w:rsidR="00C77D12" w:rsidRDefault="00C77D12" w:rsidP="00F57429">
      <w:pPr>
        <w:spacing w:after="0"/>
        <w:rPr>
          <w:b/>
          <w:u w:val="single"/>
        </w:rPr>
      </w:pPr>
      <w:r>
        <w:rPr>
          <w:b/>
          <w:u w:val="single"/>
        </w:rPr>
        <w:lastRenderedPageBreak/>
        <w:t>3a</w:t>
      </w:r>
    </w:p>
    <w:p w:rsidR="00C77D12" w:rsidRDefault="00C77D12" w:rsidP="00F57429">
      <w:pPr>
        <w:spacing w:after="0"/>
      </w:pPr>
      <w:r>
        <w:t xml:space="preserve">A paged </w:t>
      </w:r>
      <w:r w:rsidR="00585704">
        <w:t xml:space="preserve">memory </w:t>
      </w:r>
      <w:r>
        <w:t xml:space="preserve">reference </w:t>
      </w:r>
      <w:r w:rsidR="00585704">
        <w:t xml:space="preserve">would take 500 </w:t>
      </w:r>
      <w:r w:rsidR="00585704">
        <w:rPr>
          <w:i/>
        </w:rPr>
        <w:t>ns</w:t>
      </w:r>
      <w:r w:rsidR="00585704">
        <w:t xml:space="preserve">. This is because two different memory reads must be done, each taking 250 </w:t>
      </w:r>
      <w:r w:rsidR="00585704">
        <w:rPr>
          <w:i/>
        </w:rPr>
        <w:t>ns</w:t>
      </w:r>
      <w:r w:rsidR="00585704">
        <w:t>. The first read is to get the page table, while the second is to actually re</w:t>
      </w:r>
      <w:r w:rsidR="00F57429">
        <w:t>ad the contents of memory.</w:t>
      </w:r>
    </w:p>
    <w:p w:rsidR="00F57429" w:rsidRDefault="00F57429" w:rsidP="00F57429">
      <w:pPr>
        <w:spacing w:after="0"/>
      </w:pPr>
    </w:p>
    <w:p w:rsidR="00F57429" w:rsidRDefault="00F57429" w:rsidP="00F57429">
      <w:pPr>
        <w:spacing w:after="0"/>
        <w:rPr>
          <w:b/>
          <w:u w:val="single"/>
        </w:rPr>
      </w:pPr>
      <w:r>
        <w:rPr>
          <w:b/>
          <w:u w:val="single"/>
        </w:rPr>
        <w:t>3b</w:t>
      </w:r>
    </w:p>
    <w:p w:rsidR="00F57429" w:rsidRDefault="002A6A80" w:rsidP="006510DE">
      <w:r>
        <w:t xml:space="preserve">The effective memory access time is 330 </w:t>
      </w:r>
      <w:r>
        <w:rPr>
          <w:i/>
        </w:rPr>
        <w:t>ns</w:t>
      </w:r>
      <w:r>
        <w:t>. This is because the effective value is the approximate weighted average of purely the overhead time (which occurs 80% of the time), and a full memory access in addition to the overhead time (occurs 20% of the time).</w:t>
      </w:r>
      <w:r w:rsidR="00F75169">
        <w:t xml:space="preserve"> The weighted average of this is then added to the memory read time to determine the effective memory read access.</w:t>
      </w:r>
    </w:p>
    <w:p w:rsidR="00F75169" w:rsidRPr="00634EFA" w:rsidRDefault="00F75169" w:rsidP="006510DE">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read</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eff</m:t>
              </m:r>
            </m:sub>
          </m:sSub>
          <m:r>
            <w:rPr>
              <w:rFonts w:ascii="Cambria Math" w:hAnsi="Cambria Math"/>
            </w:rPr>
            <m:t>=250ns+</m:t>
          </m:r>
          <m:d>
            <m:dPr>
              <m:ctrlPr>
                <w:rPr>
                  <w:rFonts w:ascii="Cambria Math" w:hAnsi="Cambria Math"/>
                  <w:i/>
                </w:rPr>
              </m:ctrlPr>
            </m:dPr>
            <m:e>
              <m:r>
                <w:rPr>
                  <w:rFonts w:ascii="Cambria Math" w:hAnsi="Cambria Math"/>
                </w:rPr>
                <m:t>0.2</m:t>
              </m:r>
            </m:e>
          </m:d>
          <m:d>
            <m:dPr>
              <m:ctrlPr>
                <w:rPr>
                  <w:rFonts w:ascii="Cambria Math" w:hAnsi="Cambria Math"/>
                  <w:i/>
                </w:rPr>
              </m:ctrlPr>
            </m:dPr>
            <m:e>
              <m:r>
                <w:rPr>
                  <w:rFonts w:ascii="Cambria Math" w:hAnsi="Cambria Math"/>
                </w:rPr>
                <m:t>250ns+30ns</m:t>
              </m:r>
            </m:e>
          </m:d>
          <m:r>
            <w:rPr>
              <w:rFonts w:ascii="Cambria Math" w:hAnsi="Cambria Math"/>
            </w:rPr>
            <m:t>+</m:t>
          </m:r>
          <m:d>
            <m:dPr>
              <m:ctrlPr>
                <w:rPr>
                  <w:rFonts w:ascii="Cambria Math" w:hAnsi="Cambria Math"/>
                  <w:i/>
                </w:rPr>
              </m:ctrlPr>
            </m:dPr>
            <m:e>
              <m:r>
                <w:rPr>
                  <w:rFonts w:ascii="Cambria Math" w:hAnsi="Cambria Math"/>
                </w:rPr>
                <m:t>0.8</m:t>
              </m:r>
            </m:e>
          </m:d>
          <m:d>
            <m:dPr>
              <m:ctrlPr>
                <w:rPr>
                  <w:rFonts w:ascii="Cambria Math" w:hAnsi="Cambria Math"/>
                  <w:i/>
                </w:rPr>
              </m:ctrlPr>
            </m:dPr>
            <m:e>
              <m:r>
                <w:rPr>
                  <w:rFonts w:ascii="Cambria Math" w:hAnsi="Cambria Math"/>
                </w:rPr>
                <m:t>30ns</m:t>
              </m:r>
            </m:e>
          </m:d>
          <m: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eff</m:t>
              </m:r>
            </m:sub>
          </m:sSub>
          <m:r>
            <w:rPr>
              <w:rFonts w:ascii="Cambria Math" w:hAnsi="Cambria Math"/>
            </w:rPr>
            <m:t>=250ns+80ns</m:t>
          </m:r>
          <m: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eff</m:t>
              </m:r>
            </m:sub>
          </m:sSub>
          <m:r>
            <w:rPr>
              <w:rFonts w:ascii="Cambria Math" w:hAnsi="Cambria Math"/>
            </w:rPr>
            <m:t xml:space="preserve">=330ns </m:t>
          </m:r>
        </m:oMath>
      </m:oMathPara>
    </w:p>
    <w:p w:rsidR="00F75169" w:rsidRDefault="00F75169" w:rsidP="00F75169">
      <w:pPr>
        <w:spacing w:after="0"/>
        <w:rPr>
          <w:rFonts w:eastAsiaTheme="minorEastAsia"/>
          <w:b/>
          <w:u w:val="single"/>
        </w:rPr>
      </w:pPr>
      <w:r>
        <w:rPr>
          <w:rFonts w:eastAsiaTheme="minorEastAsia"/>
          <w:b/>
          <w:u w:val="single"/>
        </w:rPr>
        <w:t>3c</w:t>
      </w:r>
    </w:p>
    <w:p w:rsidR="00F75169" w:rsidRDefault="00A6050D" w:rsidP="0043117E">
      <w:pPr>
        <w:spacing w:after="0"/>
        <w:jc w:val="both"/>
        <w:rPr>
          <w:rFonts w:eastAsiaTheme="minorEastAsia"/>
        </w:rPr>
      </w:pPr>
      <w:r>
        <w:rPr>
          <w:rFonts w:eastAsiaTheme="minorEastAsia"/>
        </w:rPr>
        <w:t xml:space="preserve">Adding a TLB would improve </w:t>
      </w:r>
      <w:r w:rsidR="00C76CA8">
        <w:rPr>
          <w:rFonts w:eastAsiaTheme="minorEastAsia"/>
        </w:rPr>
        <w:t>the overall performance, as it can quickly and easily access the page table.</w:t>
      </w:r>
      <w:r w:rsidR="001B7A8A">
        <w:rPr>
          <w:rFonts w:eastAsiaTheme="minorEastAsia"/>
        </w:rPr>
        <w:t xml:space="preserve">  However, this is contingent with the TLB hitting the correct page relatively frequently. If the TLB misses frequently, the overhead associated with accessing it causes the average page access time to be</w:t>
      </w:r>
      <w:r w:rsidR="00A551A8">
        <w:rPr>
          <w:rFonts w:eastAsiaTheme="minorEastAsia"/>
        </w:rPr>
        <w:t>come</w:t>
      </w:r>
      <w:r w:rsidR="001B7A8A">
        <w:rPr>
          <w:rFonts w:eastAsiaTheme="minorEastAsia"/>
        </w:rPr>
        <w:t xml:space="preserve"> slower.</w:t>
      </w:r>
      <w:r w:rsidR="00A551A8">
        <w:rPr>
          <w:rFonts w:eastAsiaTheme="minorEastAsia"/>
        </w:rPr>
        <w:t xml:space="preserve"> </w:t>
      </w:r>
      <w:r w:rsidR="003D5446">
        <w:rPr>
          <w:rFonts w:eastAsiaTheme="minorEastAsia"/>
        </w:rPr>
        <w:t>Therefore, the</w:t>
      </w:r>
      <w:r w:rsidR="00A551A8">
        <w:rPr>
          <w:rFonts w:eastAsiaTheme="minorEastAsia"/>
        </w:rPr>
        <w:t xml:space="preserve"> average access time</w:t>
      </w:r>
      <w:r w:rsidR="00434634">
        <w:rPr>
          <w:rFonts w:eastAsiaTheme="minorEastAsia"/>
        </w:rPr>
        <w:t xml:space="preserve"> </w:t>
      </w:r>
      <w:r w:rsidR="00B95FC5">
        <w:rPr>
          <w:rFonts w:eastAsiaTheme="minorEastAsia"/>
        </w:rPr>
        <w:t>after adding</w:t>
      </w:r>
      <w:r w:rsidR="00A551A8">
        <w:rPr>
          <w:rFonts w:eastAsiaTheme="minorEastAsia"/>
        </w:rPr>
        <w:t xml:space="preserve"> a TLB is inversely proportional to th</w:t>
      </w:r>
      <w:r w:rsidR="00B95FC5">
        <w:rPr>
          <w:rFonts w:eastAsiaTheme="minorEastAsia"/>
        </w:rPr>
        <w:t>e frequency of hits in the TLB.</w:t>
      </w:r>
    </w:p>
    <w:p w:rsidR="00B95FC5" w:rsidRDefault="00B95FC5" w:rsidP="0043117E">
      <w:pPr>
        <w:spacing w:after="0"/>
        <w:jc w:val="both"/>
        <w:rPr>
          <w:rFonts w:eastAsiaTheme="minorEastAsia"/>
        </w:rPr>
      </w:pPr>
    </w:p>
    <w:p w:rsidR="00B95FC5" w:rsidRDefault="00B95FC5" w:rsidP="0043117E">
      <w:pPr>
        <w:spacing w:after="0"/>
        <w:jc w:val="both"/>
        <w:rPr>
          <w:rFonts w:eastAsiaTheme="minorEastAsia"/>
          <w:b/>
          <w:u w:val="single"/>
        </w:rPr>
      </w:pPr>
      <w:r>
        <w:rPr>
          <w:rFonts w:eastAsiaTheme="minorEastAsia"/>
          <w:b/>
          <w:u w:val="single"/>
        </w:rPr>
        <w:t>4a</w:t>
      </w:r>
    </w:p>
    <w:p w:rsidR="004002EA" w:rsidRDefault="004002EA" w:rsidP="0043117E">
      <w:pPr>
        <w:spacing w:after="0"/>
        <w:jc w:val="both"/>
        <w:rPr>
          <w:rFonts w:eastAsiaTheme="minorEastAsia"/>
          <w:b/>
          <w:u w:val="single"/>
        </w:rPr>
      </w:pPr>
    </w:p>
    <w:tbl>
      <w:tblPr>
        <w:tblStyle w:val="TableGrid"/>
        <w:tblW w:w="0" w:type="auto"/>
        <w:tblLook w:val="04A0" w:firstRow="1" w:lastRow="0" w:firstColumn="1" w:lastColumn="0" w:noHBand="0" w:noVBand="1"/>
      </w:tblPr>
      <w:tblGrid>
        <w:gridCol w:w="1435"/>
        <w:gridCol w:w="1620"/>
      </w:tblGrid>
      <w:tr w:rsidR="004002EA" w:rsidTr="004002EA">
        <w:tc>
          <w:tcPr>
            <w:tcW w:w="1435" w:type="dxa"/>
          </w:tcPr>
          <w:p w:rsidR="004002EA" w:rsidRDefault="00527F08" w:rsidP="004002EA">
            <w:pPr>
              <w:jc w:val="center"/>
              <w:rPr>
                <w:rFonts w:eastAsiaTheme="minorEastAsia"/>
                <w:b/>
              </w:rPr>
            </w:pPr>
            <w:r>
              <w:rPr>
                <w:rFonts w:eastAsiaTheme="minorEastAsia"/>
                <w:b/>
              </w:rPr>
              <w:t>Page</w:t>
            </w:r>
          </w:p>
          <w:p w:rsidR="004002EA" w:rsidRPr="004002EA" w:rsidRDefault="004002EA" w:rsidP="00527F08">
            <w:pPr>
              <w:jc w:val="center"/>
              <w:rPr>
                <w:rFonts w:eastAsiaTheme="minorEastAsia"/>
                <w:b/>
              </w:rPr>
            </w:pPr>
            <w:r>
              <w:rPr>
                <w:rFonts w:eastAsiaTheme="minorEastAsia"/>
                <w:b/>
              </w:rPr>
              <w:t xml:space="preserve">(9 bits </w:t>
            </w:r>
            <w:r w:rsidR="00527F08">
              <w:rPr>
                <w:rFonts w:eastAsiaTheme="minorEastAsia"/>
                <w:b/>
              </w:rPr>
              <w:t>long</w:t>
            </w:r>
            <w:r>
              <w:rPr>
                <w:rFonts w:eastAsiaTheme="minorEastAsia"/>
                <w:b/>
              </w:rPr>
              <w:t>)</w:t>
            </w:r>
          </w:p>
        </w:tc>
        <w:tc>
          <w:tcPr>
            <w:tcW w:w="1620" w:type="dxa"/>
          </w:tcPr>
          <w:p w:rsidR="004002EA" w:rsidRDefault="004002EA" w:rsidP="004002EA">
            <w:pPr>
              <w:jc w:val="center"/>
              <w:rPr>
                <w:rFonts w:eastAsiaTheme="minorEastAsia"/>
                <w:b/>
              </w:rPr>
            </w:pPr>
            <w:r w:rsidRPr="004002EA">
              <w:rPr>
                <w:rFonts w:eastAsiaTheme="minorEastAsia"/>
                <w:b/>
              </w:rPr>
              <w:t>Offset</w:t>
            </w:r>
          </w:p>
          <w:p w:rsidR="004002EA" w:rsidRPr="004002EA" w:rsidRDefault="004002EA" w:rsidP="004002EA">
            <w:pPr>
              <w:jc w:val="center"/>
              <w:rPr>
                <w:rFonts w:eastAsiaTheme="minorEastAsia"/>
                <w:b/>
              </w:rPr>
            </w:pPr>
            <w:r>
              <w:rPr>
                <w:rFonts w:eastAsiaTheme="minorEastAsia"/>
                <w:b/>
              </w:rPr>
              <w:t>(11 bits wide)</w:t>
            </w:r>
          </w:p>
        </w:tc>
      </w:tr>
      <w:tr w:rsidR="004002EA" w:rsidTr="004002EA">
        <w:tc>
          <w:tcPr>
            <w:tcW w:w="1435" w:type="dxa"/>
          </w:tcPr>
          <w:p w:rsidR="004002EA" w:rsidRPr="004002EA" w:rsidRDefault="004002EA" w:rsidP="004002EA">
            <w:pPr>
              <w:jc w:val="right"/>
              <w:rPr>
                <w:rFonts w:eastAsiaTheme="minorEastAsia"/>
              </w:rPr>
            </w:pPr>
            <w:r>
              <w:rPr>
                <w:rFonts w:eastAsiaTheme="minorEastAsia"/>
              </w:rPr>
              <w:t>0 0000 0000</w:t>
            </w:r>
          </w:p>
        </w:tc>
        <w:tc>
          <w:tcPr>
            <w:tcW w:w="1620" w:type="dxa"/>
          </w:tcPr>
          <w:p w:rsidR="004002EA" w:rsidRPr="004002EA" w:rsidRDefault="004002EA" w:rsidP="004002EA">
            <w:pPr>
              <w:jc w:val="right"/>
              <w:rPr>
                <w:rFonts w:eastAsiaTheme="minorEastAsia"/>
              </w:rPr>
            </w:pPr>
            <w:r>
              <w:rPr>
                <w:rFonts w:eastAsiaTheme="minorEastAsia"/>
              </w:rPr>
              <w:t>000 0000 0000</w:t>
            </w:r>
          </w:p>
        </w:tc>
      </w:tr>
    </w:tbl>
    <w:p w:rsidR="004002EA" w:rsidRDefault="004002EA" w:rsidP="0043117E">
      <w:pPr>
        <w:spacing w:after="0"/>
        <w:jc w:val="both"/>
        <w:rPr>
          <w:rFonts w:eastAsiaTheme="minorEastAsia"/>
          <w:b/>
          <w:u w:val="single"/>
        </w:rPr>
      </w:pPr>
    </w:p>
    <w:p w:rsidR="00F75169" w:rsidRPr="00634EFA" w:rsidRDefault="00BB6A31" w:rsidP="004002EA">
      <w:pPr>
        <w:spacing w:after="0"/>
        <w:jc w:val="both"/>
        <w:rPr>
          <w:rFonts w:eastAsiaTheme="minorEastAsia"/>
        </w:rPr>
      </w:pPr>
      <m:oMathPara>
        <m:oMathParaPr>
          <m:jc m:val="left"/>
        </m:oMathParaPr>
        <m:oMath>
          <m:r>
            <w:rPr>
              <w:rFonts w:ascii="Cambria Math" w:eastAsiaTheme="minorEastAsia" w:hAnsi="Cambria Math"/>
            </w:rPr>
            <m:t>page bits=</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 MB</m:t>
                  </m:r>
                </m:num>
                <m:den>
                  <m:r>
                    <w:rPr>
                      <w:rFonts w:ascii="Cambria Math" w:eastAsiaTheme="minorEastAsia" w:hAnsi="Cambria Math"/>
                    </w:rPr>
                    <m:t>2 kB</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1048576</m:t>
                  </m:r>
                  <m:r>
                    <w:rPr>
                      <w:rFonts w:ascii="Cambria Math" w:eastAsiaTheme="minorEastAsia" w:hAnsi="Cambria Math"/>
                    </w:rPr>
                    <m:t xml:space="preserve"> B</m:t>
                  </m:r>
                </m:num>
                <m:den>
                  <m:r>
                    <w:rPr>
                      <w:rFonts w:ascii="Cambria Math" w:eastAsiaTheme="minorEastAsia" w:hAnsi="Cambria Math"/>
                    </w:rPr>
                    <m:t>2∙</m:t>
                  </m:r>
                  <m:r>
                    <w:rPr>
                      <w:rFonts w:ascii="Cambria Math" w:eastAsiaTheme="minorEastAsia" w:hAnsi="Cambria Math"/>
                    </w:rPr>
                    <m:t>1024</m:t>
                  </m:r>
                  <m:r>
                    <w:rPr>
                      <w:rFonts w:ascii="Cambria Math" w:eastAsiaTheme="minorEastAsia" w:hAnsi="Cambria Math"/>
                    </w:rPr>
                    <m:t xml:space="preserve"> B</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512</m:t>
              </m:r>
            </m:e>
          </m:d>
          <m:r>
            <w:rPr>
              <w:rFonts w:ascii="Cambria Math" w:eastAsiaTheme="minorEastAsia" w:hAnsi="Cambria Math"/>
            </w:rPr>
            <m:t>=9</m:t>
          </m:r>
          <m:r>
            <w:rPr>
              <w:rFonts w:ascii="Cambria Math" w:eastAsiaTheme="minorEastAsia" w:hAnsi="Cambria Math"/>
            </w:rPr>
            <m:t xml:space="preserve"> b</m:t>
          </m:r>
          <m:r>
            <w:rPr>
              <w:rFonts w:ascii="Cambria Math" w:eastAsiaTheme="minorEastAsia" w:hAnsi="Cambria Math"/>
            </w:rPr>
            <w:br/>
          </m:r>
        </m:oMath>
        <m:oMath>
          <m:r>
            <w:rPr>
              <w:rFonts w:ascii="Cambria Math" w:eastAsiaTheme="minorEastAsia" w:hAnsi="Cambria Math"/>
            </w:rPr>
            <m:t xml:space="preserve">offset bits=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 kB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2048 B</m:t>
              </m:r>
            </m:e>
          </m:d>
          <m:r>
            <w:rPr>
              <w:rFonts w:ascii="Cambria Math" w:eastAsiaTheme="minorEastAsia" w:hAnsi="Cambria Math"/>
            </w:rPr>
            <m:t>=11</m:t>
          </m:r>
          <m:r>
            <w:rPr>
              <w:rFonts w:ascii="Cambria Math" w:eastAsiaTheme="minorEastAsia" w:hAnsi="Cambria Math"/>
            </w:rPr>
            <m:t xml:space="preserve"> b</m:t>
          </m:r>
        </m:oMath>
      </m:oMathPara>
    </w:p>
    <w:p w:rsidR="004002EA" w:rsidRDefault="004002EA" w:rsidP="004002EA">
      <w:pPr>
        <w:spacing w:after="0"/>
        <w:jc w:val="both"/>
        <w:rPr>
          <w:rFonts w:eastAsiaTheme="minorEastAsia"/>
        </w:rPr>
      </w:pPr>
    </w:p>
    <w:p w:rsidR="004002EA" w:rsidRDefault="004002EA" w:rsidP="004002EA">
      <w:pPr>
        <w:spacing w:after="0"/>
        <w:jc w:val="both"/>
        <w:rPr>
          <w:rFonts w:eastAsiaTheme="minorEastAsia"/>
          <w:b/>
          <w:u w:val="single"/>
        </w:rPr>
      </w:pPr>
      <w:r>
        <w:rPr>
          <w:rFonts w:eastAsiaTheme="minorEastAsia"/>
          <w:b/>
          <w:u w:val="single"/>
        </w:rPr>
        <w:t>4b</w:t>
      </w:r>
    </w:p>
    <w:p w:rsidR="004002EA" w:rsidRPr="00634EFA" w:rsidRDefault="00C732B2" w:rsidP="004002EA">
      <w:pPr>
        <w:spacing w:after="0"/>
        <w:jc w:val="both"/>
        <w:rPr>
          <w:rFonts w:eastAsiaTheme="minorEastAsia"/>
        </w:rPr>
      </w:pPr>
      <w:r>
        <w:rPr>
          <w:rFonts w:eastAsiaTheme="minorEastAsia"/>
        </w:rPr>
        <w:t>The page tables needs 9</w:t>
      </w:r>
      <w:r w:rsidR="00634EFA">
        <w:rPr>
          <w:rFonts w:eastAsiaTheme="minorEastAsia"/>
        </w:rPr>
        <w:t xml:space="preserve"> bits</w:t>
      </w:r>
      <w:r w:rsidR="002C764C">
        <w:rPr>
          <w:rFonts w:eastAsiaTheme="minorEastAsia"/>
        </w:rPr>
        <w:t xml:space="preserve"> to represent page number, and 9</w:t>
      </w:r>
      <w:r w:rsidR="00634EFA">
        <w:rPr>
          <w:rFonts w:eastAsiaTheme="minorEastAsia"/>
        </w:rPr>
        <w:t xml:space="preserve"> bits to represent the contents at that entry. </w:t>
      </w:r>
      <m:oMath>
        <m:r>
          <w:rPr>
            <w:rFonts w:ascii="Cambria Math" w:eastAsiaTheme="minorEastAsia" w:hAnsi="Cambria Math"/>
          </w:rPr>
          <m:t>page bits=</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Amount of Pages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512</m:t>
            </m:r>
          </m:e>
        </m:d>
        <m:r>
          <w:rPr>
            <w:rFonts w:ascii="Cambria Math" w:eastAsiaTheme="minorEastAsia" w:hAnsi="Cambria Math"/>
          </w:rPr>
          <m:t>=</m:t>
        </m:r>
        <m:r>
          <w:rPr>
            <w:rFonts w:ascii="Cambria Math" w:eastAsiaTheme="minorEastAsia" w:hAnsi="Cambria Math"/>
          </w:rPr>
          <m:t>9</m:t>
        </m:r>
        <m:r>
          <w:rPr>
            <w:rFonts w:ascii="Cambria Math" w:eastAsiaTheme="minorEastAsia" w:hAnsi="Cambria Math"/>
          </w:rPr>
          <m:t xml:space="preserve"> b</m:t>
        </m:r>
      </m:oMath>
    </w:p>
    <w:p w:rsidR="00634EFA" w:rsidRDefault="00634EFA" w:rsidP="004002EA">
      <w:pPr>
        <w:spacing w:after="0"/>
        <w:jc w:val="both"/>
        <w:rPr>
          <w:rFonts w:eastAsiaTheme="minorEastAsia"/>
        </w:rPr>
      </w:pPr>
      <w:bookmarkStart w:id="0" w:name="_GoBack"/>
      <w:bookmarkEnd w:id="0"/>
    </w:p>
    <w:p w:rsidR="00634EFA" w:rsidRDefault="00634EFA" w:rsidP="004002EA">
      <w:pPr>
        <w:spacing w:after="0"/>
        <w:jc w:val="both"/>
        <w:rPr>
          <w:rFonts w:eastAsiaTheme="minorEastAsia"/>
          <w:b/>
          <w:u w:val="single"/>
        </w:rPr>
      </w:pPr>
      <w:r>
        <w:rPr>
          <w:rFonts w:eastAsiaTheme="minorEastAsia"/>
          <w:b/>
          <w:u w:val="single"/>
        </w:rPr>
        <w:t>4c</w:t>
      </w:r>
    </w:p>
    <w:p w:rsidR="002E5199" w:rsidRDefault="00634EFA" w:rsidP="004002EA">
      <w:pPr>
        <w:spacing w:after="0"/>
        <w:jc w:val="both"/>
        <w:rPr>
          <w:rFonts w:eastAsiaTheme="minorEastAsia"/>
        </w:rPr>
      </w:pPr>
      <w:r>
        <w:rPr>
          <w:rFonts w:eastAsiaTheme="minorEastAsia"/>
        </w:rPr>
        <w:t>If half of the physical memory is removed, but the size of the page table remains the same, the page table is cut in half (256 entries, 8 bits). If there are any frames below the 255</w:t>
      </w:r>
      <w:r w:rsidRPr="00634EFA">
        <w:rPr>
          <w:rFonts w:eastAsiaTheme="minorEastAsia"/>
          <w:vertAlign w:val="superscript"/>
        </w:rPr>
        <w:t>th</w:t>
      </w:r>
      <w:r>
        <w:rPr>
          <w:rFonts w:eastAsiaTheme="minorEastAsia"/>
        </w:rPr>
        <w:t xml:space="preserve"> frame, defragmentation will need to occur.</w:t>
      </w:r>
    </w:p>
    <w:p w:rsidR="002E5199" w:rsidRDefault="002E5199" w:rsidP="004002EA">
      <w:pPr>
        <w:spacing w:after="0"/>
        <w:jc w:val="both"/>
        <w:rPr>
          <w:rFonts w:eastAsiaTheme="minorEastAsia"/>
        </w:rPr>
      </w:pPr>
    </w:p>
    <w:p w:rsidR="003470A0" w:rsidRDefault="003470A0" w:rsidP="004002EA">
      <w:pPr>
        <w:spacing w:after="0"/>
        <w:jc w:val="both"/>
        <w:rPr>
          <w:rFonts w:eastAsiaTheme="minorEastAsia"/>
        </w:rPr>
      </w:pPr>
    </w:p>
    <w:p w:rsidR="003470A0" w:rsidRDefault="003470A0" w:rsidP="004002EA">
      <w:pPr>
        <w:spacing w:after="0"/>
        <w:jc w:val="both"/>
        <w:rPr>
          <w:rFonts w:eastAsiaTheme="minorEastAsia"/>
        </w:rPr>
      </w:pPr>
    </w:p>
    <w:p w:rsidR="003470A0" w:rsidRDefault="003470A0" w:rsidP="004002EA">
      <w:pPr>
        <w:spacing w:after="0"/>
        <w:jc w:val="both"/>
        <w:rPr>
          <w:rFonts w:eastAsiaTheme="minorEastAsia"/>
        </w:rPr>
      </w:pPr>
    </w:p>
    <w:p w:rsidR="002E5199" w:rsidRDefault="002E5199" w:rsidP="004002EA">
      <w:pPr>
        <w:spacing w:after="0"/>
        <w:jc w:val="both"/>
        <w:rPr>
          <w:rFonts w:eastAsiaTheme="minorEastAsia"/>
          <w:b/>
          <w:u w:val="single"/>
        </w:rPr>
      </w:pPr>
      <w:r>
        <w:rPr>
          <w:rFonts w:eastAsiaTheme="minorEastAsia"/>
          <w:b/>
          <w:u w:val="single"/>
        </w:rPr>
        <w:lastRenderedPageBreak/>
        <w:t>5a</w:t>
      </w:r>
    </w:p>
    <w:p w:rsidR="00634EFA" w:rsidRDefault="00634EFA" w:rsidP="004002EA">
      <w:pPr>
        <w:spacing w:after="0"/>
        <w:jc w:val="both"/>
        <w:rPr>
          <w:rFonts w:eastAsiaTheme="minorEastAsia"/>
        </w:rPr>
      </w:pPr>
      <w:r>
        <w:rPr>
          <w:rFonts w:eastAsiaTheme="minorEastAsia"/>
        </w:rPr>
        <w:t xml:space="preserve"> </w:t>
      </w:r>
      <w:r w:rsidR="00D61B5C">
        <w:rPr>
          <w:rFonts w:eastAsiaTheme="minorEastAsia"/>
        </w:rPr>
        <w:t>A race condition is when two or more processes</w:t>
      </w:r>
      <w:r w:rsidR="00100E91">
        <w:rPr>
          <w:rFonts w:eastAsiaTheme="minorEastAsia"/>
        </w:rPr>
        <w:t xml:space="preserve">/threads running concurrently will make use of shared data </w:t>
      </w:r>
      <w:r w:rsidR="00D61B5C">
        <w:rPr>
          <w:rFonts w:eastAsiaTheme="minorEastAsia"/>
        </w:rPr>
        <w:t>in an asynchronous manner, that is, there is no guarantee which process/thread wi</w:t>
      </w:r>
      <w:r w:rsidR="003A1254">
        <w:rPr>
          <w:rFonts w:eastAsiaTheme="minorEastAsia"/>
        </w:rPr>
        <w:t xml:space="preserve">ll use the </w:t>
      </w:r>
      <w:r w:rsidR="00100E91">
        <w:rPr>
          <w:rFonts w:eastAsiaTheme="minorEastAsia"/>
        </w:rPr>
        <w:t>data</w:t>
      </w:r>
      <w:r w:rsidR="003A1254">
        <w:rPr>
          <w:rFonts w:eastAsiaTheme="minorEastAsia"/>
        </w:rPr>
        <w:t xml:space="preserve"> at any given time.</w:t>
      </w:r>
      <w:r w:rsidR="00100E91">
        <w:rPr>
          <w:rFonts w:eastAsiaTheme="minorEastAsia"/>
        </w:rPr>
        <w:t xml:space="preserve"> The output of </w:t>
      </w:r>
      <w:r w:rsidR="00100E91" w:rsidRPr="00100E91">
        <w:rPr>
          <w:rFonts w:eastAsiaTheme="minorEastAsia"/>
        </w:rPr>
        <w:t xml:space="preserve">the processes/threads differs depending on which process/thread accessed the data first, as there is no guarantee the data was not modified by said process/thread. An example of this problem can be seen where there are two threads running, sharing an integer </w:t>
      </w:r>
      <w:r w:rsidR="00100E91" w:rsidRPr="00100E91">
        <w:rPr>
          <w:rFonts w:eastAsiaTheme="minorEastAsia"/>
          <w:i/>
        </w:rPr>
        <w:t>x</w:t>
      </w:r>
      <w:r w:rsidR="00100E91" w:rsidRPr="00100E91">
        <w:rPr>
          <w:rFonts w:eastAsiaTheme="minorEastAsia"/>
        </w:rPr>
        <w:t>, initialized at 0. Thread [</w:t>
      </w:r>
      <w:r w:rsidR="00100E91" w:rsidRPr="00100E91">
        <w:rPr>
          <w:rFonts w:eastAsiaTheme="minorEastAsia"/>
          <w:i/>
        </w:rPr>
        <w:t>A</w:t>
      </w:r>
      <w:r w:rsidR="00100E91" w:rsidRPr="00100E91">
        <w:rPr>
          <w:rFonts w:eastAsiaTheme="minorEastAsia"/>
        </w:rPr>
        <w:t>] will add 2 to the value and print, whereas thread [</w:t>
      </w:r>
      <w:r w:rsidR="00100E91" w:rsidRPr="00100E91">
        <w:rPr>
          <w:rFonts w:eastAsiaTheme="minorEastAsia"/>
          <w:i/>
        </w:rPr>
        <w:t>B</w:t>
      </w:r>
      <w:r w:rsidR="00100E91" w:rsidRPr="00100E91">
        <w:rPr>
          <w:rFonts w:eastAsiaTheme="minorEastAsia"/>
        </w:rPr>
        <w:t>] will square to the value and print. If thread [</w:t>
      </w:r>
      <w:r w:rsidR="00100E91" w:rsidRPr="00100E91">
        <w:rPr>
          <w:rFonts w:eastAsiaTheme="minorEastAsia"/>
          <w:i/>
        </w:rPr>
        <w:t>A</w:t>
      </w:r>
      <w:r w:rsidR="00100E91" w:rsidRPr="00100E91">
        <w:rPr>
          <w:rFonts w:eastAsiaTheme="minorEastAsia"/>
        </w:rPr>
        <w:t>] runs before [</w:t>
      </w:r>
      <w:r w:rsidR="00100E91" w:rsidRPr="00100E91">
        <w:rPr>
          <w:rFonts w:eastAsiaTheme="minorEastAsia"/>
          <w:i/>
        </w:rPr>
        <w:t>B</w:t>
      </w:r>
      <w:r w:rsidR="00100E91" w:rsidRPr="00100E91">
        <w:rPr>
          <w:rFonts w:eastAsiaTheme="minorEastAsia"/>
        </w:rPr>
        <w:t>], the prints will be “2, 4”. However, if [</w:t>
      </w:r>
      <w:r w:rsidR="00100E91" w:rsidRPr="00100E91">
        <w:rPr>
          <w:rFonts w:eastAsiaTheme="minorEastAsia"/>
          <w:i/>
        </w:rPr>
        <w:t>B</w:t>
      </w:r>
      <w:r w:rsidR="00100E91">
        <w:rPr>
          <w:rFonts w:eastAsiaTheme="minorEastAsia"/>
        </w:rPr>
        <w:t>] runs before [</w:t>
      </w:r>
      <w:r w:rsidR="00100E91">
        <w:rPr>
          <w:rFonts w:eastAsiaTheme="minorEastAsia"/>
          <w:i/>
        </w:rPr>
        <w:t>A</w:t>
      </w:r>
      <w:r w:rsidR="00100E91">
        <w:rPr>
          <w:rFonts w:eastAsiaTheme="minorEastAsia"/>
        </w:rPr>
        <w:t>], then the prints will be “0, 2”.</w:t>
      </w:r>
    </w:p>
    <w:p w:rsidR="00FC0F27" w:rsidRDefault="00FC0F27" w:rsidP="004002EA">
      <w:pPr>
        <w:spacing w:after="0"/>
        <w:jc w:val="both"/>
        <w:rPr>
          <w:rFonts w:eastAsiaTheme="minorEastAsia"/>
        </w:rPr>
      </w:pPr>
    </w:p>
    <w:p w:rsidR="00FC0F27" w:rsidRDefault="00FC0F27" w:rsidP="004002EA">
      <w:pPr>
        <w:spacing w:after="0"/>
        <w:jc w:val="both"/>
        <w:rPr>
          <w:rFonts w:eastAsiaTheme="minorEastAsia"/>
          <w:u w:val="single"/>
        </w:rPr>
      </w:pPr>
      <w:r>
        <w:rPr>
          <w:rFonts w:eastAsiaTheme="minorEastAsia"/>
          <w:b/>
          <w:u w:val="single"/>
        </w:rPr>
        <w:t>5b</w:t>
      </w:r>
    </w:p>
    <w:p w:rsidR="00FC0F27" w:rsidRDefault="00112501" w:rsidP="004002EA">
      <w:pPr>
        <w:spacing w:after="0"/>
        <w:jc w:val="both"/>
        <w:rPr>
          <w:rFonts w:eastAsiaTheme="minorEastAsia"/>
        </w:rPr>
      </w:pPr>
      <w:r>
        <w:rPr>
          <w:rFonts w:eastAsiaTheme="minorEastAsia"/>
        </w:rPr>
        <w:t>By blocking interrupts in order to prevent race conditions, there is no way to handle time-critical events if they occur during a critical section of code. If, for instance, you are reading a very large shared array from memory and block interrupts, you are effectively locking the CPU for possible a large duration of time. If the user types a key or the screen needs to be updated, there is no way for the respective response to run, as there is no way to interrupt the process currently reading the very large array. This can, obviously, cause large latencies, and unwanted delay.</w:t>
      </w:r>
    </w:p>
    <w:p w:rsidR="00120948" w:rsidRDefault="00120948" w:rsidP="004002EA">
      <w:pPr>
        <w:spacing w:after="0"/>
        <w:jc w:val="both"/>
        <w:rPr>
          <w:rFonts w:eastAsiaTheme="minorEastAsia"/>
        </w:rPr>
      </w:pPr>
    </w:p>
    <w:p w:rsidR="00120948" w:rsidRDefault="00120948" w:rsidP="004002EA">
      <w:pPr>
        <w:spacing w:after="0"/>
        <w:jc w:val="both"/>
        <w:rPr>
          <w:rFonts w:eastAsiaTheme="minorEastAsia"/>
          <w:b/>
          <w:u w:val="single"/>
        </w:rPr>
      </w:pPr>
      <w:r>
        <w:rPr>
          <w:rFonts w:eastAsiaTheme="minorEastAsia"/>
          <w:b/>
          <w:u w:val="single"/>
        </w:rPr>
        <w:t>6</w:t>
      </w:r>
    </w:p>
    <w:p w:rsidR="00120948" w:rsidRDefault="005447DF" w:rsidP="004002EA">
      <w:pPr>
        <w:spacing w:after="0"/>
        <w:jc w:val="both"/>
        <w:rPr>
          <w:rFonts w:eastAsiaTheme="minorEastAsia"/>
        </w:rPr>
      </w:pPr>
      <w:r>
        <w:rPr>
          <w:rFonts w:eastAsiaTheme="minorEastAsia"/>
        </w:rPr>
        <w:t xml:space="preserve">A semaphore is a hardware supported solution to protecting shared data used in critical sections of code. A semaphore has two basic operations, both supported by the processor architecture, </w:t>
      </w:r>
      <w:proofErr w:type="gramStart"/>
      <w:r>
        <w:rPr>
          <w:rFonts w:eastAsiaTheme="minorEastAsia"/>
          <w:i/>
        </w:rPr>
        <w:t>wait(</w:t>
      </w:r>
      <w:proofErr w:type="gramEnd"/>
      <w:r>
        <w:rPr>
          <w:rFonts w:eastAsiaTheme="minorEastAsia"/>
          <w:i/>
        </w:rPr>
        <w:t>)</w:t>
      </w:r>
      <w:r>
        <w:rPr>
          <w:rFonts w:eastAsiaTheme="minorEastAsia"/>
        </w:rPr>
        <w:t xml:space="preserve"> and </w:t>
      </w:r>
      <w:r>
        <w:rPr>
          <w:rFonts w:eastAsiaTheme="minorEastAsia"/>
          <w:i/>
        </w:rPr>
        <w:t>signal()</w:t>
      </w:r>
      <w:r>
        <w:rPr>
          <w:rFonts w:eastAsiaTheme="minorEastAsia"/>
        </w:rPr>
        <w:t xml:space="preserve">. Semaphore operations </w:t>
      </w:r>
      <w:r>
        <w:rPr>
          <w:rFonts w:eastAsiaTheme="minorEastAsia"/>
          <w:i/>
        </w:rPr>
        <w:t>wait()</w:t>
      </w:r>
      <w:r>
        <w:rPr>
          <w:rFonts w:eastAsiaTheme="minorEastAsia"/>
        </w:rPr>
        <w:t xml:space="preserve"> and </w:t>
      </w:r>
      <w:r>
        <w:rPr>
          <w:rFonts w:eastAsiaTheme="minorEastAsia"/>
          <w:i/>
        </w:rPr>
        <w:t>signal()</w:t>
      </w:r>
      <w:r>
        <w:rPr>
          <w:rFonts w:eastAsiaTheme="minorEastAsia"/>
        </w:rPr>
        <w:t xml:space="preserve"> are both designed to be atomic, that is, they cannot be interrupted half-way through completion, and must be run fully before interrupts are allowed. This way, it is guaranteed that only one process/thread interacts with the semaphore at a time. Processes/threads can then use this semaphore to reliably </w:t>
      </w:r>
      <w:proofErr w:type="gramStart"/>
      <w:r>
        <w:rPr>
          <w:rFonts w:eastAsiaTheme="minorEastAsia"/>
          <w:i/>
        </w:rPr>
        <w:t>wait(</w:t>
      </w:r>
      <w:proofErr w:type="gramEnd"/>
      <w:r>
        <w:rPr>
          <w:rFonts w:eastAsiaTheme="minorEastAsia"/>
          <w:i/>
        </w:rPr>
        <w:t>)</w:t>
      </w:r>
      <w:r>
        <w:rPr>
          <w:rFonts w:eastAsiaTheme="minorEastAsia"/>
        </w:rPr>
        <w:t xml:space="preserve"> for the semaphore to be unlocked (binary/</w:t>
      </w:r>
      <w:proofErr w:type="spellStart"/>
      <w:r>
        <w:rPr>
          <w:rFonts w:eastAsiaTheme="minorEastAsia"/>
        </w:rPr>
        <w:t>mutex</w:t>
      </w:r>
      <w:proofErr w:type="spellEnd"/>
      <w:r>
        <w:rPr>
          <w:rFonts w:eastAsiaTheme="minorEastAsia"/>
        </w:rPr>
        <w:t xml:space="preserve"> semaphore) or set to the correct value (non-binary/counting semaphore). The semaphore then becomes locked, preventing any other process from accessing it until the program which obtained the semaphore lock releases it using the </w:t>
      </w:r>
      <w:proofErr w:type="gramStart"/>
      <w:r>
        <w:rPr>
          <w:rFonts w:eastAsiaTheme="minorEastAsia"/>
          <w:i/>
        </w:rPr>
        <w:t>signal(</w:t>
      </w:r>
      <w:proofErr w:type="gramEnd"/>
      <w:r>
        <w:rPr>
          <w:rFonts w:eastAsiaTheme="minorEastAsia"/>
          <w:i/>
        </w:rPr>
        <w:t>)</w:t>
      </w:r>
      <w:r>
        <w:rPr>
          <w:rFonts w:eastAsiaTheme="minorEastAsia"/>
        </w:rPr>
        <w:t xml:space="preserve"> function. Processes/threads waiting for a semaphore lock are placed in a waiting block, and will stay there indefinitely until they obtain the lock (or on occasion, timeout</w:t>
      </w:r>
      <w:r w:rsidR="00907957">
        <w:rPr>
          <w:rFonts w:eastAsiaTheme="minorEastAsia"/>
        </w:rPr>
        <w:t xml:space="preserve"> and give up on critical section access</w:t>
      </w:r>
      <w:r>
        <w:rPr>
          <w:rFonts w:eastAsiaTheme="minorEastAsia"/>
        </w:rPr>
        <w:t>).</w:t>
      </w:r>
    </w:p>
    <w:p w:rsidR="00711603" w:rsidRDefault="00711603" w:rsidP="004002EA">
      <w:pPr>
        <w:spacing w:after="0"/>
        <w:jc w:val="both"/>
        <w:rPr>
          <w:rFonts w:eastAsiaTheme="minorEastAsia"/>
        </w:rPr>
      </w:pPr>
    </w:p>
    <w:p w:rsidR="00711603" w:rsidRDefault="00711603" w:rsidP="004002EA">
      <w:pPr>
        <w:spacing w:after="0"/>
        <w:jc w:val="both"/>
        <w:rPr>
          <w:rFonts w:eastAsiaTheme="minorEastAsia"/>
          <w:b/>
          <w:u w:val="single"/>
        </w:rPr>
      </w:pPr>
      <w:r>
        <w:rPr>
          <w:rFonts w:eastAsiaTheme="minorEastAsia"/>
          <w:b/>
          <w:u w:val="single"/>
        </w:rPr>
        <w:t>7</w:t>
      </w:r>
    </w:p>
    <w:p w:rsidR="00110733" w:rsidRPr="00110733" w:rsidRDefault="00110733" w:rsidP="00110733">
      <w:pPr>
        <w:pStyle w:val="ListParagraph"/>
        <w:numPr>
          <w:ilvl w:val="0"/>
          <w:numId w:val="5"/>
        </w:numPr>
        <w:spacing w:after="0"/>
        <w:jc w:val="both"/>
        <w:rPr>
          <w:rFonts w:eastAsiaTheme="minorEastAsia"/>
        </w:rPr>
      </w:pPr>
      <w:r>
        <w:rPr>
          <w:rFonts w:eastAsiaTheme="minorEastAsia"/>
          <w:i/>
        </w:rPr>
        <w:t>open(mode)</w:t>
      </w:r>
      <w:r>
        <w:rPr>
          <w:rFonts w:eastAsiaTheme="minorEastAsia"/>
        </w:rPr>
        <w:t xml:space="preserve"> system call is used, given the mode as append-only</w:t>
      </w:r>
    </w:p>
    <w:p w:rsidR="00110733" w:rsidRDefault="00110733" w:rsidP="00110733">
      <w:pPr>
        <w:pStyle w:val="ListParagraph"/>
        <w:numPr>
          <w:ilvl w:val="0"/>
          <w:numId w:val="5"/>
        </w:numPr>
        <w:spacing w:after="0"/>
        <w:jc w:val="both"/>
        <w:rPr>
          <w:rFonts w:eastAsiaTheme="minorEastAsia"/>
        </w:rPr>
      </w:pPr>
      <w:r>
        <w:rPr>
          <w:rFonts w:eastAsiaTheme="minorEastAsia"/>
        </w:rPr>
        <w:t xml:space="preserve">The system directory is searched through in order to find the file that needs to be opened. </w:t>
      </w:r>
    </w:p>
    <w:p w:rsidR="00110733" w:rsidRDefault="00110733" w:rsidP="00110733">
      <w:pPr>
        <w:pStyle w:val="ListParagraph"/>
        <w:numPr>
          <w:ilvl w:val="0"/>
          <w:numId w:val="5"/>
        </w:numPr>
        <w:spacing w:after="0"/>
        <w:jc w:val="both"/>
        <w:rPr>
          <w:rFonts w:eastAsiaTheme="minorEastAsia"/>
        </w:rPr>
      </w:pPr>
      <w:r>
        <w:rPr>
          <w:rFonts w:eastAsiaTheme="minorEastAsia"/>
        </w:rPr>
        <w:t xml:space="preserve">The files permissions are checked against the user which called the </w:t>
      </w:r>
      <w:r>
        <w:rPr>
          <w:rFonts w:eastAsiaTheme="minorEastAsia"/>
          <w:i/>
        </w:rPr>
        <w:t>open()</w:t>
      </w:r>
      <w:r>
        <w:rPr>
          <w:rFonts w:eastAsiaTheme="minorEastAsia"/>
        </w:rPr>
        <w:t xml:space="preserve"> system call (</w:t>
      </w:r>
      <w:proofErr w:type="spellStart"/>
      <w:r>
        <w:rPr>
          <w:rFonts w:eastAsiaTheme="minorEastAsia"/>
        </w:rPr>
        <w:t>ie</w:t>
      </w:r>
      <w:proofErr w:type="spellEnd"/>
      <w:r>
        <w:rPr>
          <w:rFonts w:eastAsiaTheme="minorEastAsia"/>
        </w:rPr>
        <w:t xml:space="preserve"> to check if they have permission to access the file in an append-only mode)</w:t>
      </w:r>
    </w:p>
    <w:p w:rsidR="00110733" w:rsidRDefault="00110733" w:rsidP="00110733">
      <w:pPr>
        <w:pStyle w:val="ListParagraph"/>
        <w:numPr>
          <w:ilvl w:val="0"/>
          <w:numId w:val="5"/>
        </w:numPr>
        <w:spacing w:after="0"/>
        <w:jc w:val="both"/>
        <w:rPr>
          <w:rFonts w:eastAsiaTheme="minorEastAsia"/>
        </w:rPr>
      </w:pPr>
      <w:r>
        <w:rPr>
          <w:rFonts w:eastAsiaTheme="minorEastAsia"/>
        </w:rPr>
        <w:t>The file is added to the open-file table in the system (to avoid having to search for it later)</w:t>
      </w:r>
    </w:p>
    <w:p w:rsidR="00110733" w:rsidRDefault="00110733" w:rsidP="00110733">
      <w:pPr>
        <w:pStyle w:val="ListParagraph"/>
        <w:numPr>
          <w:ilvl w:val="0"/>
          <w:numId w:val="5"/>
        </w:numPr>
        <w:spacing w:after="0"/>
        <w:jc w:val="both"/>
        <w:rPr>
          <w:rFonts w:eastAsiaTheme="minorEastAsia"/>
        </w:rPr>
      </w:pPr>
      <w:r>
        <w:rPr>
          <w:rFonts w:eastAsiaTheme="minorEastAsia"/>
        </w:rPr>
        <w:t xml:space="preserve">The </w:t>
      </w:r>
      <w:proofErr w:type="gramStart"/>
      <w:r>
        <w:rPr>
          <w:rFonts w:eastAsiaTheme="minorEastAsia"/>
          <w:i/>
        </w:rPr>
        <w:t>open(</w:t>
      </w:r>
      <w:proofErr w:type="gramEnd"/>
      <w:r>
        <w:rPr>
          <w:rFonts w:eastAsiaTheme="minorEastAsia"/>
          <w:i/>
        </w:rPr>
        <w:t>)</w:t>
      </w:r>
      <w:r>
        <w:rPr>
          <w:rFonts w:eastAsiaTheme="minorEastAsia"/>
        </w:rPr>
        <w:t xml:space="preserve"> system call returns a pointer to the files location in the open-file table that the process can then use for all later interactions with that file.</w:t>
      </w:r>
    </w:p>
    <w:p w:rsidR="00110733" w:rsidRDefault="00110733" w:rsidP="00110733">
      <w:pPr>
        <w:pStyle w:val="ListParagraph"/>
        <w:numPr>
          <w:ilvl w:val="0"/>
          <w:numId w:val="5"/>
        </w:numPr>
        <w:spacing w:before="240" w:after="0"/>
        <w:jc w:val="both"/>
        <w:rPr>
          <w:rFonts w:eastAsiaTheme="minorEastAsia"/>
        </w:rPr>
      </w:pPr>
      <w:r>
        <w:rPr>
          <w:rFonts w:eastAsiaTheme="minorEastAsia"/>
        </w:rPr>
        <w:t xml:space="preserve">Once done with the file, the process </w:t>
      </w:r>
      <w:r>
        <w:rPr>
          <w:rFonts w:eastAsiaTheme="minorEastAsia"/>
          <w:u w:val="single"/>
        </w:rPr>
        <w:t>should</w:t>
      </w:r>
      <w:r>
        <w:rPr>
          <w:rFonts w:eastAsiaTheme="minorEastAsia"/>
        </w:rPr>
        <w:t xml:space="preserve"> use the </w:t>
      </w:r>
      <w:proofErr w:type="gramStart"/>
      <w:r>
        <w:rPr>
          <w:rFonts w:eastAsiaTheme="minorEastAsia"/>
          <w:i/>
        </w:rPr>
        <w:t>close(</w:t>
      </w:r>
      <w:proofErr w:type="gramEnd"/>
      <w:r>
        <w:rPr>
          <w:rFonts w:eastAsiaTheme="minorEastAsia"/>
          <w:i/>
        </w:rPr>
        <w:t>)</w:t>
      </w:r>
      <w:r>
        <w:rPr>
          <w:rFonts w:eastAsiaTheme="minorEastAsia"/>
        </w:rPr>
        <w:t xml:space="preserve"> system call to remove the file from the open-file table.</w:t>
      </w:r>
    </w:p>
    <w:p w:rsidR="003F5D72" w:rsidRDefault="003F5D72" w:rsidP="00110733">
      <w:pPr>
        <w:spacing w:before="240" w:after="0"/>
        <w:jc w:val="both"/>
        <w:rPr>
          <w:rFonts w:eastAsiaTheme="minorEastAsia"/>
          <w:b/>
          <w:u w:val="single"/>
        </w:rPr>
      </w:pPr>
    </w:p>
    <w:p w:rsidR="003F5D72" w:rsidRDefault="003F5D72" w:rsidP="00110733">
      <w:pPr>
        <w:spacing w:before="240" w:after="0"/>
        <w:jc w:val="both"/>
        <w:rPr>
          <w:rFonts w:eastAsiaTheme="minorEastAsia"/>
          <w:b/>
          <w:u w:val="single"/>
        </w:rPr>
      </w:pPr>
    </w:p>
    <w:p w:rsidR="001444B3" w:rsidRDefault="001444B3" w:rsidP="00110733">
      <w:pPr>
        <w:spacing w:before="240" w:after="0"/>
        <w:jc w:val="both"/>
        <w:rPr>
          <w:rFonts w:eastAsiaTheme="minorEastAsia"/>
          <w:b/>
          <w:u w:val="single"/>
        </w:rPr>
      </w:pPr>
      <w:r>
        <w:rPr>
          <w:rFonts w:eastAsiaTheme="minorEastAsia"/>
          <w:b/>
          <w:u w:val="single"/>
        </w:rPr>
        <w:lastRenderedPageBreak/>
        <w:t>8a</w:t>
      </w:r>
    </w:p>
    <w:p w:rsidR="001444B3" w:rsidRPr="003F5D72" w:rsidRDefault="00BF059B" w:rsidP="001444B3">
      <w:pPr>
        <w:spacing w:after="0"/>
        <w:rPr>
          <w:rFonts w:eastAsiaTheme="minorEastAsia"/>
        </w:rPr>
      </w:pPr>
      <m:oMathPara>
        <m:oMath>
          <m:r>
            <w:rPr>
              <w:rFonts w:ascii="Cambria Math" w:eastAsiaTheme="minorEastAsia" w:hAnsi="Cambria Math"/>
            </w:rPr>
            <m:t>max</m:t>
          </m:r>
          <m:r>
            <w:rPr>
              <w:rFonts w:ascii="Cambria Math" w:eastAsiaTheme="minorEastAsia" w:hAnsi="Cambria Math"/>
            </w:rPr>
            <m:t>=12direct+1singleIndirect+1doubleIndirect+1tripleIndirect</m:t>
          </m:r>
          <m:r>
            <w:rPr>
              <w:rFonts w:ascii="Cambria Math" w:eastAsiaTheme="minorEastAsia" w:hAnsi="Cambria Math"/>
            </w:rPr>
            <w:br/>
          </m:r>
        </m:oMath>
        <m:oMath>
          <m:r>
            <w:rPr>
              <w:rFonts w:ascii="Cambria Math" w:eastAsiaTheme="minorEastAsia" w:hAnsi="Cambria Math"/>
            </w:rPr>
            <m:t>max</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d>
            <m:dPr>
              <m:ctrlPr>
                <w:rPr>
                  <w:rFonts w:ascii="Cambria Math" w:eastAsiaTheme="minorEastAsia" w:hAnsi="Cambria Math"/>
                  <w:i/>
                </w:rPr>
              </m:ctrlPr>
            </m:dPr>
            <m:e>
              <m:r>
                <w:rPr>
                  <w:rFonts w:ascii="Cambria Math" w:eastAsiaTheme="minorEastAsia" w:hAnsi="Cambria Math"/>
                </w:rPr>
                <m:t>8kB</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8kB</m:t>
                      </m:r>
                    </m:num>
                    <m:den>
                      <m:r>
                        <w:rPr>
                          <w:rFonts w:ascii="Cambria Math" w:eastAsiaTheme="minorEastAsia" w:hAnsi="Cambria Math"/>
                        </w:rPr>
                        <m:t>4B</m:t>
                      </m:r>
                    </m:den>
                  </m:f>
                </m:e>
              </m:d>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8kB</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8kB</m:t>
                      </m:r>
                    </m:num>
                    <m:den>
                      <m:r>
                        <w:rPr>
                          <w:rFonts w:ascii="Cambria Math" w:eastAsiaTheme="minorEastAsia" w:hAnsi="Cambria Math"/>
                        </w:rPr>
                        <m:t>4B</m:t>
                      </m:r>
                    </m:den>
                  </m:f>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8kB</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8kB</m:t>
                      </m:r>
                    </m:num>
                    <m:den>
                      <m:r>
                        <w:rPr>
                          <w:rFonts w:ascii="Cambria Math" w:eastAsiaTheme="minorEastAsia" w:hAnsi="Cambria Math"/>
                        </w:rPr>
                        <m:t>4B</m:t>
                      </m:r>
                    </m:den>
                  </m:f>
                </m:e>
              </m:d>
            </m:e>
            <m:sup>
              <m:r>
                <w:rPr>
                  <w:rFonts w:ascii="Cambria Math" w:eastAsiaTheme="minorEastAsia" w:hAnsi="Cambria Math"/>
                </w:rPr>
                <m:t>3</m:t>
              </m:r>
            </m:sup>
          </m:sSup>
          <m:d>
            <m:dPr>
              <m:ctrlPr>
                <w:rPr>
                  <w:rFonts w:ascii="Cambria Math" w:eastAsiaTheme="minorEastAsia" w:hAnsi="Cambria Math"/>
                  <w:i/>
                </w:rPr>
              </m:ctrlPr>
            </m:dPr>
            <m:e>
              <m:r>
                <w:rPr>
                  <w:rFonts w:ascii="Cambria Math" w:eastAsiaTheme="minorEastAsia" w:hAnsi="Cambria Math"/>
                </w:rPr>
                <m:t>8kB</m:t>
              </m:r>
            </m:e>
          </m:d>
          <m:r>
            <w:rPr>
              <w:rFonts w:ascii="Cambria Math" w:eastAsiaTheme="minorEastAsia" w:hAnsi="Cambria Math"/>
            </w:rPr>
            <w:br/>
          </m:r>
        </m:oMath>
        <m:oMath>
          <m:r>
            <w:rPr>
              <w:rFonts w:ascii="Cambria Math" w:eastAsiaTheme="minorEastAsia" w:hAnsi="Cambria Math"/>
            </w:rPr>
            <m:t>max</m:t>
          </m:r>
          <m:r>
            <w:rPr>
              <w:rFonts w:ascii="Cambria Math" w:eastAsiaTheme="minorEastAsia" w:hAnsi="Cambria Math"/>
            </w:rPr>
            <m:t>=98304B+16777216B+34359738368B+70368744177664B</m:t>
          </m:r>
          <m:r>
            <w:rPr>
              <w:rFonts w:ascii="Cambria Math" w:eastAsiaTheme="minorEastAsia" w:hAnsi="Cambria Math"/>
            </w:rPr>
            <w:br/>
          </m:r>
        </m:oMath>
        <m:oMath>
          <m:r>
            <w:rPr>
              <w:rFonts w:ascii="Cambria Math" w:eastAsiaTheme="minorEastAsia" w:hAnsi="Cambria Math"/>
            </w:rPr>
            <m:t>max</m:t>
          </m:r>
          <m:r>
            <w:rPr>
              <w:rFonts w:ascii="Cambria Math" w:eastAsiaTheme="minorEastAsia" w:hAnsi="Cambria Math"/>
            </w:rPr>
            <m:t>=</m:t>
          </m:r>
          <m:r>
            <w:rPr>
              <w:rFonts w:ascii="Cambria Math" w:eastAsiaTheme="minorEastAsia" w:hAnsi="Cambria Math"/>
            </w:rPr>
            <m:t>70403120791552</m:t>
          </m:r>
          <m:r>
            <w:rPr>
              <w:rFonts w:ascii="Cambria Math" w:eastAsiaTheme="minorEastAsia" w:hAnsi="Cambria Math"/>
            </w:rPr>
            <m:t xml:space="preserve"> B</m:t>
          </m:r>
          <m:r>
            <w:rPr>
              <w:rFonts w:ascii="Cambria Math" w:eastAsiaTheme="minorEastAsia" w:hAnsi="Cambria Math"/>
            </w:rPr>
            <w:br/>
          </m:r>
        </m:oMath>
        <m:oMath>
          <m:r>
            <w:rPr>
              <w:rFonts w:ascii="Cambria Math" w:eastAsiaTheme="minorEastAsia" w:hAnsi="Cambria Math"/>
            </w:rPr>
            <m:t>max=65568.02 GB</m:t>
          </m:r>
          <m:r>
            <w:rPr>
              <w:rFonts w:ascii="Cambria Math" w:eastAsiaTheme="minorEastAsia" w:hAnsi="Cambria Math"/>
            </w:rPr>
            <w:br/>
          </m:r>
        </m:oMath>
        <m:oMath>
          <m:r>
            <w:rPr>
              <w:rFonts w:ascii="Cambria Math" w:eastAsiaTheme="minorEastAsia" w:hAnsi="Cambria Math"/>
            </w:rPr>
            <m:t>max</m:t>
          </m:r>
          <m:r>
            <w:rPr>
              <w:rFonts w:ascii="Cambria Math" w:eastAsiaTheme="minorEastAsia" w:hAnsi="Cambria Math"/>
            </w:rPr>
            <m:t>=64.03 TB</m:t>
          </m:r>
        </m:oMath>
      </m:oMathPara>
    </w:p>
    <w:p w:rsidR="003F5D72" w:rsidRDefault="003F5D72" w:rsidP="001444B3">
      <w:pPr>
        <w:spacing w:after="0"/>
        <w:rPr>
          <w:rFonts w:eastAsiaTheme="minorEastAsia"/>
        </w:rPr>
      </w:pPr>
    </w:p>
    <w:p w:rsidR="003F5D72" w:rsidRDefault="003F5D72" w:rsidP="001444B3">
      <w:pPr>
        <w:spacing w:after="0"/>
        <w:rPr>
          <w:rFonts w:eastAsiaTheme="minorEastAsia"/>
          <w:b/>
          <w:u w:val="single"/>
        </w:rPr>
      </w:pPr>
      <w:r>
        <w:rPr>
          <w:rFonts w:eastAsiaTheme="minorEastAsia"/>
          <w:b/>
          <w:u w:val="single"/>
        </w:rPr>
        <w:t>8b</w:t>
      </w:r>
    </w:p>
    <w:p w:rsidR="00A80740" w:rsidRDefault="00A80740" w:rsidP="001444B3">
      <w:pPr>
        <w:spacing w:after="0"/>
        <w:rPr>
          <w:rFonts w:eastAsiaTheme="minorEastAsia"/>
        </w:rPr>
      </w:pPr>
      <w:r>
        <w:rPr>
          <w:rFonts w:eastAsiaTheme="minorEastAsia"/>
        </w:rPr>
        <w:t>The only way to increase your maximum file size (without altering the file systems block quantities) is to increase the size of a block.</w:t>
      </w:r>
      <w:r w:rsidR="00DD4C0C">
        <w:rPr>
          <w:rFonts w:eastAsiaTheme="minorEastAsia"/>
        </w:rPr>
        <w:t xml:space="preserve"> For instance, if you increase the block size from 8 </w:t>
      </w:r>
      <w:r w:rsidR="00DD4C0C">
        <w:rPr>
          <w:rFonts w:eastAsiaTheme="minorEastAsia"/>
          <w:i/>
        </w:rPr>
        <w:t xml:space="preserve">kB </w:t>
      </w:r>
      <w:r w:rsidR="00DD4C0C">
        <w:rPr>
          <w:rFonts w:eastAsiaTheme="minorEastAsia"/>
        </w:rPr>
        <w:t xml:space="preserve">to </w:t>
      </w:r>
      <w:r w:rsidR="00813048">
        <w:rPr>
          <w:rFonts w:eastAsiaTheme="minorEastAsia"/>
        </w:rPr>
        <w:t xml:space="preserve">16 </w:t>
      </w:r>
      <w:r w:rsidR="00813048">
        <w:rPr>
          <w:rFonts w:eastAsiaTheme="minorEastAsia"/>
          <w:i/>
        </w:rPr>
        <w:t>kB</w:t>
      </w:r>
      <w:r w:rsidR="00813048">
        <w:rPr>
          <w:rFonts w:eastAsiaTheme="minorEastAsia"/>
        </w:rPr>
        <w:t>, you increase your maximum file size by approximately 176.5%.</w:t>
      </w:r>
    </w:p>
    <w:p w:rsidR="00813048" w:rsidRDefault="00813048" w:rsidP="001444B3">
      <w:pPr>
        <w:spacing w:after="0"/>
        <w:rPr>
          <w:rFonts w:eastAsiaTheme="minorEastAsia"/>
        </w:rPr>
      </w:pPr>
    </w:p>
    <w:p w:rsidR="00813048" w:rsidRPr="003F5D72" w:rsidRDefault="00813048" w:rsidP="00813048">
      <w:pPr>
        <w:spacing w:after="0"/>
        <w:rPr>
          <w:rFonts w:eastAsiaTheme="minorEastAsia"/>
        </w:rPr>
      </w:pPr>
      <m:oMathPara>
        <m:oMath>
          <m:r>
            <w:rPr>
              <w:rFonts w:ascii="Cambria Math" w:eastAsiaTheme="minorEastAsia" w:hAnsi="Cambria Math"/>
            </w:rPr>
            <m:t>max=12direct+1singleIndirect+1doubleIndirect+1tripleIndirect</m:t>
          </m:r>
          <m:r>
            <w:rPr>
              <w:rFonts w:ascii="Cambria Math" w:eastAsiaTheme="minorEastAsia" w:hAnsi="Cambria Math"/>
            </w:rPr>
            <w:br/>
          </m:r>
        </m:oMath>
        <m:oMath>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12</m:t>
              </m:r>
            </m:e>
          </m:d>
          <m:d>
            <m:dPr>
              <m:ctrlPr>
                <w:rPr>
                  <w:rFonts w:ascii="Cambria Math" w:eastAsiaTheme="minorEastAsia" w:hAnsi="Cambria Math"/>
                  <w:i/>
                </w:rPr>
              </m:ctrlPr>
            </m:dPr>
            <m:e>
              <m:r>
                <w:rPr>
                  <w:rFonts w:ascii="Cambria Math" w:eastAsiaTheme="minorEastAsia" w:hAnsi="Cambria Math"/>
                </w:rPr>
                <m:t>16kB</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16kB</m:t>
                      </m:r>
                    </m:num>
                    <m:den>
                      <m:r>
                        <w:rPr>
                          <w:rFonts w:ascii="Cambria Math" w:eastAsiaTheme="minorEastAsia" w:hAnsi="Cambria Math"/>
                        </w:rPr>
                        <m:t>4B</m:t>
                      </m:r>
                    </m:den>
                  </m:f>
                </m:e>
              </m:d>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16kB</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16kB</m:t>
                      </m:r>
                    </m:num>
                    <m:den>
                      <m:r>
                        <w:rPr>
                          <w:rFonts w:ascii="Cambria Math" w:eastAsiaTheme="minorEastAsia" w:hAnsi="Cambria Math"/>
                        </w:rPr>
                        <m:t>4B</m:t>
                      </m:r>
                    </m:den>
                  </m:f>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16kB</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16kB</m:t>
                      </m:r>
                    </m:num>
                    <m:den>
                      <m:r>
                        <w:rPr>
                          <w:rFonts w:ascii="Cambria Math" w:eastAsiaTheme="minorEastAsia" w:hAnsi="Cambria Math"/>
                        </w:rPr>
                        <m:t>4B</m:t>
                      </m:r>
                    </m:den>
                  </m:f>
                </m:e>
              </m:d>
            </m:e>
            <m:sup>
              <m:r>
                <w:rPr>
                  <w:rFonts w:ascii="Cambria Math" w:eastAsiaTheme="minorEastAsia" w:hAnsi="Cambria Math"/>
                </w:rPr>
                <m:t>3</m:t>
              </m:r>
            </m:sup>
          </m:sSup>
          <m:d>
            <m:dPr>
              <m:ctrlPr>
                <w:rPr>
                  <w:rFonts w:ascii="Cambria Math" w:eastAsiaTheme="minorEastAsia" w:hAnsi="Cambria Math"/>
                  <w:i/>
                </w:rPr>
              </m:ctrlPr>
            </m:dPr>
            <m:e>
              <m:r>
                <w:rPr>
                  <w:rFonts w:ascii="Cambria Math" w:eastAsiaTheme="minorEastAsia" w:hAnsi="Cambria Math"/>
                </w:rPr>
                <m:t>16kB</m:t>
              </m:r>
            </m:e>
          </m:d>
          <m:r>
            <w:rPr>
              <w:rFonts w:ascii="Cambria Math" w:eastAsiaTheme="minorEastAsia" w:hAnsi="Cambria Math"/>
            </w:rPr>
            <w:br/>
          </m:r>
        </m:oMath>
        <m:oMath>
          <m:r>
            <w:rPr>
              <w:rFonts w:ascii="Cambria Math" w:eastAsiaTheme="minorEastAsia" w:hAnsi="Cambria Math"/>
            </w:rPr>
            <m:t>max=</m:t>
          </m:r>
          <m:r>
            <w:rPr>
              <w:rFonts w:ascii="Cambria Math" w:eastAsiaTheme="minorEastAsia" w:hAnsi="Cambria Math"/>
            </w:rPr>
            <m:t>1126174852055040</m:t>
          </m:r>
          <m:r>
            <w:rPr>
              <w:rFonts w:ascii="Cambria Math" w:eastAsiaTheme="minorEastAsia" w:hAnsi="Cambria Math"/>
            </w:rPr>
            <m:t xml:space="preserve"> B</m:t>
          </m:r>
          <m:r>
            <w:rPr>
              <w:rFonts w:ascii="Cambria Math" w:eastAsiaTheme="minorEastAsia" w:hAnsi="Cambria Math"/>
            </w:rPr>
            <w:br/>
          </m:r>
        </m:oMath>
        <m:oMath>
          <m:r>
            <w:rPr>
              <w:rFonts w:ascii="Cambria Math" w:eastAsiaTheme="minorEastAsia" w:hAnsi="Cambria Math"/>
            </w:rPr>
            <m:t>max=</m:t>
          </m:r>
          <m:r>
            <w:rPr>
              <w:rFonts w:ascii="Cambria Math" w:eastAsiaTheme="minorEastAsia" w:hAnsi="Cambria Math"/>
            </w:rPr>
            <m:t>1024.25</m:t>
          </m:r>
          <m:r>
            <w:rPr>
              <w:rFonts w:ascii="Cambria Math" w:eastAsiaTheme="minorEastAsia" w:hAnsi="Cambria Math"/>
            </w:rPr>
            <m:t xml:space="preserve"> TB</m:t>
          </m:r>
        </m:oMath>
      </m:oMathPara>
    </w:p>
    <w:p w:rsidR="00813048" w:rsidRPr="00813048" w:rsidRDefault="00813048" w:rsidP="001444B3">
      <w:pPr>
        <w:spacing w:after="0"/>
        <w:rPr>
          <w:rFonts w:eastAsiaTheme="minorEastAsia"/>
        </w:rPr>
      </w:pPr>
    </w:p>
    <w:sectPr w:rsidR="00813048" w:rsidRPr="00813048" w:rsidSect="00710FE4">
      <w:headerReference w:type="default" r:id="rId9"/>
      <w:footerReference w:type="default" r:id="rId10"/>
      <w:pgSz w:w="12240" w:h="15840"/>
      <w:pgMar w:top="1440" w:right="1440" w:bottom="1440" w:left="144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C6F" w:rsidRDefault="00C27C6F" w:rsidP="00710FE4">
      <w:pPr>
        <w:spacing w:after="0" w:line="240" w:lineRule="auto"/>
      </w:pPr>
      <w:r>
        <w:separator/>
      </w:r>
    </w:p>
  </w:endnote>
  <w:endnote w:type="continuationSeparator" w:id="0">
    <w:p w:rsidR="00C27C6F" w:rsidRDefault="00C27C6F" w:rsidP="00710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233837"/>
      <w:docPartObj>
        <w:docPartGallery w:val="Page Numbers (Bottom of Page)"/>
        <w:docPartUnique/>
      </w:docPartObj>
    </w:sdtPr>
    <w:sdtEndPr>
      <w:rPr>
        <w:noProof/>
      </w:rPr>
    </w:sdtEndPr>
    <w:sdtContent>
      <w:p w:rsidR="00813048" w:rsidRDefault="00813048" w:rsidP="001742D0">
        <w:pPr>
          <w:pStyle w:val="Footer"/>
          <w:jc w:val="center"/>
        </w:pPr>
        <w:r>
          <w:fldChar w:fldCharType="begin"/>
        </w:r>
        <w:r>
          <w:instrText xml:space="preserve"> PAGE   \* MERGEFORMAT </w:instrText>
        </w:r>
        <w:r>
          <w:fldChar w:fldCharType="separate"/>
        </w:r>
        <w:r w:rsidR="002C764C">
          <w:rPr>
            <w:noProof/>
          </w:rPr>
          <w:t>8</w:t>
        </w:r>
        <w:r>
          <w:rPr>
            <w:noProof/>
          </w:rPr>
          <w:fldChar w:fldCharType="end"/>
        </w:r>
      </w:p>
    </w:sdtContent>
  </w:sdt>
  <w:p w:rsidR="00813048" w:rsidRDefault="008130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C6F" w:rsidRDefault="00C27C6F" w:rsidP="00710FE4">
      <w:pPr>
        <w:spacing w:after="0" w:line="240" w:lineRule="auto"/>
      </w:pPr>
      <w:r>
        <w:separator/>
      </w:r>
    </w:p>
  </w:footnote>
  <w:footnote w:type="continuationSeparator" w:id="0">
    <w:p w:rsidR="00C27C6F" w:rsidRDefault="00C27C6F" w:rsidP="00710F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048" w:rsidRDefault="00813048">
    <w:pPr>
      <w:pStyle w:val="Header"/>
    </w:pPr>
    <w:r>
      <w:ptab w:relativeTo="margin" w:alignment="center" w:leader="none"/>
    </w:r>
    <w:r>
      <w:ptab w:relativeTo="margin" w:alignment="right" w:leader="none"/>
    </w:r>
    <w:r>
      <w:t>Van Kerkhoven   (100974276)</w:t>
    </w:r>
  </w:p>
  <w:p w:rsidR="00813048" w:rsidRDefault="00813048">
    <w:pPr>
      <w:pStyle w:val="Header"/>
    </w:pPr>
    <w:r>
      <w:tab/>
    </w:r>
    <w:r>
      <w:tab/>
      <w:t>Gibson   (100975274)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61824"/>
    <w:multiLevelType w:val="hybridMultilevel"/>
    <w:tmpl w:val="9B36F1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14DF8"/>
    <w:multiLevelType w:val="hybridMultilevel"/>
    <w:tmpl w:val="48BE35F4"/>
    <w:lvl w:ilvl="0" w:tplc="21AC38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17F2B"/>
    <w:multiLevelType w:val="hybridMultilevel"/>
    <w:tmpl w:val="F372DE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62288C"/>
    <w:multiLevelType w:val="hybridMultilevel"/>
    <w:tmpl w:val="931C3C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A7C3C"/>
    <w:multiLevelType w:val="hybridMultilevel"/>
    <w:tmpl w:val="1BBC5356"/>
    <w:lvl w:ilvl="0" w:tplc="E5847B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82290D"/>
    <w:multiLevelType w:val="hybridMultilevel"/>
    <w:tmpl w:val="054A61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DB4113"/>
    <w:multiLevelType w:val="hybridMultilevel"/>
    <w:tmpl w:val="6CAEE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6D7753"/>
    <w:multiLevelType w:val="hybridMultilevel"/>
    <w:tmpl w:val="1034E16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0"/>
  </w:num>
  <w:num w:numId="4">
    <w:abstractNumId w:val="4"/>
  </w:num>
  <w:num w:numId="5">
    <w:abstractNumId w:val="6"/>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822"/>
    <w:rsid w:val="000039FE"/>
    <w:rsid w:val="00041BFB"/>
    <w:rsid w:val="000663DF"/>
    <w:rsid w:val="000A1086"/>
    <w:rsid w:val="000A61E9"/>
    <w:rsid w:val="001004E5"/>
    <w:rsid w:val="00100E91"/>
    <w:rsid w:val="001100B5"/>
    <w:rsid w:val="00110733"/>
    <w:rsid w:val="0011104B"/>
    <w:rsid w:val="00112501"/>
    <w:rsid w:val="00117123"/>
    <w:rsid w:val="00120948"/>
    <w:rsid w:val="001444B3"/>
    <w:rsid w:val="00144802"/>
    <w:rsid w:val="00147967"/>
    <w:rsid w:val="00162A7F"/>
    <w:rsid w:val="00166472"/>
    <w:rsid w:val="001742D0"/>
    <w:rsid w:val="001A4F0B"/>
    <w:rsid w:val="001B7A8A"/>
    <w:rsid w:val="001E1AB8"/>
    <w:rsid w:val="001E208D"/>
    <w:rsid w:val="00222D0B"/>
    <w:rsid w:val="0022362E"/>
    <w:rsid w:val="002A6A80"/>
    <w:rsid w:val="002B2509"/>
    <w:rsid w:val="002C6230"/>
    <w:rsid w:val="002C764C"/>
    <w:rsid w:val="002D2ABE"/>
    <w:rsid w:val="002E5199"/>
    <w:rsid w:val="00314F73"/>
    <w:rsid w:val="003470A0"/>
    <w:rsid w:val="003742D2"/>
    <w:rsid w:val="0038584F"/>
    <w:rsid w:val="003A1254"/>
    <w:rsid w:val="003D5446"/>
    <w:rsid w:val="003F5D72"/>
    <w:rsid w:val="004002EA"/>
    <w:rsid w:val="00401A8B"/>
    <w:rsid w:val="00404BC3"/>
    <w:rsid w:val="00407063"/>
    <w:rsid w:val="0042567A"/>
    <w:rsid w:val="0043117E"/>
    <w:rsid w:val="00434634"/>
    <w:rsid w:val="00440C85"/>
    <w:rsid w:val="00483429"/>
    <w:rsid w:val="00524B1B"/>
    <w:rsid w:val="00527F08"/>
    <w:rsid w:val="005447DF"/>
    <w:rsid w:val="00574D94"/>
    <w:rsid w:val="00584776"/>
    <w:rsid w:val="00585704"/>
    <w:rsid w:val="005A5E08"/>
    <w:rsid w:val="00613E8F"/>
    <w:rsid w:val="00634EFA"/>
    <w:rsid w:val="006510DE"/>
    <w:rsid w:val="00675DB1"/>
    <w:rsid w:val="00694C51"/>
    <w:rsid w:val="006E13C6"/>
    <w:rsid w:val="0070217E"/>
    <w:rsid w:val="00710FE4"/>
    <w:rsid w:val="00711603"/>
    <w:rsid w:val="00747D49"/>
    <w:rsid w:val="00794055"/>
    <w:rsid w:val="00795F82"/>
    <w:rsid w:val="007C1C41"/>
    <w:rsid w:val="007C6F3E"/>
    <w:rsid w:val="007D216F"/>
    <w:rsid w:val="008105E3"/>
    <w:rsid w:val="00813048"/>
    <w:rsid w:val="00817E77"/>
    <w:rsid w:val="00831198"/>
    <w:rsid w:val="008403A0"/>
    <w:rsid w:val="008A1724"/>
    <w:rsid w:val="008C12C0"/>
    <w:rsid w:val="008C271C"/>
    <w:rsid w:val="008E04C0"/>
    <w:rsid w:val="008F0AEE"/>
    <w:rsid w:val="008F69D8"/>
    <w:rsid w:val="00907957"/>
    <w:rsid w:val="009467F8"/>
    <w:rsid w:val="00957CBE"/>
    <w:rsid w:val="009A0F35"/>
    <w:rsid w:val="009C54F2"/>
    <w:rsid w:val="009E1955"/>
    <w:rsid w:val="009F4C3A"/>
    <w:rsid w:val="00A551A8"/>
    <w:rsid w:val="00A6050D"/>
    <w:rsid w:val="00A80740"/>
    <w:rsid w:val="00A80E2B"/>
    <w:rsid w:val="00A87CFB"/>
    <w:rsid w:val="00AA0E33"/>
    <w:rsid w:val="00AB4242"/>
    <w:rsid w:val="00AC7ACE"/>
    <w:rsid w:val="00B2679F"/>
    <w:rsid w:val="00B55F3C"/>
    <w:rsid w:val="00B615AD"/>
    <w:rsid w:val="00B67A8D"/>
    <w:rsid w:val="00B8703C"/>
    <w:rsid w:val="00B95FC5"/>
    <w:rsid w:val="00BA5145"/>
    <w:rsid w:val="00BB6A31"/>
    <w:rsid w:val="00BC2EF5"/>
    <w:rsid w:val="00BF059B"/>
    <w:rsid w:val="00BF60A0"/>
    <w:rsid w:val="00C04A3E"/>
    <w:rsid w:val="00C20BD4"/>
    <w:rsid w:val="00C27A59"/>
    <w:rsid w:val="00C27C6F"/>
    <w:rsid w:val="00C732B2"/>
    <w:rsid w:val="00C76CA8"/>
    <w:rsid w:val="00C77D12"/>
    <w:rsid w:val="00CC0D01"/>
    <w:rsid w:val="00CD723D"/>
    <w:rsid w:val="00D25CA6"/>
    <w:rsid w:val="00D262D4"/>
    <w:rsid w:val="00D310B1"/>
    <w:rsid w:val="00D3313E"/>
    <w:rsid w:val="00D347AC"/>
    <w:rsid w:val="00D512BA"/>
    <w:rsid w:val="00D51945"/>
    <w:rsid w:val="00D61B5C"/>
    <w:rsid w:val="00D62D56"/>
    <w:rsid w:val="00DC47A9"/>
    <w:rsid w:val="00DD4C0C"/>
    <w:rsid w:val="00E246D5"/>
    <w:rsid w:val="00E3310D"/>
    <w:rsid w:val="00E54E6C"/>
    <w:rsid w:val="00EA728B"/>
    <w:rsid w:val="00EB6724"/>
    <w:rsid w:val="00EB7822"/>
    <w:rsid w:val="00ED3CC2"/>
    <w:rsid w:val="00ED70F5"/>
    <w:rsid w:val="00F30F6B"/>
    <w:rsid w:val="00F57429"/>
    <w:rsid w:val="00F75169"/>
    <w:rsid w:val="00F95F07"/>
    <w:rsid w:val="00FC0F27"/>
    <w:rsid w:val="00FD69DB"/>
    <w:rsid w:val="00FE0748"/>
    <w:rsid w:val="00FF0433"/>
    <w:rsid w:val="00FF2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B0D603-B37F-4D95-887A-55892A64A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82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A7F"/>
    <w:pPr>
      <w:ind w:left="720"/>
      <w:contextualSpacing/>
    </w:pPr>
  </w:style>
  <w:style w:type="paragraph" w:styleId="Header">
    <w:name w:val="header"/>
    <w:basedOn w:val="Normal"/>
    <w:link w:val="HeaderChar"/>
    <w:uiPriority w:val="99"/>
    <w:unhideWhenUsed/>
    <w:rsid w:val="00710F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FE4"/>
  </w:style>
  <w:style w:type="paragraph" w:styleId="Footer">
    <w:name w:val="footer"/>
    <w:basedOn w:val="Normal"/>
    <w:link w:val="FooterChar"/>
    <w:uiPriority w:val="99"/>
    <w:unhideWhenUsed/>
    <w:rsid w:val="00710F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FE4"/>
  </w:style>
  <w:style w:type="character" w:styleId="PlaceholderText">
    <w:name w:val="Placeholder Text"/>
    <w:basedOn w:val="DefaultParagraphFont"/>
    <w:uiPriority w:val="99"/>
    <w:semiHidden/>
    <w:rsid w:val="00D62D56"/>
    <w:rPr>
      <w:color w:val="808080"/>
    </w:rPr>
  </w:style>
  <w:style w:type="paragraph" w:styleId="Caption">
    <w:name w:val="caption"/>
    <w:basedOn w:val="Normal"/>
    <w:next w:val="Normal"/>
    <w:uiPriority w:val="35"/>
    <w:unhideWhenUsed/>
    <w:qFormat/>
    <w:rsid w:val="00144802"/>
    <w:pPr>
      <w:spacing w:after="200" w:line="240" w:lineRule="auto"/>
    </w:pPr>
    <w:rPr>
      <w:i/>
      <w:iCs/>
      <w:color w:val="44546A" w:themeColor="text2"/>
      <w:sz w:val="18"/>
      <w:szCs w:val="18"/>
    </w:rPr>
  </w:style>
  <w:style w:type="table" w:styleId="TableGrid">
    <w:name w:val="Table Grid"/>
    <w:basedOn w:val="TableNormal"/>
    <w:uiPriority w:val="39"/>
    <w:rsid w:val="00BC2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41212">
      <w:bodyDiv w:val="1"/>
      <w:marLeft w:val="0"/>
      <w:marRight w:val="0"/>
      <w:marTop w:val="0"/>
      <w:marBottom w:val="0"/>
      <w:divBdr>
        <w:top w:val="none" w:sz="0" w:space="0" w:color="auto"/>
        <w:left w:val="none" w:sz="0" w:space="0" w:color="auto"/>
        <w:bottom w:val="none" w:sz="0" w:space="0" w:color="auto"/>
        <w:right w:val="none" w:sz="0" w:space="0" w:color="auto"/>
      </w:divBdr>
    </w:div>
    <w:div w:id="338429740">
      <w:bodyDiv w:val="1"/>
      <w:marLeft w:val="0"/>
      <w:marRight w:val="0"/>
      <w:marTop w:val="0"/>
      <w:marBottom w:val="0"/>
      <w:divBdr>
        <w:top w:val="none" w:sz="0" w:space="0" w:color="auto"/>
        <w:left w:val="none" w:sz="0" w:space="0" w:color="auto"/>
        <w:bottom w:val="none" w:sz="0" w:space="0" w:color="auto"/>
        <w:right w:val="none" w:sz="0" w:space="0" w:color="auto"/>
      </w:divBdr>
    </w:div>
    <w:div w:id="979961847">
      <w:bodyDiv w:val="1"/>
      <w:marLeft w:val="0"/>
      <w:marRight w:val="0"/>
      <w:marTop w:val="0"/>
      <w:marBottom w:val="0"/>
      <w:divBdr>
        <w:top w:val="none" w:sz="0" w:space="0" w:color="auto"/>
        <w:left w:val="none" w:sz="0" w:space="0" w:color="auto"/>
        <w:bottom w:val="none" w:sz="0" w:space="0" w:color="auto"/>
        <w:right w:val="none" w:sz="0" w:space="0" w:color="auto"/>
      </w:divBdr>
    </w:div>
    <w:div w:id="1198589502">
      <w:bodyDiv w:val="1"/>
      <w:marLeft w:val="0"/>
      <w:marRight w:val="0"/>
      <w:marTop w:val="0"/>
      <w:marBottom w:val="0"/>
      <w:divBdr>
        <w:top w:val="none" w:sz="0" w:space="0" w:color="auto"/>
        <w:left w:val="none" w:sz="0" w:space="0" w:color="auto"/>
        <w:bottom w:val="none" w:sz="0" w:space="0" w:color="auto"/>
        <w:right w:val="none" w:sz="0" w:space="0" w:color="auto"/>
      </w:divBdr>
    </w:div>
    <w:div w:id="1689287826">
      <w:bodyDiv w:val="1"/>
      <w:marLeft w:val="0"/>
      <w:marRight w:val="0"/>
      <w:marTop w:val="0"/>
      <w:marBottom w:val="0"/>
      <w:divBdr>
        <w:top w:val="none" w:sz="0" w:space="0" w:color="auto"/>
        <w:left w:val="none" w:sz="0" w:space="0" w:color="auto"/>
        <w:bottom w:val="none" w:sz="0" w:space="0" w:color="auto"/>
        <w:right w:val="none" w:sz="0" w:space="0" w:color="auto"/>
      </w:divBdr>
    </w:div>
    <w:div w:id="1992709022">
      <w:bodyDiv w:val="1"/>
      <w:marLeft w:val="0"/>
      <w:marRight w:val="0"/>
      <w:marTop w:val="0"/>
      <w:marBottom w:val="0"/>
      <w:divBdr>
        <w:top w:val="none" w:sz="0" w:space="0" w:color="auto"/>
        <w:left w:val="none" w:sz="0" w:space="0" w:color="auto"/>
        <w:bottom w:val="none" w:sz="0" w:space="0" w:color="auto"/>
        <w:right w:val="none" w:sz="0" w:space="0" w:color="auto"/>
      </w:divBdr>
    </w:div>
    <w:div w:id="208722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B07"/>
    <w:rsid w:val="00545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5B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F029B-9EB1-4DB4-ACC5-01BE9760F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9</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SYSC 4001 Assignment 2 - Part 1</vt:lpstr>
    </vt:vector>
  </TitlesOfParts>
  <Company/>
  <LinksUpToDate>false</LinksUpToDate>
  <CharactersWithSpaces>7634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SYSC 4001 Assignment 2 - Part 1</dc:title>
  <dc:subject>SYSC 4001</dc:subject>
  <dc:creator>Jason Van Kerkhoven;Brydon Gibson</dc:creator>
  <cp:keywords/>
  <dc:description/>
  <cp:lastModifiedBy>Jason</cp:lastModifiedBy>
  <cp:revision>35</cp:revision>
  <cp:lastPrinted>2016-10-27T18:01:00Z</cp:lastPrinted>
  <dcterms:created xsi:type="dcterms:W3CDTF">2016-12-07T20:26:00Z</dcterms:created>
  <dcterms:modified xsi:type="dcterms:W3CDTF">2016-12-09T23:48:00Z</dcterms:modified>
</cp:coreProperties>
</file>