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id w:val="1885053061"/>
        <w:docPartObj>
          <w:docPartGallery w:val="Cover Pages"/>
          <w:docPartUnique/>
        </w:docPartObj>
      </w:sdtPr>
      <w:sdtEndPr>
        <w:rPr>
          <w:rFonts w:asciiTheme="majorEastAsia" w:eastAsiaTheme="majorEastAsia" w:hAnsiTheme="majorEastAsia" w:cstheme="majorEastAsia"/>
          <w:b/>
          <w:bCs/>
          <w:sz w:val="24"/>
        </w:rPr>
      </w:sdtEndPr>
      <w:sdtContent>
        <w:sdt>
          <w:sdtPr>
            <w:id w:val="1220474384"/>
            <w:docPartObj>
              <w:docPartGallery w:val="Cover Pages"/>
              <w:docPartUnique/>
            </w:docPartObj>
          </w:sdtPr>
          <w:sdtEndPr/>
          <w:sdtContent>
            <w:p w:rsidR="00C20DE2" w:rsidRDefault="00C20DE2" w:rsidP="00C20DE2"/>
            <w:p w:rsidR="00C20DE2" w:rsidRDefault="00C20DE2" w:rsidP="00C20DE2"/>
            <w:p w:rsidR="00C20DE2" w:rsidRDefault="00C20DE2" w:rsidP="00C20DE2"/>
            <w:p w:rsidR="00C20DE2" w:rsidRDefault="00C20DE2" w:rsidP="00C20DE2"/>
            <w:p w:rsidR="00C20DE2" w:rsidRDefault="00C20DE2" w:rsidP="00C20DE2"/>
            <w:p w:rsidR="00C20DE2" w:rsidRDefault="00C20DE2" w:rsidP="00C20DE2"/>
            <w:p w:rsidR="00C20DE2" w:rsidRDefault="00C20DE2" w:rsidP="00C20DE2"/>
            <w:p w:rsidR="00C20DE2" w:rsidRDefault="00C20DE2" w:rsidP="00C20DE2"/>
            <w:p w:rsidR="00C20DE2" w:rsidRDefault="00C20DE2" w:rsidP="00C20DE2"/>
            <w:p w:rsidR="00C20DE2" w:rsidRDefault="00C20DE2" w:rsidP="00C20DE2"/>
            <w:p w:rsidR="00C20DE2" w:rsidRDefault="00C20DE2" w:rsidP="00C20DE2"/>
            <w:p w:rsidR="00C20DE2" w:rsidRDefault="00C20DE2" w:rsidP="00C20DE2"/>
            <w:p w:rsidR="00C20DE2" w:rsidRDefault="00C20DE2" w:rsidP="00C20DE2"/>
            <w:p w:rsidR="00C20DE2" w:rsidRDefault="00C20DE2" w:rsidP="00C20DE2"/>
            <w:p w:rsidR="00C20DE2" w:rsidRDefault="00C20DE2" w:rsidP="00C20DE2"/>
            <w:p w:rsidR="00C20DE2" w:rsidRDefault="00C20DE2" w:rsidP="00C20DE2"/>
            <w:p w:rsidR="00C20DE2" w:rsidRDefault="00C20DE2" w:rsidP="00C20DE2">
              <w:pPr>
                <w:ind w:left="1260" w:firstLine="420"/>
                <w:rPr>
                  <w:color w:val="000000" w:themeColor="text1"/>
                  <w:sz w:val="96"/>
                  <w:szCs w:val="96"/>
                </w:rPr>
              </w:pPr>
            </w:p>
            <w:p w:rsidR="00C20DE2" w:rsidRDefault="002E6AB7" w:rsidP="002E6AB7">
              <w:pPr>
                <w:ind w:left="840" w:firstLine="420"/>
                <w:rPr>
                  <w:color w:val="000000" w:themeColor="text1"/>
                  <w:sz w:val="96"/>
                  <w:szCs w:val="96"/>
                </w:rPr>
              </w:pPr>
              <w:r>
                <w:rPr>
                  <w:rFonts w:hint="eastAsia"/>
                  <w:color w:val="000000" w:themeColor="text1"/>
                  <w:sz w:val="96"/>
                  <w:szCs w:val="96"/>
                </w:rPr>
                <w:t>补充规格说明</w:t>
              </w:r>
              <w:bookmarkStart w:id="0" w:name="_GoBack"/>
              <w:bookmarkEnd w:id="0"/>
            </w:p>
            <w:p w:rsidR="00C20DE2" w:rsidRDefault="00C20DE2" w:rsidP="00C20DE2">
              <w:pPr>
                <w:rPr>
                  <w:color w:val="000000" w:themeColor="text1"/>
                  <w:sz w:val="96"/>
                  <w:szCs w:val="96"/>
                </w:rPr>
              </w:pPr>
            </w:p>
            <w:p w:rsidR="00C20DE2" w:rsidRDefault="00C20DE2" w:rsidP="00C20DE2">
              <w:pPr>
                <w:rPr>
                  <w:color w:val="000000" w:themeColor="text1"/>
                  <w:sz w:val="96"/>
                  <w:szCs w:val="96"/>
                </w:rPr>
              </w:pPr>
            </w:p>
            <w:p w:rsidR="00C20DE2" w:rsidRDefault="00C20DE2" w:rsidP="00C20DE2">
              <w:pPr>
                <w:rPr>
                  <w:color w:val="000000" w:themeColor="text1"/>
                  <w:sz w:val="96"/>
                  <w:szCs w:val="96"/>
                </w:rPr>
              </w:pPr>
            </w:p>
            <w:p w:rsidR="00C20DE2" w:rsidRDefault="00C20DE2" w:rsidP="00C20DE2">
              <w:pPr>
                <w:rPr>
                  <w:color w:val="000000" w:themeColor="text1"/>
                  <w:szCs w:val="21"/>
                </w:rPr>
              </w:pPr>
            </w:p>
            <w:p w:rsidR="00C20DE2" w:rsidRDefault="00C20DE2" w:rsidP="00C20DE2">
              <w:pPr>
                <w:rPr>
                  <w:color w:val="000000" w:themeColor="text1"/>
                  <w:szCs w:val="21"/>
                </w:rPr>
              </w:pPr>
            </w:p>
            <w:p w:rsidR="00C20DE2" w:rsidRDefault="00C20DE2" w:rsidP="00C20DE2">
              <w:pPr>
                <w:rPr>
                  <w:color w:val="000000" w:themeColor="text1"/>
                  <w:szCs w:val="21"/>
                </w:rPr>
              </w:pPr>
            </w:p>
            <w:p w:rsidR="00C20DE2" w:rsidRDefault="00C20DE2" w:rsidP="00C20DE2">
              <w:pPr>
                <w:rPr>
                  <w:color w:val="000000" w:themeColor="text1"/>
                  <w:szCs w:val="21"/>
                </w:rPr>
              </w:pPr>
            </w:p>
            <w:p w:rsidR="00C20DE2" w:rsidRDefault="00C20DE2" w:rsidP="00C20DE2">
              <w:pPr>
                <w:rPr>
                  <w:color w:val="000000" w:themeColor="text1"/>
                  <w:szCs w:val="21"/>
                </w:rPr>
              </w:pPr>
            </w:p>
            <w:p w:rsidR="00C20DE2" w:rsidRDefault="00C20DE2" w:rsidP="00C20DE2">
              <w:pPr>
                <w:rPr>
                  <w:color w:val="000000" w:themeColor="text1"/>
                  <w:szCs w:val="21"/>
                </w:rPr>
              </w:pPr>
              <w:r>
                <w:rPr>
                  <w:rFonts w:hint="eastAsia"/>
                  <w:color w:val="000000" w:themeColor="text1"/>
                  <w:szCs w:val="21"/>
                </w:rPr>
                <w:t>版本更新列表：</w:t>
              </w:r>
            </w:p>
            <w:p w:rsidR="00C20DE2" w:rsidRPr="00C20DE2" w:rsidRDefault="00C20DE2" w:rsidP="00C20DE2">
              <w:pPr>
                <w:rPr>
                  <w:color w:val="000000" w:themeColor="text1"/>
                  <w:szCs w:val="21"/>
                </w:rPr>
              </w:pPr>
              <w:r>
                <w:rPr>
                  <w:rFonts w:hint="eastAsia"/>
                  <w:color w:val="000000" w:themeColor="text1"/>
                  <w:szCs w:val="21"/>
                </w:rPr>
                <w:t>V</w:t>
              </w:r>
              <w:r>
                <w:rPr>
                  <w:color w:val="000000" w:themeColor="text1"/>
                  <w:szCs w:val="21"/>
                </w:rPr>
                <w:t>1.0 2017</w:t>
              </w:r>
              <w:r>
                <w:rPr>
                  <w:rFonts w:hint="eastAsia"/>
                  <w:color w:val="000000" w:themeColor="text1"/>
                  <w:szCs w:val="21"/>
                </w:rPr>
                <w:t>年</w:t>
              </w:r>
              <w:r>
                <w:rPr>
                  <w:rFonts w:hint="eastAsia"/>
                  <w:color w:val="000000" w:themeColor="text1"/>
                  <w:szCs w:val="21"/>
                </w:rPr>
                <w:t>5</w:t>
              </w:r>
              <w:r>
                <w:rPr>
                  <w:rFonts w:hint="eastAsia"/>
                  <w:color w:val="000000" w:themeColor="text1"/>
                  <w:szCs w:val="21"/>
                </w:rPr>
                <w:t>月</w:t>
              </w:r>
              <w:r>
                <w:rPr>
                  <w:rFonts w:hint="eastAsia"/>
                  <w:color w:val="000000" w:themeColor="text1"/>
                  <w:szCs w:val="21"/>
                </w:rPr>
                <w:t>6</w:t>
              </w:r>
              <w:r>
                <w:rPr>
                  <w:rFonts w:hint="eastAsia"/>
                  <w:color w:val="000000" w:themeColor="text1"/>
                  <w:szCs w:val="21"/>
                </w:rPr>
                <w:t>日</w:t>
              </w:r>
            </w:p>
          </w:sdtContent>
        </w:sdt>
      </w:sdtContent>
    </w:sdt>
    <w:p w:rsidR="003C5504" w:rsidRPr="00C20DE2" w:rsidRDefault="003C5504" w:rsidP="003C5504">
      <w:pPr>
        <w:widowControl/>
        <w:jc w:val="left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hint="eastAsia"/>
        </w:rPr>
        <w:t>+</w:t>
      </w:r>
      <w:r>
        <w:t xml:space="preserve"> </w:t>
      </w:r>
      <w:r>
        <w:t>总体的</w:t>
      </w:r>
      <w:r>
        <w:rPr>
          <w:rFonts w:hint="eastAsia"/>
        </w:rPr>
        <w:t>URPS+</w:t>
      </w:r>
      <w:r>
        <w:rPr>
          <w:rFonts w:hint="eastAsia"/>
        </w:rPr>
        <w:t>需求说明</w:t>
      </w:r>
      <w:r>
        <w:br w:type="page"/>
      </w:r>
    </w:p>
    <w:p w:rsidR="006455F4" w:rsidRDefault="00AD5EEB">
      <w:pPr>
        <w:jc w:val="center"/>
        <w:rPr>
          <w:rFonts w:asciiTheme="majorEastAsia" w:eastAsiaTheme="majorEastAsia" w:hAnsiTheme="majorEastAsia" w:cstheme="majorEastAsia"/>
          <w:b/>
          <w:bCs/>
          <w:sz w:val="24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4"/>
        </w:rPr>
        <w:lastRenderedPageBreak/>
        <w:t>补充性规格说明</w:t>
      </w: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简介</w:t>
      </w:r>
    </w:p>
    <w:p w:rsidR="006455F4" w:rsidRDefault="00AD5EEB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本文档记录了电影订票系统所有未在用例中描述的需求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功能性</w:t>
      </w:r>
    </w:p>
    <w:p w:rsidR="006455F4" w:rsidRDefault="00AD5EEB"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日志和错误处理</w:t>
      </w:r>
    </w:p>
    <w:p w:rsidR="006455F4" w:rsidRDefault="00AD5EEB">
      <w:pPr>
        <w:numPr>
          <w:ilvl w:val="0"/>
          <w:numId w:val="1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使用要通过用户验证，安全性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可用性</w:t>
      </w:r>
    </w:p>
    <w:p w:rsidR="006455F4" w:rsidRDefault="00AD5EEB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人性因素</w:t>
      </w:r>
    </w:p>
    <w:p w:rsidR="006455F4" w:rsidRDefault="00AD5EEB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1.界面内容应该充实清晰，富有创意，满足用户的需求</w:t>
      </w:r>
    </w:p>
    <w:p w:rsidR="006455F4" w:rsidRDefault="00AD5EEB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2.系统全程操作要流畅，尽量减少卡顿，否则会降低使用体验</w:t>
      </w:r>
    </w:p>
    <w:p w:rsidR="006455F4" w:rsidRDefault="00AD5EEB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3.快速购票功能要满足安全快捷的原则，既不能求快而忽视安全问题，又不能将过多的处理时间浪费在加密验证上。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可靠性</w:t>
      </w:r>
    </w:p>
    <w:p w:rsidR="006455F4" w:rsidRDefault="00AD5EEB"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可恢复性，发生错误时，重启系统能恢复到原来的状态。</w:t>
      </w:r>
    </w:p>
    <w:p w:rsidR="006455F4" w:rsidRDefault="00AD5EEB"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性能良好，在安全和业务处理速度上有一定的取舍，提高用户体验。</w:t>
      </w:r>
    </w:p>
    <w:p w:rsidR="006455F4" w:rsidRDefault="00AD5EEB">
      <w:pPr>
        <w:numPr>
          <w:ilvl w:val="0"/>
          <w:numId w:val="2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安全性，账户安全，交易安全。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可支持性</w:t>
      </w:r>
    </w:p>
    <w:p w:rsidR="006455F4" w:rsidRDefault="00AD5EEB">
      <w:pPr>
        <w:numPr>
          <w:ilvl w:val="0"/>
          <w:numId w:val="3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可适应性，本系统外部环境和使用用户之中有一定的适应性，尽量在大部分环境下能满足用户的需求。</w:t>
      </w:r>
    </w:p>
    <w:p w:rsidR="006455F4" w:rsidRDefault="003256D5">
      <w:pPr>
        <w:numPr>
          <w:ilvl w:val="0"/>
          <w:numId w:val="3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可配置性，用户可以对系统进行个性化配置。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开发约束</w:t>
      </w:r>
    </w:p>
    <w:p w:rsidR="006455F4" w:rsidRDefault="00AD5EEB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必须使用Spring架构开发，使用Java语言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设计约束</w:t>
      </w:r>
    </w:p>
    <w:p w:rsidR="006455F4" w:rsidRDefault="00AD5EEB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设计过程中，必须涵盖订电影票这一基本的业务需求，还可以有其他的特色功能，比如电影推荐等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国际化问题</w:t>
      </w:r>
    </w:p>
    <w:p w:rsidR="006455F4" w:rsidRDefault="00FE69C9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目前</w:t>
      </w:r>
      <w:r w:rsidR="00AD5EEB">
        <w:rPr>
          <w:rFonts w:asciiTheme="minorEastAsia" w:hAnsiTheme="minorEastAsia" w:cstheme="minorEastAsia" w:hint="eastAsia"/>
          <w:sz w:val="24"/>
        </w:rPr>
        <w:t>仅支持简体中文，</w:t>
      </w:r>
      <w:r>
        <w:rPr>
          <w:rFonts w:asciiTheme="minorEastAsia" w:hAnsiTheme="minorEastAsia" w:cstheme="minorEastAsia" w:hint="eastAsia"/>
          <w:sz w:val="24"/>
        </w:rPr>
        <w:t>暂时</w:t>
      </w:r>
      <w:r w:rsidR="00AD5EEB">
        <w:rPr>
          <w:rFonts w:asciiTheme="minorEastAsia" w:hAnsiTheme="minorEastAsia" w:cstheme="minorEastAsia" w:hint="eastAsia"/>
          <w:sz w:val="24"/>
        </w:rPr>
        <w:t>不支持其他语言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免费开源构件</w:t>
      </w:r>
    </w:p>
    <w:p w:rsidR="006455F4" w:rsidRDefault="00AD5EEB">
      <w:pPr>
        <w:numPr>
          <w:ilvl w:val="0"/>
          <w:numId w:val="4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Sqlite</w:t>
      </w:r>
    </w:p>
    <w:p w:rsidR="006455F4" w:rsidRDefault="00AD5EEB">
      <w:pPr>
        <w:numPr>
          <w:ilvl w:val="0"/>
          <w:numId w:val="4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Spring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接口</w:t>
      </w:r>
    </w:p>
    <w:p w:rsidR="006455F4" w:rsidRDefault="00AD5EEB">
      <w:pPr>
        <w:numPr>
          <w:ilvl w:val="0"/>
          <w:numId w:val="5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硬件接口</w:t>
      </w:r>
    </w:p>
    <w:p w:rsidR="006455F4" w:rsidRDefault="00AD5EEB">
      <w:pPr>
        <w:numPr>
          <w:ilvl w:val="0"/>
          <w:numId w:val="6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触摸屏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numPr>
          <w:ilvl w:val="0"/>
          <w:numId w:val="5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软件接口</w:t>
      </w:r>
    </w:p>
    <w:p w:rsidR="006455F4" w:rsidRDefault="00AD5EEB">
      <w:pPr>
        <w:numPr>
          <w:ilvl w:val="0"/>
          <w:numId w:val="7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支付系统接口</w:t>
      </w:r>
    </w:p>
    <w:p w:rsidR="006455F4" w:rsidRDefault="00AD5EEB">
      <w:pPr>
        <w:numPr>
          <w:ilvl w:val="0"/>
          <w:numId w:val="7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影院信息接口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特定应用领域规则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455F4">
        <w:tc>
          <w:tcPr>
            <w:tcW w:w="2130" w:type="dxa"/>
          </w:tcPr>
          <w:p w:rsidR="006455F4" w:rsidRDefault="00AD5EEB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ID</w:t>
            </w:r>
          </w:p>
        </w:tc>
        <w:tc>
          <w:tcPr>
            <w:tcW w:w="2130" w:type="dxa"/>
          </w:tcPr>
          <w:p w:rsidR="006455F4" w:rsidRDefault="00AD5EEB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规则</w:t>
            </w:r>
          </w:p>
        </w:tc>
        <w:tc>
          <w:tcPr>
            <w:tcW w:w="2131" w:type="dxa"/>
          </w:tcPr>
          <w:p w:rsidR="006455F4" w:rsidRDefault="00AD5EEB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可变性</w:t>
            </w:r>
          </w:p>
        </w:tc>
        <w:tc>
          <w:tcPr>
            <w:tcW w:w="2131" w:type="dxa"/>
          </w:tcPr>
          <w:p w:rsidR="006455F4" w:rsidRDefault="00AD5EEB">
            <w:pPr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来源</w:t>
            </w:r>
          </w:p>
        </w:tc>
      </w:tr>
      <w:tr w:rsidR="006455F4">
        <w:tc>
          <w:tcPr>
            <w:tcW w:w="2130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规则1</w:t>
            </w:r>
          </w:p>
        </w:tc>
        <w:tc>
          <w:tcPr>
            <w:tcW w:w="2130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购买者折扣规则。示例：</w:t>
            </w:r>
          </w:p>
          <w:p w:rsidR="006455F4" w:rsidRDefault="00FE69C9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会员</w:t>
            </w:r>
            <w:r w:rsidR="00AD5EEB">
              <w:rPr>
                <w:rFonts w:asciiTheme="minorEastAsia" w:hAnsiTheme="minorEastAsia" w:cstheme="minorEastAsia" w:hint="eastAsia"/>
                <w:sz w:val="24"/>
              </w:rPr>
              <w:t>：</w:t>
            </w:r>
            <w:r>
              <w:rPr>
                <w:rFonts w:asciiTheme="minorEastAsia" w:hAnsiTheme="minorEastAsia" w:cstheme="minorEastAsia"/>
                <w:sz w:val="24"/>
              </w:rPr>
              <w:t>70</w:t>
            </w:r>
            <w:r w:rsidR="00AD5EEB">
              <w:rPr>
                <w:rFonts w:asciiTheme="minorEastAsia" w:hAnsiTheme="minorEastAsia" w:cstheme="minorEastAsia" w:hint="eastAsia"/>
                <w:sz w:val="24"/>
              </w:rPr>
              <w:t>%折扣额</w:t>
            </w:r>
          </w:p>
        </w:tc>
        <w:tc>
          <w:tcPr>
            <w:tcW w:w="2131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高</w:t>
            </w:r>
          </w:p>
        </w:tc>
        <w:tc>
          <w:tcPr>
            <w:tcW w:w="2131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电影院</w:t>
            </w:r>
          </w:p>
        </w:tc>
      </w:tr>
      <w:tr w:rsidR="006455F4">
        <w:tc>
          <w:tcPr>
            <w:tcW w:w="2130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规则2</w:t>
            </w:r>
          </w:p>
        </w:tc>
        <w:tc>
          <w:tcPr>
            <w:tcW w:w="2130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电影票折扣规则。</w:t>
            </w:r>
          </w:p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示例：</w:t>
            </w:r>
          </w:p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某电影电影票买一送一</w:t>
            </w:r>
          </w:p>
        </w:tc>
        <w:tc>
          <w:tcPr>
            <w:tcW w:w="2131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高</w:t>
            </w:r>
          </w:p>
        </w:tc>
        <w:tc>
          <w:tcPr>
            <w:tcW w:w="2131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电影院</w:t>
            </w:r>
          </w:p>
        </w:tc>
      </w:tr>
      <w:tr w:rsidR="006455F4">
        <w:tc>
          <w:tcPr>
            <w:tcW w:w="2130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规则3</w:t>
            </w:r>
          </w:p>
        </w:tc>
        <w:tc>
          <w:tcPr>
            <w:tcW w:w="2130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活动折扣规则。</w:t>
            </w:r>
          </w:p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示例：</w:t>
            </w:r>
          </w:p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情人节电影票买两张八折</w:t>
            </w:r>
          </w:p>
        </w:tc>
        <w:tc>
          <w:tcPr>
            <w:tcW w:w="2131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高</w:t>
            </w:r>
          </w:p>
        </w:tc>
        <w:tc>
          <w:tcPr>
            <w:tcW w:w="2131" w:type="dxa"/>
          </w:tcPr>
          <w:p w:rsidR="006455F4" w:rsidRDefault="00AD5EEB">
            <w:pPr>
              <w:jc w:val="lef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电影院</w:t>
            </w:r>
          </w:p>
        </w:tc>
      </w:tr>
    </w:tbl>
    <w:p w:rsidR="006455F4" w:rsidRDefault="006455F4"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 w:rsidR="006455F4" w:rsidRDefault="006455F4">
      <w:pPr>
        <w:jc w:val="left"/>
        <w:rPr>
          <w:rFonts w:asciiTheme="minorEastAsia" w:hAnsiTheme="minorEastAsia" w:cstheme="minorEastAsia"/>
          <w:b/>
          <w:bCs/>
          <w:sz w:val="24"/>
        </w:rPr>
      </w:pPr>
    </w:p>
    <w:p w:rsidR="006455F4" w:rsidRDefault="00AD5EEB">
      <w:pPr>
        <w:jc w:val="left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所关注领域的信息</w:t>
      </w:r>
    </w:p>
    <w:p w:rsidR="006455F4" w:rsidRDefault="00AD5EEB">
      <w:pPr>
        <w:numPr>
          <w:ilvl w:val="0"/>
          <w:numId w:val="8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电影基本分类</w:t>
      </w:r>
    </w:p>
    <w:p w:rsidR="006455F4" w:rsidRDefault="00AD5EEB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由于有按类型搜索电影的功能，需要关注电影领域对电影的基本分类方法。</w:t>
      </w:r>
    </w:p>
    <w:p w:rsidR="00FE69C9" w:rsidRDefault="00AD5EEB" w:rsidP="00FE69C9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常用的分类方式有：</w:t>
      </w:r>
    </w:p>
    <w:p w:rsidR="00FE69C9" w:rsidRDefault="00FE69C9" w:rsidP="00FE69C9">
      <w:pPr>
        <w:ind w:firstLine="420"/>
        <w:jc w:val="left"/>
        <w:rPr>
          <w:rFonts w:asciiTheme="minorEastAsia" w:hAnsiTheme="minorEastAsia" w:cstheme="minorEastAsia"/>
          <w:sz w:val="24"/>
        </w:rPr>
      </w:pPr>
    </w:p>
    <w:p w:rsidR="00FE69C9" w:rsidRDefault="00FE69C9" w:rsidP="00FE69C9">
      <w:pPr>
        <w:ind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IMDB分类：</w:t>
      </w:r>
    </w:p>
    <w:p w:rsidR="006455F4" w:rsidRPr="00E51FD4" w:rsidRDefault="00FE69C9" w:rsidP="00E51F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ind w:leftChars="400" w:left="840"/>
        <w:jc w:val="left"/>
        <w:rPr>
          <w:rFonts w:asciiTheme="minorEastAsia" w:hAnsiTheme="minorEastAsia" w:cs="宋体"/>
          <w:color w:val="333333"/>
          <w:kern w:val="0"/>
          <w:sz w:val="24"/>
        </w:rPr>
      </w:pPr>
      <w:r w:rsidRPr="00FE69C9">
        <w:rPr>
          <w:rFonts w:asciiTheme="minorEastAsia" w:hAnsiTheme="minorEastAsia" w:cs="宋体" w:hint="eastAsia"/>
          <w:color w:val="333333"/>
          <w:kern w:val="0"/>
          <w:sz w:val="24"/>
        </w:rPr>
        <w:t>喜剧/Comedy</w:t>
      </w:r>
      <w:r w:rsidRPr="00FE69C9">
        <w:rPr>
          <w:rFonts w:asciiTheme="minorEastAsia" w:hAnsiTheme="minorEastAsia" w:cs="宋体" w:hint="eastAsia"/>
          <w:color w:val="333333"/>
          <w:kern w:val="0"/>
          <w:sz w:val="24"/>
        </w:rPr>
        <w:br/>
        <w:t>冒险/Adventure</w:t>
      </w:r>
      <w:r w:rsidRPr="00FE69C9">
        <w:rPr>
          <w:rFonts w:asciiTheme="minorEastAsia" w:hAnsiTheme="minorEastAsia" w:cs="宋体" w:hint="eastAsia"/>
          <w:color w:val="333333"/>
          <w:kern w:val="0"/>
          <w:sz w:val="24"/>
        </w:rPr>
        <w:br/>
        <w:t>幻想/Fantasy</w:t>
      </w:r>
      <w:r w:rsidRPr="00FE69C9">
        <w:rPr>
          <w:rFonts w:asciiTheme="minorEastAsia" w:hAnsiTheme="minorEastAsia" w:cs="宋体" w:hint="eastAsia"/>
          <w:color w:val="333333"/>
          <w:kern w:val="0"/>
          <w:sz w:val="24"/>
        </w:rPr>
        <w:br/>
        <w:t>悬念/Mystery</w:t>
      </w:r>
      <w:r w:rsidRPr="00FE69C9">
        <w:rPr>
          <w:rFonts w:asciiTheme="minorEastAsia" w:hAnsiTheme="minorEastAsia" w:cs="宋体" w:hint="eastAsia"/>
          <w:color w:val="333333"/>
          <w:kern w:val="0"/>
          <w:sz w:val="24"/>
        </w:rPr>
        <w:br/>
        <w:t>惊悚/Thriller</w:t>
      </w:r>
      <w:r w:rsidRPr="00FE69C9">
        <w:rPr>
          <w:rFonts w:asciiTheme="minorEastAsia" w:hAnsiTheme="minorEastAsia" w:cs="宋体" w:hint="eastAsia"/>
          <w:color w:val="333333"/>
          <w:kern w:val="0"/>
          <w:sz w:val="24"/>
        </w:rPr>
        <w:br/>
        <w:t>记录/Documentary</w:t>
      </w:r>
      <w:r w:rsidRPr="00FE69C9">
        <w:rPr>
          <w:rFonts w:asciiTheme="minorEastAsia" w:hAnsiTheme="minorEastAsia" w:cs="宋体" w:hint="eastAsia"/>
          <w:color w:val="333333"/>
          <w:kern w:val="0"/>
          <w:sz w:val="24"/>
        </w:rPr>
        <w:br/>
        <w:t>战争/War</w:t>
      </w:r>
      <w:r w:rsidRPr="00FE69C9">
        <w:rPr>
          <w:rFonts w:asciiTheme="minorEastAsia" w:hAnsiTheme="minorEastAsia" w:cs="宋体" w:hint="eastAsia"/>
          <w:color w:val="333333"/>
          <w:kern w:val="0"/>
          <w:sz w:val="24"/>
        </w:rPr>
        <w:br/>
        <w:t>西部/Western</w:t>
      </w:r>
      <w:r w:rsidRPr="00FE69C9">
        <w:rPr>
          <w:rFonts w:asciiTheme="minorEastAsia" w:hAnsiTheme="minorEastAsia" w:cs="宋体" w:hint="eastAsia"/>
          <w:color w:val="333333"/>
          <w:kern w:val="0"/>
          <w:sz w:val="24"/>
        </w:rPr>
        <w:br/>
        <w:t>爱情/Romance</w:t>
      </w:r>
      <w:r w:rsidRPr="00FE69C9">
        <w:rPr>
          <w:rFonts w:asciiTheme="minorEastAsia" w:hAnsiTheme="minorEastAsia" w:cs="宋体" w:hint="eastAsia"/>
          <w:color w:val="333333"/>
          <w:kern w:val="0"/>
          <w:sz w:val="24"/>
        </w:rPr>
        <w:br/>
        <w:t>剧情/Drama</w:t>
      </w:r>
      <w:r w:rsidRPr="00FE69C9">
        <w:rPr>
          <w:rFonts w:asciiTheme="minorEastAsia" w:hAnsiTheme="minorEastAsia" w:cs="宋体" w:hint="eastAsia"/>
          <w:color w:val="333333"/>
          <w:kern w:val="0"/>
          <w:sz w:val="24"/>
        </w:rPr>
        <w:br/>
        <w:t>恐怖/Horror</w:t>
      </w:r>
      <w:r w:rsidRPr="00FE69C9">
        <w:rPr>
          <w:rFonts w:asciiTheme="minorEastAsia" w:hAnsiTheme="minorEastAsia" w:cs="宋体" w:hint="eastAsia"/>
          <w:color w:val="333333"/>
          <w:kern w:val="0"/>
          <w:sz w:val="24"/>
        </w:rPr>
        <w:br/>
        <w:t>动作/Action</w:t>
      </w:r>
      <w:r w:rsidRPr="00FE69C9">
        <w:rPr>
          <w:rFonts w:asciiTheme="minorEastAsia" w:hAnsiTheme="minorEastAsia" w:cs="宋体" w:hint="eastAsia"/>
          <w:color w:val="333333"/>
          <w:kern w:val="0"/>
          <w:sz w:val="24"/>
        </w:rPr>
        <w:br/>
        <w:t>科幻/</w:t>
      </w:r>
      <w:r w:rsidRPr="00FE69C9">
        <w:rPr>
          <w:rFonts w:asciiTheme="minorEastAsia" w:hAnsiTheme="minorEastAsia" w:cs="宋体" w:hint="eastAsia"/>
          <w:kern w:val="0"/>
          <w:sz w:val="24"/>
        </w:rPr>
        <w:t>Sci-Fi</w:t>
      </w:r>
      <w:r w:rsidRPr="00FE69C9">
        <w:rPr>
          <w:rFonts w:asciiTheme="minorEastAsia" w:hAnsiTheme="minorEastAsia" w:cs="宋体" w:hint="eastAsia"/>
          <w:color w:val="333333"/>
          <w:kern w:val="0"/>
          <w:sz w:val="24"/>
        </w:rPr>
        <w:br/>
        <w:t>音乐/Music</w:t>
      </w:r>
      <w:r w:rsidRPr="00FE69C9">
        <w:rPr>
          <w:rFonts w:asciiTheme="minorEastAsia" w:hAnsiTheme="minorEastAsia" w:cs="宋体" w:hint="eastAsia"/>
          <w:color w:val="333333"/>
          <w:kern w:val="0"/>
          <w:sz w:val="24"/>
        </w:rPr>
        <w:br/>
      </w:r>
      <w:r w:rsidRPr="00FE69C9">
        <w:rPr>
          <w:rFonts w:asciiTheme="minorEastAsia" w:hAnsiTheme="minorEastAsia" w:cs="宋体" w:hint="eastAsia"/>
          <w:color w:val="333333"/>
          <w:kern w:val="0"/>
          <w:sz w:val="24"/>
        </w:rPr>
        <w:lastRenderedPageBreak/>
        <w:t>家庭/Music</w:t>
      </w:r>
      <w:r w:rsidRPr="00FE69C9">
        <w:rPr>
          <w:rFonts w:asciiTheme="minorEastAsia" w:hAnsiTheme="minorEastAsia" w:cs="宋体" w:hint="eastAsia"/>
          <w:color w:val="333333"/>
          <w:kern w:val="0"/>
          <w:sz w:val="24"/>
        </w:rPr>
        <w:br/>
        <w:t>犯罪/Crime</w:t>
      </w:r>
    </w:p>
    <w:p w:rsidR="006455F4" w:rsidRDefault="006455F4">
      <w:pPr>
        <w:ind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numPr>
          <w:ilvl w:val="0"/>
          <w:numId w:val="9"/>
        </w:num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按形式分类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·动画片：通过手工或计算机制作的静态图片连续呈现制造的动态错觉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·传记片：不同程度改变事实基础，将真人的生活戏剧化的影片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·纪录片：对事件或人物的真实追踪，用来获得对某一观点或问题的理解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·实验电影（先锋电影）：为测试观众反应或拓展影片制作/故事呈现的边界创作出来后公映的影片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·音乐片：不时用所有或部分角色歌唱穿插的影片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·短片：在较短时间内努力包含“标准长度”影片的诸元素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numPr>
          <w:ilvl w:val="0"/>
          <w:numId w:val="9"/>
        </w:num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按年龄分类</w:t>
      </w:r>
    </w:p>
    <w:p w:rsidR="006455F4" w:rsidRDefault="006455F4">
      <w:pPr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·儿童片：幼儿电影，与家庭片相比，并不试图吸引幼儿以外的观众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 w:rsidP="00FE69C9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·家庭片：试图吸引各年龄层人士，且适合幼儿观众观看。例如迪斯尼影片 </w:t>
      </w:r>
    </w:p>
    <w:p w:rsidR="006455F4" w:rsidRDefault="006455F4">
      <w:pPr>
        <w:ind w:left="420"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numPr>
          <w:ilvl w:val="0"/>
          <w:numId w:val="8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网上支付工具（支付宝，微信</w:t>
      </w:r>
      <w:r w:rsidR="00EF1E84">
        <w:rPr>
          <w:rFonts w:asciiTheme="minorEastAsia" w:hAnsiTheme="minorEastAsia" w:cstheme="minorEastAsia" w:hint="eastAsia"/>
          <w:sz w:val="24"/>
        </w:rPr>
        <w:t>、网银</w:t>
      </w:r>
      <w:r>
        <w:rPr>
          <w:rFonts w:asciiTheme="minorEastAsia" w:hAnsiTheme="minorEastAsia" w:cstheme="minorEastAsia" w:hint="eastAsia"/>
          <w:sz w:val="24"/>
        </w:rPr>
        <w:t>等）的支付流程</w:t>
      </w:r>
    </w:p>
    <w:p w:rsidR="006455F4" w:rsidRDefault="006455F4">
      <w:pPr>
        <w:ind w:firstLine="420"/>
        <w:jc w:val="left"/>
        <w:rPr>
          <w:rFonts w:asciiTheme="minorEastAsia" w:hAnsiTheme="minorEastAsia" w:cstheme="minorEastAsia"/>
          <w:sz w:val="24"/>
        </w:rPr>
      </w:pPr>
    </w:p>
    <w:p w:rsidR="006455F4" w:rsidRDefault="00AD5EEB">
      <w:pPr>
        <w:numPr>
          <w:ilvl w:val="0"/>
          <w:numId w:val="8"/>
        </w:num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影厅的</w:t>
      </w:r>
      <w:r w:rsidR="00ED78C3">
        <w:rPr>
          <w:rFonts w:asciiTheme="minorEastAsia" w:hAnsiTheme="minorEastAsia" w:cstheme="minorEastAsia" w:hint="eastAsia"/>
          <w:sz w:val="24"/>
        </w:rPr>
        <w:t>地理位置、</w:t>
      </w:r>
      <w:r>
        <w:rPr>
          <w:rFonts w:asciiTheme="minorEastAsia" w:hAnsiTheme="minorEastAsia" w:cstheme="minorEastAsia" w:hint="eastAsia"/>
          <w:sz w:val="24"/>
        </w:rPr>
        <w:t>座位分布</w:t>
      </w:r>
      <w:r w:rsidR="00EF1E84">
        <w:rPr>
          <w:rFonts w:asciiTheme="minorEastAsia" w:hAnsiTheme="minorEastAsia" w:cstheme="minorEastAsia" w:hint="eastAsia"/>
          <w:sz w:val="24"/>
        </w:rPr>
        <w:t>详情、放映厅的大小和屏幕大小情况</w:t>
      </w:r>
    </w:p>
    <w:sectPr w:rsidR="006455F4" w:rsidSect="00915BF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ED0" w:rsidRDefault="002B3ED0" w:rsidP="00915BFF">
      <w:r>
        <w:separator/>
      </w:r>
    </w:p>
  </w:endnote>
  <w:endnote w:type="continuationSeparator" w:id="0">
    <w:p w:rsidR="002B3ED0" w:rsidRDefault="002B3ED0" w:rsidP="00915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ED0" w:rsidRDefault="002B3ED0" w:rsidP="00915BFF">
      <w:r>
        <w:separator/>
      </w:r>
    </w:p>
  </w:footnote>
  <w:footnote w:type="continuationSeparator" w:id="0">
    <w:p w:rsidR="002B3ED0" w:rsidRDefault="002B3ED0" w:rsidP="00915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06D04"/>
    <w:multiLevelType w:val="singleLevel"/>
    <w:tmpl w:val="57206D04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7206E58"/>
    <w:multiLevelType w:val="singleLevel"/>
    <w:tmpl w:val="57206E58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7206EB0"/>
    <w:multiLevelType w:val="singleLevel"/>
    <w:tmpl w:val="57206EB0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720711F"/>
    <w:multiLevelType w:val="singleLevel"/>
    <w:tmpl w:val="5720711F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57207540"/>
    <w:multiLevelType w:val="multilevel"/>
    <w:tmpl w:val="57207540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72076AA"/>
    <w:multiLevelType w:val="singleLevel"/>
    <w:tmpl w:val="572076AA"/>
    <w:lvl w:ilvl="0">
      <w:start w:val="1"/>
      <w:numFmt w:val="lowerLetter"/>
      <w:suff w:val="nothing"/>
      <w:lvlText w:val="%1."/>
      <w:lvlJc w:val="left"/>
    </w:lvl>
  </w:abstractNum>
  <w:abstractNum w:abstractNumId="6" w15:restartNumberingAfterBreak="0">
    <w:nsid w:val="5720778E"/>
    <w:multiLevelType w:val="singleLevel"/>
    <w:tmpl w:val="5720778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72077AA"/>
    <w:multiLevelType w:val="singleLevel"/>
    <w:tmpl w:val="572077A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72077BD"/>
    <w:multiLevelType w:val="singleLevel"/>
    <w:tmpl w:val="572077B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5F4"/>
    <w:rsid w:val="000610B1"/>
    <w:rsid w:val="002B3ED0"/>
    <w:rsid w:val="002E6AB7"/>
    <w:rsid w:val="003256D5"/>
    <w:rsid w:val="003C5504"/>
    <w:rsid w:val="004E7AB6"/>
    <w:rsid w:val="005B2537"/>
    <w:rsid w:val="006455F4"/>
    <w:rsid w:val="00783F58"/>
    <w:rsid w:val="00915BFF"/>
    <w:rsid w:val="00AD5EEB"/>
    <w:rsid w:val="00C20DE2"/>
    <w:rsid w:val="00C3666B"/>
    <w:rsid w:val="00D57F82"/>
    <w:rsid w:val="00E51FD4"/>
    <w:rsid w:val="00E702DA"/>
    <w:rsid w:val="00ED78C3"/>
    <w:rsid w:val="00EF1E84"/>
    <w:rsid w:val="00FE69C9"/>
    <w:rsid w:val="6B3C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C36641"/>
  <w15:docId w15:val="{8EA15090-0920-4DF8-91E2-C7048340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Samp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C55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3C55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15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15B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915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15BF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No Spacing"/>
    <w:link w:val="a9"/>
    <w:uiPriority w:val="1"/>
    <w:qFormat/>
    <w:rsid w:val="00915BFF"/>
    <w:rPr>
      <w:rFonts w:asciiTheme="minorHAnsi" w:eastAsiaTheme="minorEastAsia" w:hAnsiTheme="minorHAnsi" w:cstheme="minorBidi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915BFF"/>
    <w:rPr>
      <w:rFonts w:asciiTheme="minorHAnsi" w:eastAsiaTheme="minorEastAsia" w:hAnsiTheme="minorHAnsi" w:cstheme="minorBidi"/>
      <w:sz w:val="22"/>
      <w:szCs w:val="22"/>
    </w:rPr>
  </w:style>
  <w:style w:type="paragraph" w:styleId="aa">
    <w:name w:val="Title"/>
    <w:basedOn w:val="a"/>
    <w:next w:val="a"/>
    <w:link w:val="ab"/>
    <w:qFormat/>
    <w:rsid w:val="003C550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rsid w:val="003C550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3C550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3C550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FE69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FE69C9"/>
    <w:rPr>
      <w:rFonts w:ascii="宋体" w:hAnsi="宋体" w:cs="宋体"/>
      <w:sz w:val="24"/>
      <w:szCs w:val="24"/>
    </w:rPr>
  </w:style>
  <w:style w:type="character" w:styleId="ac">
    <w:name w:val="Hyperlink"/>
    <w:basedOn w:val="a0"/>
    <w:uiPriority w:val="99"/>
    <w:unhideWhenUsed/>
    <w:rsid w:val="00FE69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7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2016-04-27T00:00:00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189</Words>
  <Characters>1082</Characters>
  <Application>Microsoft Office Word</Application>
  <DocSecurity>0</DocSecurity>
  <Lines>9</Lines>
  <Paragraphs>2</Paragraphs>
  <ScaleCrop>false</ScaleCrop>
  <Company>t_XX_tickMovie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补充性规格说明</dc:title>
  <dc:subject>V1.0</dc:subject>
  <dc:creator>周启贤</dc:creator>
  <cp:lastModifiedBy>wentao liu</cp:lastModifiedBy>
  <cp:revision>15</cp:revision>
  <dcterms:created xsi:type="dcterms:W3CDTF">2014-10-29T12:08:00Z</dcterms:created>
  <dcterms:modified xsi:type="dcterms:W3CDTF">2017-05-06T16:28:00Z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