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B8CF2" w14:textId="4A0D0515" w:rsidR="00A46ABF" w:rsidRPr="00A46ABF" w:rsidRDefault="00A46ABF">
      <w:pPr>
        <w:rPr>
          <w:b/>
        </w:rPr>
      </w:pPr>
      <w:r w:rsidRPr="00A46ABF">
        <w:rPr>
          <w:rFonts w:hint="eastAsia"/>
          <w:b/>
        </w:rPr>
        <w:t>B</w:t>
      </w:r>
      <w:r w:rsidRPr="00A46ABF">
        <w:rPr>
          <w:b/>
        </w:rPr>
        <w:t>oundary Conditions:</w:t>
      </w:r>
    </w:p>
    <w:p w14:paraId="38713D93" w14:textId="5013F71A" w:rsidR="001A0246" w:rsidRDefault="00A46ABF">
      <w:r w:rsidRPr="00A46ABF">
        <w:rPr>
          <w:rFonts w:hint="eastAsia"/>
          <w:b/>
        </w:rPr>
        <w:t>U</w:t>
      </w:r>
      <w:r w:rsidRPr="00A46ABF">
        <w:rPr>
          <w:b/>
        </w:rPr>
        <w:t>pstream Boundary Condition at eight outlets:</w:t>
      </w:r>
    </w:p>
    <w:p w14:paraId="63EAD57A" w14:textId="77777777" w:rsidR="00A46ABF" w:rsidRDefault="00A46ABF" w:rsidP="00A46ABF">
      <w:pPr>
        <w:widowControl/>
        <w:spacing w:before="240"/>
        <w:rPr>
          <w:rFonts w:ascii="Times New Roman" w:eastAsia="宋体" w:hAnsi="Times New Roman" w:cs="Times New Roman"/>
          <w:color w:val="2E74B5" w:themeColor="accent5" w:themeShade="BF"/>
          <w:kern w:val="0"/>
          <w:szCs w:val="21"/>
        </w:rPr>
      </w:pPr>
      <w:r w:rsidRPr="006B124D">
        <w:rPr>
          <w:rFonts w:ascii="Times New Roman" w:eastAsia="宋体" w:hAnsi="Times New Roman" w:cs="Times New Roman"/>
          <w:color w:val="2E74B5" w:themeColor="accent5" w:themeShade="BF"/>
          <w:kern w:val="0"/>
          <w:szCs w:val="21"/>
        </w:rPr>
        <w:t xml:space="preserve">In our manuscript, we have considered the large spatial-temporal variance of DIC and TA at the eight outlets. Firstly, We collected the data observed in PRE in four season during 2006 to 2007. Then we used the method presented in </w:t>
      </w:r>
      <w:bookmarkStart w:id="0" w:name="OLE_LINK12"/>
      <w:bookmarkStart w:id="1" w:name="OLE_LINK13"/>
      <w:bookmarkStart w:id="2" w:name="OLE_LINK14"/>
      <w:r w:rsidRPr="006B124D">
        <w:rPr>
          <w:rFonts w:ascii="Times New Roman" w:eastAsia="宋体" w:hAnsi="Times New Roman" w:cs="Times New Roman"/>
          <w:color w:val="2E74B5" w:themeColor="accent5" w:themeShade="BF"/>
          <w:kern w:val="0"/>
          <w:szCs w:val="21"/>
        </w:rPr>
        <w:t>Guo et al. (2008)</w:t>
      </w:r>
      <w:bookmarkEnd w:id="0"/>
      <w:bookmarkEnd w:id="1"/>
      <w:bookmarkEnd w:id="2"/>
      <w:r w:rsidRPr="006B124D">
        <w:rPr>
          <w:rFonts w:ascii="Times New Roman" w:eastAsia="宋体" w:hAnsi="Times New Roman" w:cs="Times New Roman"/>
          <w:color w:val="2E74B5" w:themeColor="accent5" w:themeShade="BF"/>
          <w:kern w:val="0"/>
          <w:szCs w:val="21"/>
        </w:rPr>
        <w:t xml:space="preserve"> to get the DIC-S and TA-S relationship in the west four outlets and east four outlets, respectively. </w:t>
      </w:r>
    </w:p>
    <w:p w14:paraId="1E4F1B80" w14:textId="07A9E1BB" w:rsidR="00A46ABF" w:rsidRPr="006B124D" w:rsidRDefault="00A46ABF" w:rsidP="00A46ABF">
      <w:pPr>
        <w:widowControl/>
        <w:spacing w:before="240"/>
        <w:rPr>
          <w:rFonts w:ascii="Times New Roman" w:eastAsia="宋体" w:hAnsi="Times New Roman" w:cs="Times New Roman"/>
          <w:color w:val="2E74B5" w:themeColor="accent5" w:themeShade="BF"/>
          <w:kern w:val="0"/>
          <w:szCs w:val="21"/>
        </w:rPr>
      </w:pPr>
      <w:r w:rsidRPr="006B124D">
        <w:rPr>
          <w:rFonts w:ascii="Times New Roman" w:eastAsia="宋体" w:hAnsi="Times New Roman" w:cs="Times New Roman"/>
          <w:color w:val="2E74B5" w:themeColor="accent5" w:themeShade="BF"/>
          <w:kern w:val="0"/>
          <w:szCs w:val="21"/>
        </w:rPr>
        <w:t>we selected surface data while the observing station is inside the 20m isobath to be used in the method. As the reviewer suggested, we detailed our boundary condition</w:t>
      </w:r>
      <w:r w:rsidR="006B4AB4">
        <w:rPr>
          <w:rFonts w:ascii="Times New Roman" w:eastAsia="宋体" w:hAnsi="Times New Roman" w:cs="Times New Roman"/>
          <w:color w:val="2E74B5" w:themeColor="accent5" w:themeShade="BF"/>
          <w:kern w:val="0"/>
          <w:szCs w:val="21"/>
        </w:rPr>
        <w:t xml:space="preserve"> during cruise period</w:t>
      </w:r>
      <w:r w:rsidRPr="006B124D">
        <w:rPr>
          <w:rFonts w:ascii="Times New Roman" w:eastAsia="宋体" w:hAnsi="Times New Roman" w:cs="Times New Roman"/>
          <w:color w:val="2E74B5" w:themeColor="accent5" w:themeShade="BF"/>
          <w:kern w:val="0"/>
          <w:szCs w:val="21"/>
        </w:rPr>
        <w:t xml:space="preserve"> </w:t>
      </w:r>
      <w:r w:rsidR="006B4AB4">
        <w:rPr>
          <w:rFonts w:ascii="Times New Roman" w:eastAsia="宋体" w:hAnsi="Times New Roman" w:cs="Times New Roman"/>
          <w:color w:val="2E74B5" w:themeColor="accent5" w:themeShade="BF"/>
          <w:kern w:val="0"/>
          <w:szCs w:val="21"/>
        </w:rPr>
        <w:t>at</w:t>
      </w:r>
      <w:r w:rsidRPr="006B124D">
        <w:rPr>
          <w:rFonts w:ascii="Times New Roman" w:eastAsia="宋体" w:hAnsi="Times New Roman" w:cs="Times New Roman"/>
          <w:color w:val="2E74B5" w:themeColor="accent5" w:themeShade="BF"/>
          <w:kern w:val="0"/>
          <w:szCs w:val="21"/>
        </w:rPr>
        <w:t xml:space="preserve"> eight outlets as follow:</w:t>
      </w:r>
    </w:p>
    <w:p w14:paraId="6F15BF57" w14:textId="6AE709EC" w:rsidR="00A46ABF" w:rsidRPr="006B124D" w:rsidRDefault="003C2683" w:rsidP="003C2683">
      <w:pPr>
        <w:widowControl/>
        <w:spacing w:before="240"/>
        <w:rPr>
          <w:rFonts w:ascii="Times New Roman" w:eastAsia="宋体" w:hAnsi="Times New Roman" w:cs="Times New Roman"/>
          <w:color w:val="2E74B5" w:themeColor="accent5" w:themeShade="BF"/>
          <w:kern w:val="0"/>
          <w:szCs w:val="21"/>
        </w:rPr>
      </w:pPr>
      <w:r>
        <w:rPr>
          <w:rFonts w:ascii="Times New Roman" w:eastAsia="宋体" w:hAnsi="Times New Roman" w:cs="Times New Roman"/>
          <w:color w:val="2E74B5" w:themeColor="accent5" w:themeShade="BF"/>
          <w:kern w:val="0"/>
          <w:szCs w:val="21"/>
        </w:rPr>
        <w:t xml:space="preserve">Table S1: </w:t>
      </w:r>
      <w:r w:rsidR="00A46ABF" w:rsidRPr="006B124D">
        <w:rPr>
          <w:rFonts w:ascii="Times New Roman" w:eastAsia="宋体" w:hAnsi="Times New Roman" w:cs="Times New Roman"/>
          <w:color w:val="2E74B5" w:themeColor="accent5" w:themeShade="BF"/>
          <w:kern w:val="0"/>
          <w:szCs w:val="21"/>
        </w:rPr>
        <w:t>Effective value of DIC and TA</w:t>
      </w:r>
    </w:p>
    <w:tbl>
      <w:tblPr>
        <w:tblStyle w:val="a7"/>
        <w:tblW w:w="0" w:type="auto"/>
        <w:tblLook w:val="04A0" w:firstRow="1" w:lastRow="0" w:firstColumn="1" w:lastColumn="0" w:noHBand="0" w:noVBand="1"/>
      </w:tblPr>
      <w:tblGrid>
        <w:gridCol w:w="1838"/>
        <w:gridCol w:w="3260"/>
        <w:gridCol w:w="3198"/>
      </w:tblGrid>
      <w:tr w:rsidR="00A46ABF" w:rsidRPr="006B124D" w14:paraId="43898A2C" w14:textId="77777777" w:rsidTr="00B95890">
        <w:tc>
          <w:tcPr>
            <w:tcW w:w="1838" w:type="dxa"/>
          </w:tcPr>
          <w:p w14:paraId="305A5043" w14:textId="77777777" w:rsidR="00A46ABF" w:rsidRPr="00A46ABF" w:rsidRDefault="00A46ABF" w:rsidP="00B95890">
            <w:pPr>
              <w:jc w:val="center"/>
              <w:rPr>
                <w:b/>
                <w:color w:val="2E74B5" w:themeColor="accent5" w:themeShade="BF"/>
              </w:rPr>
            </w:pPr>
            <w:bookmarkStart w:id="3" w:name="OLE_LINK9"/>
            <w:r w:rsidRPr="00A46ABF">
              <w:rPr>
                <w:rFonts w:hint="eastAsia"/>
                <w:b/>
                <w:color w:val="2E74B5" w:themeColor="accent5" w:themeShade="BF"/>
              </w:rPr>
              <w:t>Time</w:t>
            </w:r>
            <w:r w:rsidRPr="00A46ABF">
              <w:rPr>
                <w:b/>
                <w:color w:val="2E74B5" w:themeColor="accent5" w:themeShade="BF"/>
              </w:rPr>
              <w:t xml:space="preserve"> Period</w:t>
            </w:r>
          </w:p>
        </w:tc>
        <w:tc>
          <w:tcPr>
            <w:tcW w:w="3260" w:type="dxa"/>
          </w:tcPr>
          <w:p w14:paraId="13C5E44C" w14:textId="77777777" w:rsidR="00A46ABF" w:rsidRPr="00A46ABF" w:rsidRDefault="00A46ABF" w:rsidP="00B95890">
            <w:pPr>
              <w:jc w:val="center"/>
              <w:rPr>
                <w:b/>
                <w:color w:val="2E74B5" w:themeColor="accent5" w:themeShade="BF"/>
              </w:rPr>
            </w:pPr>
            <w:r w:rsidRPr="00A46ABF">
              <w:rPr>
                <w:rFonts w:hint="eastAsia"/>
                <w:b/>
                <w:color w:val="2E74B5" w:themeColor="accent5" w:themeShade="BF"/>
              </w:rPr>
              <w:t>W</w:t>
            </w:r>
            <w:r w:rsidRPr="00A46ABF">
              <w:rPr>
                <w:b/>
                <w:color w:val="2E74B5" w:themeColor="accent5" w:themeShade="BF"/>
              </w:rPr>
              <w:t>est Four Outlets</w:t>
            </w:r>
          </w:p>
        </w:tc>
        <w:tc>
          <w:tcPr>
            <w:tcW w:w="3198" w:type="dxa"/>
          </w:tcPr>
          <w:p w14:paraId="29D3F5CD" w14:textId="77777777" w:rsidR="00A46ABF" w:rsidRPr="00A46ABF" w:rsidRDefault="00A46ABF" w:rsidP="00B95890">
            <w:pPr>
              <w:jc w:val="center"/>
              <w:rPr>
                <w:b/>
                <w:color w:val="2E74B5" w:themeColor="accent5" w:themeShade="BF"/>
              </w:rPr>
            </w:pPr>
            <w:r w:rsidRPr="00A46ABF">
              <w:rPr>
                <w:rFonts w:hint="eastAsia"/>
                <w:b/>
                <w:color w:val="2E74B5" w:themeColor="accent5" w:themeShade="BF"/>
              </w:rPr>
              <w:t>E</w:t>
            </w:r>
            <w:r w:rsidRPr="00A46ABF">
              <w:rPr>
                <w:b/>
                <w:color w:val="2E74B5" w:themeColor="accent5" w:themeShade="BF"/>
              </w:rPr>
              <w:t>ast Four Outlets</w:t>
            </w:r>
          </w:p>
        </w:tc>
      </w:tr>
      <w:tr w:rsidR="00A46ABF" w:rsidRPr="006B124D" w14:paraId="07441FFF" w14:textId="77777777" w:rsidTr="00B95890">
        <w:tc>
          <w:tcPr>
            <w:tcW w:w="1838" w:type="dxa"/>
            <w:vMerge w:val="restart"/>
          </w:tcPr>
          <w:p w14:paraId="0E868584" w14:textId="593FECAC" w:rsidR="00A46ABF" w:rsidRPr="00A46ABF" w:rsidRDefault="00A46ABF" w:rsidP="00A46ABF">
            <w:pPr>
              <w:ind w:leftChars="50" w:left="105"/>
              <w:jc w:val="left"/>
              <w:rPr>
                <w:b/>
                <w:color w:val="2E74B5" w:themeColor="accent5" w:themeShade="BF"/>
              </w:rPr>
            </w:pPr>
            <w:bookmarkStart w:id="4" w:name="OLE_LINK16"/>
            <w:bookmarkStart w:id="5" w:name="OLE_LINK17"/>
            <w:r w:rsidRPr="00A46ABF">
              <w:rPr>
                <w:b/>
                <w:color w:val="2E74B5" w:themeColor="accent5" w:themeShade="BF"/>
              </w:rPr>
              <w:t xml:space="preserve">7/24 </w:t>
            </w:r>
            <w:r>
              <w:rPr>
                <w:b/>
                <w:color w:val="2E74B5" w:themeColor="accent5" w:themeShade="BF"/>
              </w:rPr>
              <w:t>2006 to</w:t>
            </w:r>
            <w:r w:rsidRPr="00A46ABF">
              <w:rPr>
                <w:b/>
                <w:color w:val="2E74B5" w:themeColor="accent5" w:themeShade="BF"/>
              </w:rPr>
              <w:t xml:space="preserve"> </w:t>
            </w:r>
            <w:r>
              <w:rPr>
                <w:b/>
                <w:color w:val="2E74B5" w:themeColor="accent5" w:themeShade="BF"/>
              </w:rPr>
              <w:br/>
            </w:r>
            <w:r w:rsidRPr="00A46ABF">
              <w:rPr>
                <w:b/>
                <w:color w:val="2E74B5" w:themeColor="accent5" w:themeShade="BF"/>
              </w:rPr>
              <w:t>8/30 2006</w:t>
            </w:r>
            <w:bookmarkEnd w:id="4"/>
            <w:bookmarkEnd w:id="5"/>
          </w:p>
        </w:tc>
        <w:tc>
          <w:tcPr>
            <w:tcW w:w="3260" w:type="dxa"/>
          </w:tcPr>
          <w:p w14:paraId="59BCD006" w14:textId="77777777" w:rsidR="00A46ABF" w:rsidRPr="006B124D" w:rsidRDefault="00A46ABF" w:rsidP="00B95890">
            <w:pPr>
              <w:jc w:val="right"/>
              <w:rPr>
                <w:color w:val="2E74B5" w:themeColor="accent5" w:themeShade="BF"/>
              </w:rPr>
            </w:pPr>
            <w:r w:rsidRPr="006B124D">
              <w:rPr>
                <w:rFonts w:hint="eastAsia"/>
                <w:color w:val="2E74B5" w:themeColor="accent5" w:themeShade="BF"/>
              </w:rPr>
              <w:t>T</w:t>
            </w:r>
            <w:r w:rsidRPr="006B124D">
              <w:rPr>
                <w:color w:val="2E74B5" w:themeColor="accent5" w:themeShade="BF"/>
              </w:rPr>
              <w:t>A = 24.385*</w:t>
            </w:r>
            <w:bookmarkStart w:id="6" w:name="OLE_LINK3"/>
            <w:bookmarkStart w:id="7" w:name="OLE_LINK4"/>
            <w:bookmarkStart w:id="8" w:name="OLE_LINK5"/>
            <w:r w:rsidRPr="006B124D">
              <w:rPr>
                <w:color w:val="2E74B5" w:themeColor="accent5" w:themeShade="BF"/>
              </w:rPr>
              <w:t>Salinity</w:t>
            </w:r>
            <w:bookmarkEnd w:id="6"/>
            <w:bookmarkEnd w:id="7"/>
            <w:bookmarkEnd w:id="8"/>
            <w:r w:rsidRPr="006B124D">
              <w:rPr>
                <w:color w:val="2E74B5" w:themeColor="accent5" w:themeShade="BF"/>
              </w:rPr>
              <w:t>+1244.771</w:t>
            </w:r>
          </w:p>
        </w:tc>
        <w:tc>
          <w:tcPr>
            <w:tcW w:w="3198" w:type="dxa"/>
          </w:tcPr>
          <w:p w14:paraId="3B85636D" w14:textId="77777777" w:rsidR="00A46ABF" w:rsidRPr="006B124D" w:rsidRDefault="00A46ABF" w:rsidP="00B95890">
            <w:pPr>
              <w:wordWrap w:val="0"/>
              <w:jc w:val="right"/>
              <w:rPr>
                <w:color w:val="2E74B5" w:themeColor="accent5" w:themeShade="BF"/>
              </w:rPr>
            </w:pPr>
            <w:r w:rsidRPr="006B124D">
              <w:rPr>
                <w:rFonts w:hint="eastAsia"/>
                <w:color w:val="2E74B5" w:themeColor="accent5" w:themeShade="BF"/>
              </w:rPr>
              <w:t>T</w:t>
            </w:r>
            <w:r w:rsidRPr="006B124D">
              <w:rPr>
                <w:color w:val="2E74B5" w:themeColor="accent5" w:themeShade="BF"/>
              </w:rPr>
              <w:t>A</w:t>
            </w:r>
            <w:r>
              <w:rPr>
                <w:color w:val="2E74B5" w:themeColor="accent5" w:themeShade="BF"/>
              </w:rPr>
              <w:t xml:space="preserve"> </w:t>
            </w:r>
            <w:r w:rsidRPr="006B124D">
              <w:rPr>
                <w:color w:val="2E74B5" w:themeColor="accent5" w:themeShade="BF"/>
              </w:rPr>
              <w:t>= 33.486*Salinity+1080.942</w:t>
            </w:r>
          </w:p>
        </w:tc>
      </w:tr>
      <w:tr w:rsidR="00A46ABF" w:rsidRPr="006B124D" w14:paraId="46666667" w14:textId="77777777" w:rsidTr="00B95890">
        <w:tc>
          <w:tcPr>
            <w:tcW w:w="1838" w:type="dxa"/>
            <w:vMerge/>
          </w:tcPr>
          <w:p w14:paraId="5B8C337B" w14:textId="77777777" w:rsidR="00A46ABF" w:rsidRPr="00A46ABF" w:rsidRDefault="00A46ABF" w:rsidP="00B95890">
            <w:pPr>
              <w:jc w:val="left"/>
              <w:rPr>
                <w:b/>
                <w:color w:val="2E74B5" w:themeColor="accent5" w:themeShade="BF"/>
              </w:rPr>
            </w:pPr>
          </w:p>
        </w:tc>
        <w:tc>
          <w:tcPr>
            <w:tcW w:w="3260" w:type="dxa"/>
          </w:tcPr>
          <w:p w14:paraId="2C9FD837" w14:textId="77777777" w:rsidR="00A46ABF" w:rsidRPr="006B124D" w:rsidRDefault="00A46ABF" w:rsidP="00B95890">
            <w:pPr>
              <w:jc w:val="right"/>
              <w:rPr>
                <w:color w:val="2E74B5" w:themeColor="accent5" w:themeShade="BF"/>
              </w:rPr>
            </w:pPr>
            <w:r w:rsidRPr="006B124D">
              <w:rPr>
                <w:rFonts w:hint="eastAsia"/>
                <w:color w:val="2E74B5" w:themeColor="accent5" w:themeShade="BF"/>
              </w:rPr>
              <w:t>D</w:t>
            </w:r>
            <w:r w:rsidRPr="006B124D">
              <w:rPr>
                <w:color w:val="2E74B5" w:themeColor="accent5" w:themeShade="BF"/>
              </w:rPr>
              <w:t>IC = 14.995* Salinity+1382.098</w:t>
            </w:r>
          </w:p>
        </w:tc>
        <w:tc>
          <w:tcPr>
            <w:tcW w:w="3198" w:type="dxa"/>
          </w:tcPr>
          <w:p w14:paraId="0B368A5A" w14:textId="77777777" w:rsidR="00A46ABF" w:rsidRPr="006B124D" w:rsidRDefault="00A46ABF" w:rsidP="00B95890">
            <w:pPr>
              <w:jc w:val="right"/>
              <w:rPr>
                <w:color w:val="2E74B5" w:themeColor="accent5" w:themeShade="BF"/>
              </w:rPr>
            </w:pPr>
            <w:r w:rsidRPr="006B124D">
              <w:rPr>
                <w:rFonts w:hint="eastAsia"/>
                <w:color w:val="2E74B5" w:themeColor="accent5" w:themeShade="BF"/>
              </w:rPr>
              <w:t>D</w:t>
            </w:r>
            <w:r w:rsidRPr="006B124D">
              <w:rPr>
                <w:color w:val="2E74B5" w:themeColor="accent5" w:themeShade="BF"/>
              </w:rPr>
              <w:t>IC = 21.691* Salinity+1278.058</w:t>
            </w:r>
          </w:p>
        </w:tc>
      </w:tr>
      <w:tr w:rsidR="00A46ABF" w:rsidRPr="006B124D" w14:paraId="3E103E40" w14:textId="77777777" w:rsidTr="00B95890">
        <w:tc>
          <w:tcPr>
            <w:tcW w:w="1838" w:type="dxa"/>
            <w:vMerge w:val="restart"/>
          </w:tcPr>
          <w:p w14:paraId="617350BD" w14:textId="67EB8FE2" w:rsidR="00A46ABF" w:rsidRPr="00A46ABF" w:rsidRDefault="00A46ABF" w:rsidP="00A46ABF">
            <w:pPr>
              <w:ind w:left="105" w:hangingChars="50" w:hanging="105"/>
              <w:jc w:val="left"/>
              <w:rPr>
                <w:b/>
                <w:color w:val="2E74B5" w:themeColor="accent5" w:themeShade="BF"/>
              </w:rPr>
            </w:pPr>
            <w:bookmarkStart w:id="9" w:name="OLE_LINK18"/>
            <w:bookmarkStart w:id="10" w:name="OLE_LINK19"/>
            <w:r w:rsidRPr="00A46ABF">
              <w:rPr>
                <w:b/>
                <w:color w:val="2E74B5" w:themeColor="accent5" w:themeShade="BF"/>
              </w:rPr>
              <w:t xml:space="preserve">12/15 2006 </w:t>
            </w:r>
            <w:r>
              <w:rPr>
                <w:b/>
                <w:color w:val="2E74B5" w:themeColor="accent5" w:themeShade="BF"/>
              </w:rPr>
              <w:t>to</w:t>
            </w:r>
            <w:r w:rsidRPr="00A46ABF">
              <w:rPr>
                <w:b/>
                <w:color w:val="2E74B5" w:themeColor="accent5" w:themeShade="BF"/>
              </w:rPr>
              <w:t xml:space="preserve"> </w:t>
            </w:r>
            <w:r w:rsidRPr="00A46ABF">
              <w:rPr>
                <w:b/>
                <w:color w:val="2E74B5" w:themeColor="accent5" w:themeShade="BF"/>
              </w:rPr>
              <w:br/>
              <w:t>1/17 2007</w:t>
            </w:r>
            <w:bookmarkEnd w:id="9"/>
            <w:bookmarkEnd w:id="10"/>
          </w:p>
        </w:tc>
        <w:tc>
          <w:tcPr>
            <w:tcW w:w="3260" w:type="dxa"/>
          </w:tcPr>
          <w:p w14:paraId="1FED3BE7" w14:textId="77777777" w:rsidR="00A46ABF" w:rsidRPr="006B124D" w:rsidRDefault="00A46ABF" w:rsidP="00B95890">
            <w:pPr>
              <w:jc w:val="right"/>
              <w:rPr>
                <w:color w:val="2E74B5" w:themeColor="accent5" w:themeShade="BF"/>
              </w:rPr>
            </w:pPr>
            <w:r w:rsidRPr="006B124D">
              <w:rPr>
                <w:rFonts w:hint="eastAsia"/>
                <w:color w:val="2E74B5" w:themeColor="accent5" w:themeShade="BF"/>
              </w:rPr>
              <w:t>T</w:t>
            </w:r>
            <w:r w:rsidRPr="006B124D">
              <w:rPr>
                <w:color w:val="2E74B5" w:themeColor="accent5" w:themeShade="BF"/>
              </w:rPr>
              <w:t>A = 5.109*Salinity+</w:t>
            </w:r>
            <w:r>
              <w:rPr>
                <w:color w:val="2E74B5" w:themeColor="accent5" w:themeShade="BF"/>
              </w:rPr>
              <w:t>202</w:t>
            </w:r>
            <w:r w:rsidRPr="006B124D">
              <w:rPr>
                <w:color w:val="2E74B5" w:themeColor="accent5" w:themeShade="BF"/>
              </w:rPr>
              <w:t>6.555</w:t>
            </w:r>
          </w:p>
        </w:tc>
        <w:tc>
          <w:tcPr>
            <w:tcW w:w="3198" w:type="dxa"/>
          </w:tcPr>
          <w:p w14:paraId="6B1FCD34" w14:textId="77777777" w:rsidR="00A46ABF" w:rsidRPr="006B124D" w:rsidRDefault="00A46ABF" w:rsidP="00B95890">
            <w:pPr>
              <w:jc w:val="right"/>
              <w:rPr>
                <w:color w:val="2E74B5" w:themeColor="accent5" w:themeShade="BF"/>
              </w:rPr>
            </w:pPr>
            <w:r w:rsidRPr="006B124D">
              <w:rPr>
                <w:rFonts w:hint="eastAsia"/>
                <w:color w:val="2E74B5" w:themeColor="accent5" w:themeShade="BF"/>
              </w:rPr>
              <w:t>T</w:t>
            </w:r>
            <w:r w:rsidRPr="006B124D">
              <w:rPr>
                <w:color w:val="2E74B5" w:themeColor="accent5" w:themeShade="BF"/>
              </w:rPr>
              <w:t>A = 6.057*Salinity+</w:t>
            </w:r>
            <w:r>
              <w:rPr>
                <w:color w:val="2E74B5" w:themeColor="accent5" w:themeShade="BF"/>
              </w:rPr>
              <w:t>201</w:t>
            </w:r>
            <w:r w:rsidRPr="006B124D">
              <w:rPr>
                <w:color w:val="2E74B5" w:themeColor="accent5" w:themeShade="BF"/>
              </w:rPr>
              <w:t>6.834</w:t>
            </w:r>
          </w:p>
        </w:tc>
      </w:tr>
      <w:tr w:rsidR="00A46ABF" w:rsidRPr="006B124D" w14:paraId="244C3FB7" w14:textId="77777777" w:rsidTr="00B95890">
        <w:tc>
          <w:tcPr>
            <w:tcW w:w="1838" w:type="dxa"/>
            <w:vMerge/>
          </w:tcPr>
          <w:p w14:paraId="1030E88E" w14:textId="77777777" w:rsidR="00A46ABF" w:rsidRPr="00A46ABF" w:rsidRDefault="00A46ABF" w:rsidP="00B95890">
            <w:pPr>
              <w:jc w:val="left"/>
              <w:rPr>
                <w:b/>
                <w:color w:val="2E74B5" w:themeColor="accent5" w:themeShade="BF"/>
              </w:rPr>
            </w:pPr>
          </w:p>
        </w:tc>
        <w:tc>
          <w:tcPr>
            <w:tcW w:w="3260" w:type="dxa"/>
          </w:tcPr>
          <w:p w14:paraId="3F56581E" w14:textId="77777777" w:rsidR="00A46ABF" w:rsidRPr="007C7B7E" w:rsidRDefault="00A46ABF" w:rsidP="00B95890">
            <w:pPr>
              <w:jc w:val="right"/>
              <w:rPr>
                <w:color w:val="0070C0"/>
              </w:rPr>
            </w:pPr>
            <w:r w:rsidRPr="007C7B7E">
              <w:rPr>
                <w:color w:val="0070C0"/>
              </w:rPr>
              <w:t xml:space="preserve">DIC = </w:t>
            </w:r>
            <w:r w:rsidRPr="007C7B7E">
              <w:rPr>
                <w:rFonts w:hint="eastAsia"/>
                <w:color w:val="0070C0"/>
              </w:rPr>
              <w:t>-</w:t>
            </w:r>
            <w:r w:rsidRPr="007C7B7E">
              <w:rPr>
                <w:color w:val="0070C0"/>
              </w:rPr>
              <w:t>5.155*Salinity+2165.417</w:t>
            </w:r>
          </w:p>
        </w:tc>
        <w:tc>
          <w:tcPr>
            <w:tcW w:w="3198" w:type="dxa"/>
          </w:tcPr>
          <w:p w14:paraId="6E7F4A24" w14:textId="77777777" w:rsidR="00A46ABF" w:rsidRPr="007C7B7E" w:rsidRDefault="00A46ABF" w:rsidP="00B95890">
            <w:pPr>
              <w:jc w:val="right"/>
              <w:rPr>
                <w:color w:val="0070C0"/>
              </w:rPr>
            </w:pPr>
            <w:r w:rsidRPr="007C7B7E">
              <w:rPr>
                <w:rFonts w:hint="eastAsia"/>
                <w:color w:val="0070C0"/>
              </w:rPr>
              <w:t>D</w:t>
            </w:r>
            <w:r w:rsidRPr="007C7B7E">
              <w:rPr>
                <w:color w:val="0070C0"/>
              </w:rPr>
              <w:t xml:space="preserve">IC = </w:t>
            </w:r>
            <w:r w:rsidRPr="007C7B7E">
              <w:rPr>
                <w:rFonts w:hint="eastAsia"/>
                <w:color w:val="0070C0"/>
              </w:rPr>
              <w:t>-</w:t>
            </w:r>
            <w:r w:rsidRPr="007C7B7E">
              <w:rPr>
                <w:color w:val="0070C0"/>
              </w:rPr>
              <w:t>8.621*Salinity+2144.092</w:t>
            </w:r>
          </w:p>
        </w:tc>
      </w:tr>
      <w:tr w:rsidR="00A46ABF" w:rsidRPr="006B124D" w14:paraId="296C209E" w14:textId="77777777" w:rsidTr="00B95890">
        <w:tc>
          <w:tcPr>
            <w:tcW w:w="1838" w:type="dxa"/>
            <w:vMerge w:val="restart"/>
          </w:tcPr>
          <w:p w14:paraId="1C35140B" w14:textId="30B94683" w:rsidR="00A46ABF" w:rsidRPr="00A46ABF" w:rsidRDefault="00A46ABF" w:rsidP="00A46ABF">
            <w:pPr>
              <w:ind w:leftChars="50" w:left="105"/>
              <w:jc w:val="left"/>
              <w:rPr>
                <w:b/>
                <w:color w:val="2E74B5" w:themeColor="accent5" w:themeShade="BF"/>
              </w:rPr>
            </w:pPr>
            <w:r w:rsidRPr="00A46ABF">
              <w:rPr>
                <w:b/>
                <w:color w:val="2E74B5" w:themeColor="accent5" w:themeShade="BF"/>
              </w:rPr>
              <w:t>4/</w:t>
            </w:r>
            <w:r>
              <w:rPr>
                <w:b/>
                <w:color w:val="2E74B5" w:themeColor="accent5" w:themeShade="BF"/>
              </w:rPr>
              <w:t xml:space="preserve"> </w:t>
            </w:r>
            <w:r w:rsidRPr="00A46ABF">
              <w:rPr>
                <w:b/>
                <w:color w:val="2E74B5" w:themeColor="accent5" w:themeShade="BF"/>
              </w:rPr>
              <w:t xml:space="preserve">1 </w:t>
            </w:r>
            <w:r>
              <w:rPr>
                <w:b/>
                <w:color w:val="2E74B5" w:themeColor="accent5" w:themeShade="BF"/>
              </w:rPr>
              <w:t>2007 to</w:t>
            </w:r>
            <w:r w:rsidRPr="00A46ABF">
              <w:rPr>
                <w:b/>
                <w:color w:val="2E74B5" w:themeColor="accent5" w:themeShade="BF"/>
              </w:rPr>
              <w:t xml:space="preserve"> </w:t>
            </w:r>
            <w:r>
              <w:rPr>
                <w:b/>
                <w:color w:val="2E74B5" w:themeColor="accent5" w:themeShade="BF"/>
              </w:rPr>
              <w:br/>
            </w:r>
            <w:r w:rsidRPr="00A46ABF">
              <w:rPr>
                <w:b/>
                <w:color w:val="2E74B5" w:themeColor="accent5" w:themeShade="BF"/>
              </w:rPr>
              <w:t>4/30 2007</w:t>
            </w:r>
          </w:p>
        </w:tc>
        <w:tc>
          <w:tcPr>
            <w:tcW w:w="3260" w:type="dxa"/>
          </w:tcPr>
          <w:p w14:paraId="3B4EA531" w14:textId="77777777" w:rsidR="00A46ABF" w:rsidRPr="007C7B7E" w:rsidRDefault="00A46ABF" w:rsidP="00B95890">
            <w:pPr>
              <w:jc w:val="right"/>
              <w:rPr>
                <w:color w:val="0070C0"/>
              </w:rPr>
            </w:pPr>
            <w:r w:rsidRPr="007C7B7E">
              <w:rPr>
                <w:rFonts w:hint="eastAsia"/>
                <w:color w:val="0070C0"/>
              </w:rPr>
              <w:t>T</w:t>
            </w:r>
            <w:r w:rsidRPr="007C7B7E">
              <w:rPr>
                <w:color w:val="0070C0"/>
              </w:rPr>
              <w:t>A = 20.692*Salinity+1660.503</w:t>
            </w:r>
          </w:p>
        </w:tc>
        <w:tc>
          <w:tcPr>
            <w:tcW w:w="3198" w:type="dxa"/>
          </w:tcPr>
          <w:p w14:paraId="53240F4F" w14:textId="77777777" w:rsidR="00A46ABF" w:rsidRPr="007C7B7E" w:rsidRDefault="00A46ABF" w:rsidP="00B95890">
            <w:pPr>
              <w:jc w:val="right"/>
              <w:rPr>
                <w:color w:val="0070C0"/>
              </w:rPr>
            </w:pPr>
            <w:r w:rsidRPr="007C7B7E">
              <w:rPr>
                <w:rFonts w:hint="eastAsia"/>
                <w:color w:val="0070C0"/>
              </w:rPr>
              <w:t>T</w:t>
            </w:r>
            <w:r w:rsidRPr="007C7B7E">
              <w:rPr>
                <w:color w:val="0070C0"/>
              </w:rPr>
              <w:t>A = 21.8*Salinity+1598.856</w:t>
            </w:r>
          </w:p>
        </w:tc>
      </w:tr>
      <w:tr w:rsidR="00A46ABF" w:rsidRPr="006B124D" w14:paraId="17A908F9" w14:textId="77777777" w:rsidTr="006B4AB4">
        <w:tc>
          <w:tcPr>
            <w:tcW w:w="1838" w:type="dxa"/>
            <w:vMerge/>
            <w:tcBorders>
              <w:bottom w:val="single" w:sz="4" w:space="0" w:color="auto"/>
            </w:tcBorders>
          </w:tcPr>
          <w:p w14:paraId="342C1BD9" w14:textId="77777777" w:rsidR="00A46ABF" w:rsidRPr="00A46ABF" w:rsidRDefault="00A46ABF" w:rsidP="00B95890">
            <w:pPr>
              <w:jc w:val="left"/>
              <w:rPr>
                <w:b/>
                <w:color w:val="2E74B5" w:themeColor="accent5" w:themeShade="BF"/>
              </w:rPr>
            </w:pPr>
          </w:p>
        </w:tc>
        <w:tc>
          <w:tcPr>
            <w:tcW w:w="3260" w:type="dxa"/>
            <w:tcBorders>
              <w:bottom w:val="single" w:sz="4" w:space="0" w:color="auto"/>
            </w:tcBorders>
          </w:tcPr>
          <w:p w14:paraId="1B35347E" w14:textId="0E1C5486" w:rsidR="00A46ABF" w:rsidRPr="006B124D" w:rsidRDefault="00A46ABF" w:rsidP="00B95890">
            <w:pPr>
              <w:jc w:val="right"/>
              <w:rPr>
                <w:color w:val="2E74B5" w:themeColor="accent5" w:themeShade="BF"/>
              </w:rPr>
            </w:pPr>
            <w:r w:rsidRPr="006B124D">
              <w:rPr>
                <w:color w:val="2E74B5" w:themeColor="accent5" w:themeShade="BF"/>
              </w:rPr>
              <w:t>DIC = 2.761*Salinity+18</w:t>
            </w:r>
            <w:r w:rsidR="00401878">
              <w:rPr>
                <w:color w:val="2E74B5" w:themeColor="accent5" w:themeShade="BF"/>
              </w:rPr>
              <w:t>4</w:t>
            </w:r>
            <w:r w:rsidRPr="006B124D">
              <w:rPr>
                <w:color w:val="2E74B5" w:themeColor="accent5" w:themeShade="BF"/>
              </w:rPr>
              <w:t>7.268</w:t>
            </w:r>
          </w:p>
        </w:tc>
        <w:tc>
          <w:tcPr>
            <w:tcW w:w="3198" w:type="dxa"/>
            <w:tcBorders>
              <w:bottom w:val="single" w:sz="4" w:space="0" w:color="auto"/>
            </w:tcBorders>
          </w:tcPr>
          <w:p w14:paraId="632B8563" w14:textId="77777777" w:rsidR="00A46ABF" w:rsidRPr="006B124D" w:rsidRDefault="00A46ABF" w:rsidP="00B95890">
            <w:pPr>
              <w:jc w:val="right"/>
              <w:rPr>
                <w:color w:val="2E74B5" w:themeColor="accent5" w:themeShade="BF"/>
              </w:rPr>
            </w:pPr>
            <w:r w:rsidRPr="006B124D">
              <w:rPr>
                <w:rFonts w:hint="eastAsia"/>
                <w:color w:val="2E74B5" w:themeColor="accent5" w:themeShade="BF"/>
              </w:rPr>
              <w:t>D</w:t>
            </w:r>
            <w:r w:rsidRPr="006B124D">
              <w:rPr>
                <w:color w:val="2E74B5" w:themeColor="accent5" w:themeShade="BF"/>
              </w:rPr>
              <w:t>IC =3.712*Salinity+1830.115</w:t>
            </w:r>
          </w:p>
        </w:tc>
      </w:tr>
      <w:tr w:rsidR="00A46ABF" w:rsidRPr="006B124D" w14:paraId="13DC8C1A" w14:textId="77777777" w:rsidTr="00B95890">
        <w:tc>
          <w:tcPr>
            <w:tcW w:w="1838" w:type="dxa"/>
            <w:vMerge w:val="restart"/>
          </w:tcPr>
          <w:p w14:paraId="4ACA0269" w14:textId="42E8F383" w:rsidR="00A46ABF" w:rsidRPr="00A46ABF" w:rsidRDefault="00A46ABF" w:rsidP="00B95890">
            <w:pPr>
              <w:jc w:val="left"/>
              <w:rPr>
                <w:b/>
                <w:color w:val="2E74B5" w:themeColor="accent5" w:themeShade="BF"/>
              </w:rPr>
            </w:pPr>
            <w:r w:rsidRPr="00A46ABF">
              <w:rPr>
                <w:b/>
                <w:color w:val="2E74B5" w:themeColor="accent5" w:themeShade="BF"/>
              </w:rPr>
              <w:t xml:space="preserve">11/10 </w:t>
            </w:r>
            <w:r>
              <w:rPr>
                <w:b/>
                <w:color w:val="2E74B5" w:themeColor="accent5" w:themeShade="BF"/>
              </w:rPr>
              <w:t xml:space="preserve">2007 to </w:t>
            </w:r>
            <w:r>
              <w:rPr>
                <w:b/>
                <w:color w:val="2E74B5" w:themeColor="accent5" w:themeShade="BF"/>
              </w:rPr>
              <w:br/>
            </w:r>
            <w:r w:rsidRPr="00A46ABF">
              <w:rPr>
                <w:b/>
                <w:color w:val="2E74B5" w:themeColor="accent5" w:themeShade="BF"/>
              </w:rPr>
              <w:t>12/</w:t>
            </w:r>
            <w:r>
              <w:rPr>
                <w:b/>
                <w:color w:val="2E74B5" w:themeColor="accent5" w:themeShade="BF"/>
              </w:rPr>
              <w:t xml:space="preserve"> </w:t>
            </w:r>
            <w:r w:rsidRPr="00A46ABF">
              <w:rPr>
                <w:b/>
                <w:color w:val="2E74B5" w:themeColor="accent5" w:themeShade="BF"/>
              </w:rPr>
              <w:t>5 2007</w:t>
            </w:r>
          </w:p>
        </w:tc>
        <w:tc>
          <w:tcPr>
            <w:tcW w:w="3260" w:type="dxa"/>
          </w:tcPr>
          <w:p w14:paraId="42CB5AB3" w14:textId="77777777" w:rsidR="00A46ABF" w:rsidRPr="006B124D" w:rsidRDefault="00A46ABF" w:rsidP="00B95890">
            <w:pPr>
              <w:jc w:val="right"/>
              <w:rPr>
                <w:color w:val="2E74B5" w:themeColor="accent5" w:themeShade="BF"/>
              </w:rPr>
            </w:pPr>
            <w:r w:rsidRPr="006B124D">
              <w:rPr>
                <w:rFonts w:hint="eastAsia"/>
                <w:color w:val="2E74B5" w:themeColor="accent5" w:themeShade="BF"/>
              </w:rPr>
              <w:t>T</w:t>
            </w:r>
            <w:r w:rsidRPr="006B124D">
              <w:rPr>
                <w:color w:val="2E74B5" w:themeColor="accent5" w:themeShade="BF"/>
              </w:rPr>
              <w:t>A = 17.083*Salinity+1715.874</w:t>
            </w:r>
          </w:p>
        </w:tc>
        <w:tc>
          <w:tcPr>
            <w:tcW w:w="3198" w:type="dxa"/>
          </w:tcPr>
          <w:p w14:paraId="0E6355BA" w14:textId="77777777" w:rsidR="00A46ABF" w:rsidRPr="006B124D" w:rsidRDefault="00A46ABF" w:rsidP="00B95890">
            <w:pPr>
              <w:jc w:val="right"/>
              <w:rPr>
                <w:color w:val="2E74B5" w:themeColor="accent5" w:themeShade="BF"/>
              </w:rPr>
            </w:pPr>
            <w:r w:rsidRPr="006B124D">
              <w:rPr>
                <w:rFonts w:hint="eastAsia"/>
                <w:color w:val="2E74B5" w:themeColor="accent5" w:themeShade="BF"/>
              </w:rPr>
              <w:t>T</w:t>
            </w:r>
            <w:r w:rsidRPr="006B124D">
              <w:rPr>
                <w:color w:val="2E74B5" w:themeColor="accent5" w:themeShade="BF"/>
              </w:rPr>
              <w:t>A = 23.389*Salinity+1530.755</w:t>
            </w:r>
          </w:p>
        </w:tc>
      </w:tr>
      <w:tr w:rsidR="00A46ABF" w:rsidRPr="006B124D" w14:paraId="012DEDF2" w14:textId="77777777" w:rsidTr="006B4AB4">
        <w:tc>
          <w:tcPr>
            <w:tcW w:w="1838" w:type="dxa"/>
            <w:vMerge/>
            <w:tcBorders>
              <w:bottom w:val="single" w:sz="4" w:space="0" w:color="auto"/>
            </w:tcBorders>
          </w:tcPr>
          <w:p w14:paraId="0EF77885" w14:textId="77777777" w:rsidR="00A46ABF" w:rsidRPr="006B124D" w:rsidRDefault="00A46ABF" w:rsidP="00B95890">
            <w:pPr>
              <w:jc w:val="right"/>
              <w:rPr>
                <w:color w:val="2E74B5" w:themeColor="accent5" w:themeShade="BF"/>
              </w:rPr>
            </w:pPr>
          </w:p>
        </w:tc>
        <w:tc>
          <w:tcPr>
            <w:tcW w:w="3260" w:type="dxa"/>
            <w:tcBorders>
              <w:bottom w:val="single" w:sz="4" w:space="0" w:color="auto"/>
            </w:tcBorders>
          </w:tcPr>
          <w:p w14:paraId="46D74D33" w14:textId="77777777" w:rsidR="00A46ABF" w:rsidRPr="006B124D" w:rsidRDefault="00A46ABF" w:rsidP="00B95890">
            <w:pPr>
              <w:jc w:val="right"/>
              <w:rPr>
                <w:color w:val="2E74B5" w:themeColor="accent5" w:themeShade="BF"/>
              </w:rPr>
            </w:pPr>
            <w:r w:rsidRPr="006B124D">
              <w:rPr>
                <w:color w:val="2E74B5" w:themeColor="accent5" w:themeShade="BF"/>
              </w:rPr>
              <w:t>DIC = 2.101*Salinity+1870.239</w:t>
            </w:r>
          </w:p>
        </w:tc>
        <w:tc>
          <w:tcPr>
            <w:tcW w:w="3198" w:type="dxa"/>
            <w:tcBorders>
              <w:bottom w:val="single" w:sz="4" w:space="0" w:color="auto"/>
            </w:tcBorders>
          </w:tcPr>
          <w:p w14:paraId="4CB970EC" w14:textId="77777777" w:rsidR="00A46ABF" w:rsidRPr="006B124D" w:rsidRDefault="00A46ABF" w:rsidP="00B95890">
            <w:pPr>
              <w:jc w:val="right"/>
              <w:rPr>
                <w:color w:val="2E74B5" w:themeColor="accent5" w:themeShade="BF"/>
              </w:rPr>
            </w:pPr>
            <w:r w:rsidRPr="006B124D">
              <w:rPr>
                <w:rFonts w:hint="eastAsia"/>
                <w:color w:val="2E74B5" w:themeColor="accent5" w:themeShade="BF"/>
              </w:rPr>
              <w:t>D</w:t>
            </w:r>
            <w:r w:rsidRPr="006B124D">
              <w:rPr>
                <w:color w:val="2E74B5" w:themeColor="accent5" w:themeShade="BF"/>
              </w:rPr>
              <w:t>IC = 2.084*Salinity+1735.044</w:t>
            </w:r>
          </w:p>
        </w:tc>
      </w:tr>
      <w:bookmarkEnd w:id="3"/>
    </w:tbl>
    <w:p w14:paraId="0BB499B4" w14:textId="655D6C73" w:rsidR="00A46ABF" w:rsidRDefault="00A46ABF"/>
    <w:p w14:paraId="4C165776" w14:textId="3C749D78" w:rsidR="006B4AB4" w:rsidRPr="006B4AB4" w:rsidRDefault="006B4AB4">
      <w:pPr>
        <w:rPr>
          <w:rFonts w:ascii="Times New Roman" w:eastAsia="宋体" w:hAnsi="Times New Roman" w:cs="Times New Roman"/>
          <w:color w:val="2E74B5" w:themeColor="accent5" w:themeShade="BF"/>
          <w:kern w:val="0"/>
          <w:szCs w:val="21"/>
        </w:rPr>
      </w:pPr>
      <w:r w:rsidRPr="006B4AB4">
        <w:rPr>
          <w:rFonts w:ascii="Times New Roman" w:eastAsia="宋体" w:hAnsi="Times New Roman" w:cs="Times New Roman" w:hint="eastAsia"/>
          <w:color w:val="2E74B5" w:themeColor="accent5" w:themeShade="BF"/>
          <w:kern w:val="0"/>
          <w:szCs w:val="21"/>
        </w:rPr>
        <w:t>T</w:t>
      </w:r>
      <w:r w:rsidRPr="006B4AB4">
        <w:rPr>
          <w:rFonts w:ascii="Times New Roman" w:eastAsia="宋体" w:hAnsi="Times New Roman" w:cs="Times New Roman"/>
          <w:color w:val="2E74B5" w:themeColor="accent5" w:themeShade="BF"/>
          <w:kern w:val="0"/>
          <w:szCs w:val="21"/>
        </w:rPr>
        <w:t xml:space="preserve">he monthly upstream boundary condition is interpolated according to </w:t>
      </w:r>
      <w:r w:rsidRPr="006B124D">
        <w:rPr>
          <w:rFonts w:ascii="Times New Roman" w:eastAsia="宋体" w:hAnsi="Times New Roman" w:cs="Times New Roman"/>
          <w:color w:val="2E74B5" w:themeColor="accent5" w:themeShade="BF"/>
          <w:kern w:val="0"/>
          <w:szCs w:val="21"/>
        </w:rPr>
        <w:t>Supporting Information</w:t>
      </w:r>
      <w:r w:rsidRPr="006B4AB4">
        <w:rPr>
          <w:rFonts w:ascii="Times New Roman" w:eastAsia="宋体" w:hAnsi="Times New Roman" w:cs="Times New Roman"/>
          <w:color w:val="2E74B5" w:themeColor="accent5" w:themeShade="BF"/>
          <w:kern w:val="0"/>
          <w:szCs w:val="21"/>
        </w:rPr>
        <w:t xml:space="preserve"> Table </w:t>
      </w:r>
      <w:r w:rsidR="003C2683">
        <w:rPr>
          <w:rFonts w:ascii="Times New Roman" w:eastAsia="宋体" w:hAnsi="Times New Roman" w:cs="Times New Roman"/>
          <w:color w:val="2E74B5" w:themeColor="accent5" w:themeShade="BF"/>
          <w:kern w:val="0"/>
          <w:szCs w:val="21"/>
        </w:rPr>
        <w:t>S</w:t>
      </w:r>
      <w:r w:rsidRPr="006B4AB4">
        <w:rPr>
          <w:rFonts w:ascii="Times New Roman" w:eastAsia="宋体" w:hAnsi="Times New Roman" w:cs="Times New Roman"/>
          <w:color w:val="2E74B5" w:themeColor="accent5" w:themeShade="BF"/>
          <w:kern w:val="0"/>
          <w:szCs w:val="21"/>
        </w:rPr>
        <w:t>1</w:t>
      </w:r>
      <w:r>
        <w:rPr>
          <w:rFonts w:ascii="Times New Roman" w:eastAsia="宋体" w:hAnsi="Times New Roman" w:cs="Times New Roman"/>
          <w:color w:val="2E74B5" w:themeColor="accent5" w:themeShade="BF"/>
          <w:kern w:val="0"/>
          <w:szCs w:val="21"/>
        </w:rPr>
        <w:t>.</w:t>
      </w:r>
    </w:p>
    <w:p w14:paraId="0B78B573" w14:textId="4CE02FB0" w:rsidR="00A46ABF" w:rsidRPr="00A46ABF" w:rsidRDefault="00A46ABF">
      <w:pPr>
        <w:rPr>
          <w:b/>
        </w:rPr>
      </w:pPr>
      <w:r w:rsidRPr="00A46ABF">
        <w:rPr>
          <w:b/>
        </w:rPr>
        <w:t>Open sea Boundary Condition:</w:t>
      </w:r>
    </w:p>
    <w:p w14:paraId="29578A41" w14:textId="61D71B1A" w:rsidR="006B4AB4" w:rsidRDefault="00A46ABF">
      <w:pPr>
        <w:rPr>
          <w:rFonts w:ascii="Times New Roman" w:eastAsia="宋体" w:hAnsi="Times New Roman" w:cs="Times New Roman"/>
          <w:color w:val="2E74B5" w:themeColor="accent5" w:themeShade="BF"/>
          <w:kern w:val="0"/>
          <w:szCs w:val="21"/>
        </w:rPr>
      </w:pPr>
      <w:r w:rsidRPr="006B124D">
        <w:rPr>
          <w:rFonts w:ascii="Times New Roman" w:eastAsia="宋体" w:hAnsi="Times New Roman" w:cs="Times New Roman"/>
          <w:color w:val="2E74B5" w:themeColor="accent5" w:themeShade="BF"/>
          <w:kern w:val="0"/>
          <w:szCs w:val="21"/>
        </w:rPr>
        <w:t>In our manuscript,</w:t>
      </w:r>
      <w:r>
        <w:rPr>
          <w:rFonts w:ascii="Times New Roman" w:eastAsia="宋体" w:hAnsi="Times New Roman" w:cs="Times New Roman"/>
          <w:color w:val="2E74B5" w:themeColor="accent5" w:themeShade="BF"/>
          <w:kern w:val="0"/>
          <w:szCs w:val="21"/>
        </w:rPr>
        <w:t xml:space="preserve"> open boundary condition </w:t>
      </w:r>
      <w:r w:rsidR="006B4AB4">
        <w:rPr>
          <w:rFonts w:ascii="Times New Roman" w:eastAsia="宋体" w:hAnsi="Times New Roman" w:cs="Times New Roman"/>
          <w:color w:val="2E74B5" w:themeColor="accent5" w:themeShade="BF"/>
          <w:kern w:val="0"/>
          <w:szCs w:val="21"/>
        </w:rPr>
        <w:t>is set according to the mean value of the observing station nearest the Southern Open Sea Boundary.</w:t>
      </w:r>
      <w:r w:rsidR="003C2683">
        <w:rPr>
          <w:rFonts w:ascii="Times New Roman" w:eastAsia="宋体" w:hAnsi="Times New Roman" w:cs="Times New Roman" w:hint="eastAsia"/>
          <w:color w:val="2E74B5" w:themeColor="accent5" w:themeShade="BF"/>
          <w:kern w:val="0"/>
          <w:szCs w:val="21"/>
        </w:rPr>
        <w:t xml:space="preserve"> </w:t>
      </w:r>
      <w:r w:rsidR="006B4AB4">
        <w:rPr>
          <w:rFonts w:ascii="Times New Roman" w:eastAsia="宋体" w:hAnsi="Times New Roman" w:cs="Times New Roman" w:hint="eastAsia"/>
          <w:color w:val="2E74B5" w:themeColor="accent5" w:themeShade="BF"/>
          <w:kern w:val="0"/>
          <w:szCs w:val="21"/>
        </w:rPr>
        <w:t>W</w:t>
      </w:r>
      <w:r w:rsidR="006B4AB4">
        <w:rPr>
          <w:rFonts w:ascii="Times New Roman" w:eastAsia="宋体" w:hAnsi="Times New Roman" w:cs="Times New Roman"/>
          <w:color w:val="2E74B5" w:themeColor="accent5" w:themeShade="BF"/>
          <w:kern w:val="0"/>
          <w:szCs w:val="21"/>
        </w:rPr>
        <w:t>e chose those station because they are mainly affected by the open sea biogeochemical processes and can represent DIC and TA of open sea. The open sea boundary condition during cruise period</w:t>
      </w:r>
      <w:r w:rsidR="006B4AB4" w:rsidRPr="006B124D">
        <w:rPr>
          <w:rFonts w:ascii="Times New Roman" w:eastAsia="宋体" w:hAnsi="Times New Roman" w:cs="Times New Roman"/>
          <w:color w:val="2E74B5" w:themeColor="accent5" w:themeShade="BF"/>
          <w:kern w:val="0"/>
          <w:szCs w:val="21"/>
        </w:rPr>
        <w:t xml:space="preserve"> </w:t>
      </w:r>
      <w:r w:rsidR="006B4AB4">
        <w:rPr>
          <w:rFonts w:ascii="Times New Roman" w:eastAsia="宋体" w:hAnsi="Times New Roman" w:cs="Times New Roman"/>
          <w:color w:val="2E74B5" w:themeColor="accent5" w:themeShade="BF"/>
          <w:kern w:val="0"/>
          <w:szCs w:val="21"/>
        </w:rPr>
        <w:t>at</w:t>
      </w:r>
      <w:r w:rsidR="006B4AB4" w:rsidRPr="006B124D">
        <w:rPr>
          <w:rFonts w:ascii="Times New Roman" w:eastAsia="宋体" w:hAnsi="Times New Roman" w:cs="Times New Roman"/>
          <w:color w:val="2E74B5" w:themeColor="accent5" w:themeShade="BF"/>
          <w:kern w:val="0"/>
          <w:szCs w:val="21"/>
        </w:rPr>
        <w:t xml:space="preserve"> eight outlets as follow:</w:t>
      </w:r>
    </w:p>
    <w:p w14:paraId="457A656B" w14:textId="3E88B7F6" w:rsidR="006B4AB4" w:rsidRPr="006B124D" w:rsidRDefault="003C2683" w:rsidP="003C2683">
      <w:pPr>
        <w:widowControl/>
        <w:spacing w:before="240"/>
        <w:rPr>
          <w:rFonts w:ascii="Times New Roman" w:eastAsia="宋体" w:hAnsi="Times New Roman" w:cs="Times New Roman"/>
          <w:color w:val="2E74B5" w:themeColor="accent5" w:themeShade="BF"/>
          <w:kern w:val="0"/>
          <w:szCs w:val="21"/>
        </w:rPr>
      </w:pPr>
      <w:r>
        <w:rPr>
          <w:rFonts w:ascii="Times New Roman" w:eastAsia="宋体" w:hAnsi="Times New Roman" w:cs="Times New Roman"/>
          <w:color w:val="2E74B5" w:themeColor="accent5" w:themeShade="BF"/>
          <w:kern w:val="0"/>
          <w:szCs w:val="21"/>
        </w:rPr>
        <w:t xml:space="preserve">Table S2: </w:t>
      </w:r>
      <w:bookmarkStart w:id="11" w:name="_GoBack"/>
      <w:bookmarkEnd w:id="11"/>
      <w:r w:rsidR="006B4AB4">
        <w:rPr>
          <w:rFonts w:ascii="Times New Roman" w:eastAsia="宋体" w:hAnsi="Times New Roman" w:cs="Times New Roman"/>
          <w:color w:val="2E74B5" w:themeColor="accent5" w:themeShade="BF"/>
          <w:kern w:val="0"/>
          <w:szCs w:val="21"/>
        </w:rPr>
        <w:t>Open sea boundary condition</w:t>
      </w:r>
      <w:r w:rsidR="006B4AB4" w:rsidRPr="006B124D">
        <w:rPr>
          <w:rFonts w:ascii="Times New Roman" w:eastAsia="宋体" w:hAnsi="Times New Roman" w:cs="Times New Roman"/>
          <w:color w:val="2E74B5" w:themeColor="accent5" w:themeShade="BF"/>
          <w:kern w:val="0"/>
          <w:szCs w:val="21"/>
        </w:rPr>
        <w:t xml:space="preserve"> of DIC and TA</w:t>
      </w:r>
    </w:p>
    <w:tbl>
      <w:tblPr>
        <w:tblStyle w:val="a7"/>
        <w:tblW w:w="0" w:type="auto"/>
        <w:tblLook w:val="04A0" w:firstRow="1" w:lastRow="0" w:firstColumn="1" w:lastColumn="0" w:noHBand="0" w:noVBand="1"/>
      </w:tblPr>
      <w:tblGrid>
        <w:gridCol w:w="1838"/>
        <w:gridCol w:w="1630"/>
        <w:gridCol w:w="1630"/>
        <w:gridCol w:w="1599"/>
        <w:gridCol w:w="1599"/>
      </w:tblGrid>
      <w:tr w:rsidR="006B4AB4" w:rsidRPr="006B124D" w14:paraId="4BF30BC2" w14:textId="77777777" w:rsidTr="00B95890">
        <w:tc>
          <w:tcPr>
            <w:tcW w:w="1838" w:type="dxa"/>
          </w:tcPr>
          <w:p w14:paraId="03919EA7" w14:textId="77777777" w:rsidR="006B4AB4" w:rsidRPr="00A46ABF" w:rsidRDefault="006B4AB4" w:rsidP="00B95890">
            <w:pPr>
              <w:jc w:val="center"/>
              <w:rPr>
                <w:b/>
                <w:color w:val="2E74B5" w:themeColor="accent5" w:themeShade="BF"/>
              </w:rPr>
            </w:pPr>
            <w:r w:rsidRPr="00A46ABF">
              <w:rPr>
                <w:rFonts w:hint="eastAsia"/>
                <w:b/>
                <w:color w:val="2E74B5" w:themeColor="accent5" w:themeShade="BF"/>
              </w:rPr>
              <w:t>Time</w:t>
            </w:r>
            <w:r w:rsidRPr="00A46ABF">
              <w:rPr>
                <w:b/>
                <w:color w:val="2E74B5" w:themeColor="accent5" w:themeShade="BF"/>
              </w:rPr>
              <w:t xml:space="preserve"> Period</w:t>
            </w:r>
          </w:p>
        </w:tc>
        <w:tc>
          <w:tcPr>
            <w:tcW w:w="3260" w:type="dxa"/>
            <w:gridSpan w:val="2"/>
          </w:tcPr>
          <w:p w14:paraId="04802BE9" w14:textId="332579E6" w:rsidR="006B4AB4" w:rsidRPr="00A46ABF" w:rsidRDefault="006B4AB4" w:rsidP="00B95890">
            <w:pPr>
              <w:jc w:val="center"/>
              <w:rPr>
                <w:b/>
                <w:color w:val="2E74B5" w:themeColor="accent5" w:themeShade="BF"/>
              </w:rPr>
            </w:pPr>
            <w:r>
              <w:rPr>
                <w:b/>
                <w:color w:val="2E74B5" w:themeColor="accent5" w:themeShade="BF"/>
              </w:rPr>
              <w:t>Surface Layer</w:t>
            </w:r>
          </w:p>
        </w:tc>
        <w:tc>
          <w:tcPr>
            <w:tcW w:w="3198" w:type="dxa"/>
            <w:gridSpan w:val="2"/>
          </w:tcPr>
          <w:p w14:paraId="442148CF" w14:textId="04835711" w:rsidR="006B4AB4" w:rsidRPr="00A46ABF" w:rsidRDefault="006B4AB4" w:rsidP="00B95890">
            <w:pPr>
              <w:jc w:val="center"/>
              <w:rPr>
                <w:b/>
                <w:color w:val="2E74B5" w:themeColor="accent5" w:themeShade="BF"/>
              </w:rPr>
            </w:pPr>
            <w:r>
              <w:rPr>
                <w:b/>
                <w:color w:val="2E74B5" w:themeColor="accent5" w:themeShade="BF"/>
              </w:rPr>
              <w:t>Bottom</w:t>
            </w:r>
            <w:r w:rsidRPr="00A46ABF">
              <w:rPr>
                <w:b/>
                <w:color w:val="2E74B5" w:themeColor="accent5" w:themeShade="BF"/>
              </w:rPr>
              <w:t xml:space="preserve"> </w:t>
            </w:r>
            <w:r>
              <w:rPr>
                <w:b/>
                <w:color w:val="2E74B5" w:themeColor="accent5" w:themeShade="BF"/>
              </w:rPr>
              <w:t>Layer</w:t>
            </w:r>
          </w:p>
        </w:tc>
      </w:tr>
      <w:tr w:rsidR="006B4AB4" w:rsidRPr="006B124D" w14:paraId="6167142F" w14:textId="77777777" w:rsidTr="004B0754">
        <w:tc>
          <w:tcPr>
            <w:tcW w:w="1838" w:type="dxa"/>
            <w:vMerge w:val="restart"/>
          </w:tcPr>
          <w:p w14:paraId="4616F428" w14:textId="77777777" w:rsidR="006B4AB4" w:rsidRPr="00A46ABF" w:rsidRDefault="006B4AB4" w:rsidP="00B95890">
            <w:pPr>
              <w:ind w:leftChars="50" w:left="105"/>
              <w:jc w:val="left"/>
              <w:rPr>
                <w:b/>
                <w:color w:val="2E74B5" w:themeColor="accent5" w:themeShade="BF"/>
              </w:rPr>
            </w:pPr>
            <w:r w:rsidRPr="00A46ABF">
              <w:rPr>
                <w:b/>
                <w:color w:val="2E74B5" w:themeColor="accent5" w:themeShade="BF"/>
              </w:rPr>
              <w:t xml:space="preserve">7/24 </w:t>
            </w:r>
            <w:r>
              <w:rPr>
                <w:b/>
                <w:color w:val="2E74B5" w:themeColor="accent5" w:themeShade="BF"/>
              </w:rPr>
              <w:t>2006 to</w:t>
            </w:r>
            <w:r w:rsidRPr="00A46ABF">
              <w:rPr>
                <w:b/>
                <w:color w:val="2E74B5" w:themeColor="accent5" w:themeShade="BF"/>
              </w:rPr>
              <w:t xml:space="preserve"> </w:t>
            </w:r>
            <w:r>
              <w:rPr>
                <w:b/>
                <w:color w:val="2E74B5" w:themeColor="accent5" w:themeShade="BF"/>
              </w:rPr>
              <w:br/>
            </w:r>
            <w:r w:rsidRPr="00A46ABF">
              <w:rPr>
                <w:b/>
                <w:color w:val="2E74B5" w:themeColor="accent5" w:themeShade="BF"/>
              </w:rPr>
              <w:t>8/30 2006</w:t>
            </w:r>
          </w:p>
        </w:tc>
        <w:tc>
          <w:tcPr>
            <w:tcW w:w="1630" w:type="dxa"/>
          </w:tcPr>
          <w:p w14:paraId="316016D3" w14:textId="69581331" w:rsidR="006B4AB4" w:rsidRPr="006B4AB4" w:rsidRDefault="006B4AB4" w:rsidP="006B4AB4">
            <w:pPr>
              <w:jc w:val="center"/>
              <w:rPr>
                <w:b/>
                <w:color w:val="2E74B5" w:themeColor="accent5" w:themeShade="BF"/>
              </w:rPr>
            </w:pPr>
            <w:r w:rsidRPr="006B4AB4">
              <w:rPr>
                <w:rFonts w:hint="eastAsia"/>
                <w:b/>
                <w:color w:val="2E74B5" w:themeColor="accent5" w:themeShade="BF"/>
              </w:rPr>
              <w:t>T</w:t>
            </w:r>
            <w:r w:rsidRPr="006B4AB4">
              <w:rPr>
                <w:b/>
                <w:color w:val="2E74B5" w:themeColor="accent5" w:themeShade="BF"/>
              </w:rPr>
              <w:t>A</w:t>
            </w:r>
          </w:p>
        </w:tc>
        <w:tc>
          <w:tcPr>
            <w:tcW w:w="1630" w:type="dxa"/>
          </w:tcPr>
          <w:p w14:paraId="79A184D5" w14:textId="6D7AE614" w:rsidR="006B4AB4" w:rsidRPr="006B124D" w:rsidRDefault="0007501E" w:rsidP="006B4AB4">
            <w:pPr>
              <w:jc w:val="center"/>
              <w:rPr>
                <w:color w:val="2E74B5" w:themeColor="accent5" w:themeShade="BF"/>
              </w:rPr>
            </w:pPr>
            <w:r>
              <w:rPr>
                <w:rFonts w:hint="eastAsia"/>
                <w:color w:val="2E74B5" w:themeColor="accent5" w:themeShade="BF"/>
              </w:rPr>
              <w:t>2</w:t>
            </w:r>
            <w:r>
              <w:rPr>
                <w:color w:val="2E74B5" w:themeColor="accent5" w:themeShade="BF"/>
              </w:rPr>
              <w:t>258.6</w:t>
            </w:r>
          </w:p>
        </w:tc>
        <w:tc>
          <w:tcPr>
            <w:tcW w:w="1599" w:type="dxa"/>
          </w:tcPr>
          <w:p w14:paraId="4F302992" w14:textId="1531E201" w:rsidR="006B4AB4" w:rsidRPr="006B4AB4" w:rsidRDefault="006B4AB4" w:rsidP="006B4AB4">
            <w:pPr>
              <w:wordWrap w:val="0"/>
              <w:jc w:val="center"/>
              <w:rPr>
                <w:b/>
                <w:color w:val="2E74B5" w:themeColor="accent5" w:themeShade="BF"/>
              </w:rPr>
            </w:pPr>
            <w:r w:rsidRPr="006B4AB4">
              <w:rPr>
                <w:rFonts w:hint="eastAsia"/>
                <w:b/>
                <w:color w:val="2E74B5" w:themeColor="accent5" w:themeShade="BF"/>
              </w:rPr>
              <w:t>T</w:t>
            </w:r>
            <w:r w:rsidRPr="006B4AB4">
              <w:rPr>
                <w:b/>
                <w:color w:val="2E74B5" w:themeColor="accent5" w:themeShade="BF"/>
              </w:rPr>
              <w:t>A</w:t>
            </w:r>
          </w:p>
        </w:tc>
        <w:tc>
          <w:tcPr>
            <w:tcW w:w="1599" w:type="dxa"/>
          </w:tcPr>
          <w:p w14:paraId="4471EB92" w14:textId="49D91011" w:rsidR="006B4AB4" w:rsidRPr="006B124D" w:rsidRDefault="0007501E" w:rsidP="006B4AB4">
            <w:pPr>
              <w:wordWrap w:val="0"/>
              <w:jc w:val="center"/>
              <w:rPr>
                <w:color w:val="2E74B5" w:themeColor="accent5" w:themeShade="BF"/>
              </w:rPr>
            </w:pPr>
            <w:r>
              <w:rPr>
                <w:rFonts w:hint="eastAsia"/>
                <w:color w:val="2E74B5" w:themeColor="accent5" w:themeShade="BF"/>
              </w:rPr>
              <w:t>2</w:t>
            </w:r>
            <w:r>
              <w:rPr>
                <w:color w:val="2E74B5" w:themeColor="accent5" w:themeShade="BF"/>
              </w:rPr>
              <w:t>239.1</w:t>
            </w:r>
          </w:p>
        </w:tc>
      </w:tr>
      <w:tr w:rsidR="006B4AB4" w:rsidRPr="006B124D" w14:paraId="6DCA0658" w14:textId="77777777" w:rsidTr="0081016C">
        <w:tc>
          <w:tcPr>
            <w:tcW w:w="1838" w:type="dxa"/>
            <w:vMerge/>
          </w:tcPr>
          <w:p w14:paraId="4A7E283D" w14:textId="77777777" w:rsidR="006B4AB4" w:rsidRPr="00A46ABF" w:rsidRDefault="006B4AB4" w:rsidP="00B95890">
            <w:pPr>
              <w:jc w:val="left"/>
              <w:rPr>
                <w:b/>
                <w:color w:val="2E74B5" w:themeColor="accent5" w:themeShade="BF"/>
              </w:rPr>
            </w:pPr>
          </w:p>
        </w:tc>
        <w:tc>
          <w:tcPr>
            <w:tcW w:w="1630" w:type="dxa"/>
          </w:tcPr>
          <w:p w14:paraId="6A4E5E27" w14:textId="79B40D66" w:rsidR="006B4AB4" w:rsidRPr="006B4AB4" w:rsidRDefault="006B4AB4" w:rsidP="006B4AB4">
            <w:pPr>
              <w:jc w:val="center"/>
              <w:rPr>
                <w:b/>
                <w:color w:val="2E74B5" w:themeColor="accent5" w:themeShade="BF"/>
              </w:rPr>
            </w:pPr>
            <w:r w:rsidRPr="006B4AB4">
              <w:rPr>
                <w:rFonts w:hint="eastAsia"/>
                <w:b/>
                <w:color w:val="2E74B5" w:themeColor="accent5" w:themeShade="BF"/>
              </w:rPr>
              <w:t>D</w:t>
            </w:r>
            <w:r w:rsidRPr="006B4AB4">
              <w:rPr>
                <w:b/>
                <w:color w:val="2E74B5" w:themeColor="accent5" w:themeShade="BF"/>
              </w:rPr>
              <w:t>IC</w:t>
            </w:r>
          </w:p>
        </w:tc>
        <w:tc>
          <w:tcPr>
            <w:tcW w:w="1630" w:type="dxa"/>
          </w:tcPr>
          <w:p w14:paraId="64DA8BD7" w14:textId="125E5B7D" w:rsidR="006B4AB4" w:rsidRPr="006B124D" w:rsidRDefault="0007501E" w:rsidP="006B4AB4">
            <w:pPr>
              <w:jc w:val="center"/>
              <w:rPr>
                <w:color w:val="2E74B5" w:themeColor="accent5" w:themeShade="BF"/>
              </w:rPr>
            </w:pPr>
            <w:r>
              <w:rPr>
                <w:rFonts w:hint="eastAsia"/>
                <w:color w:val="2E74B5" w:themeColor="accent5" w:themeShade="BF"/>
              </w:rPr>
              <w:t>1</w:t>
            </w:r>
            <w:r w:rsidR="000E5659">
              <w:rPr>
                <w:color w:val="2E74B5" w:themeColor="accent5" w:themeShade="BF"/>
              </w:rPr>
              <w:t>9</w:t>
            </w:r>
            <w:r>
              <w:rPr>
                <w:color w:val="2E74B5" w:themeColor="accent5" w:themeShade="BF"/>
              </w:rPr>
              <w:t>51.4</w:t>
            </w:r>
          </w:p>
        </w:tc>
        <w:tc>
          <w:tcPr>
            <w:tcW w:w="1599" w:type="dxa"/>
          </w:tcPr>
          <w:p w14:paraId="659CDB4E" w14:textId="4D388E4B" w:rsidR="006B4AB4" w:rsidRPr="006B4AB4" w:rsidRDefault="006B4AB4" w:rsidP="006B4AB4">
            <w:pPr>
              <w:jc w:val="center"/>
              <w:rPr>
                <w:b/>
                <w:color w:val="2E74B5" w:themeColor="accent5" w:themeShade="BF"/>
              </w:rPr>
            </w:pPr>
            <w:r w:rsidRPr="006B4AB4">
              <w:rPr>
                <w:rFonts w:hint="eastAsia"/>
                <w:b/>
                <w:color w:val="2E74B5" w:themeColor="accent5" w:themeShade="BF"/>
              </w:rPr>
              <w:t>D</w:t>
            </w:r>
            <w:r w:rsidRPr="006B4AB4">
              <w:rPr>
                <w:b/>
                <w:color w:val="2E74B5" w:themeColor="accent5" w:themeShade="BF"/>
              </w:rPr>
              <w:t>IC</w:t>
            </w:r>
          </w:p>
        </w:tc>
        <w:tc>
          <w:tcPr>
            <w:tcW w:w="1599" w:type="dxa"/>
          </w:tcPr>
          <w:p w14:paraId="2F33B596" w14:textId="1DF813B0" w:rsidR="006B4AB4" w:rsidRPr="006B124D" w:rsidRDefault="0007501E" w:rsidP="006B4AB4">
            <w:pPr>
              <w:jc w:val="center"/>
              <w:rPr>
                <w:color w:val="2E74B5" w:themeColor="accent5" w:themeShade="BF"/>
              </w:rPr>
            </w:pPr>
            <w:r>
              <w:rPr>
                <w:rFonts w:hint="eastAsia"/>
                <w:color w:val="2E74B5" w:themeColor="accent5" w:themeShade="BF"/>
              </w:rPr>
              <w:t>2</w:t>
            </w:r>
            <w:r>
              <w:rPr>
                <w:color w:val="2E74B5" w:themeColor="accent5" w:themeShade="BF"/>
              </w:rPr>
              <w:t>0</w:t>
            </w:r>
            <w:r w:rsidR="000E5659">
              <w:rPr>
                <w:color w:val="2E74B5" w:themeColor="accent5" w:themeShade="BF"/>
              </w:rPr>
              <w:t>4</w:t>
            </w:r>
            <w:r>
              <w:rPr>
                <w:color w:val="2E74B5" w:themeColor="accent5" w:themeShade="BF"/>
              </w:rPr>
              <w:t>3.1</w:t>
            </w:r>
          </w:p>
        </w:tc>
      </w:tr>
      <w:tr w:rsidR="006B4AB4" w:rsidRPr="006B124D" w14:paraId="0CEC5DF3" w14:textId="77777777" w:rsidTr="006E4421">
        <w:tc>
          <w:tcPr>
            <w:tcW w:w="1838" w:type="dxa"/>
            <w:vMerge w:val="restart"/>
          </w:tcPr>
          <w:p w14:paraId="7A62496A" w14:textId="77777777" w:rsidR="006B4AB4" w:rsidRPr="00A46ABF" w:rsidRDefault="006B4AB4" w:rsidP="00B95890">
            <w:pPr>
              <w:ind w:left="105" w:hangingChars="50" w:hanging="105"/>
              <w:jc w:val="left"/>
              <w:rPr>
                <w:b/>
                <w:color w:val="2E74B5" w:themeColor="accent5" w:themeShade="BF"/>
              </w:rPr>
            </w:pPr>
            <w:r w:rsidRPr="00A46ABF">
              <w:rPr>
                <w:b/>
                <w:color w:val="2E74B5" w:themeColor="accent5" w:themeShade="BF"/>
              </w:rPr>
              <w:t xml:space="preserve">12/15 2006 </w:t>
            </w:r>
            <w:r>
              <w:rPr>
                <w:b/>
                <w:color w:val="2E74B5" w:themeColor="accent5" w:themeShade="BF"/>
              </w:rPr>
              <w:t>to</w:t>
            </w:r>
            <w:r w:rsidRPr="00A46ABF">
              <w:rPr>
                <w:b/>
                <w:color w:val="2E74B5" w:themeColor="accent5" w:themeShade="BF"/>
              </w:rPr>
              <w:t xml:space="preserve"> </w:t>
            </w:r>
            <w:r w:rsidRPr="00A46ABF">
              <w:rPr>
                <w:b/>
                <w:color w:val="2E74B5" w:themeColor="accent5" w:themeShade="BF"/>
              </w:rPr>
              <w:br/>
              <w:t>1/17 2007</w:t>
            </w:r>
          </w:p>
        </w:tc>
        <w:tc>
          <w:tcPr>
            <w:tcW w:w="1630" w:type="dxa"/>
          </w:tcPr>
          <w:p w14:paraId="51E90873" w14:textId="54336648" w:rsidR="006B4AB4" w:rsidRPr="006B4AB4" w:rsidRDefault="006B4AB4" w:rsidP="006B4AB4">
            <w:pPr>
              <w:jc w:val="center"/>
              <w:rPr>
                <w:b/>
                <w:color w:val="2E74B5" w:themeColor="accent5" w:themeShade="BF"/>
              </w:rPr>
            </w:pPr>
            <w:r w:rsidRPr="006B4AB4">
              <w:rPr>
                <w:rFonts w:hint="eastAsia"/>
                <w:b/>
                <w:color w:val="2E74B5" w:themeColor="accent5" w:themeShade="BF"/>
              </w:rPr>
              <w:t>T</w:t>
            </w:r>
            <w:r w:rsidRPr="006B4AB4">
              <w:rPr>
                <w:b/>
                <w:color w:val="2E74B5" w:themeColor="accent5" w:themeShade="BF"/>
              </w:rPr>
              <w:t>A</w:t>
            </w:r>
          </w:p>
        </w:tc>
        <w:tc>
          <w:tcPr>
            <w:tcW w:w="1630" w:type="dxa"/>
          </w:tcPr>
          <w:p w14:paraId="27A753A2" w14:textId="2904D1C2" w:rsidR="006B4AB4" w:rsidRPr="006B124D" w:rsidRDefault="0007501E" w:rsidP="006B4AB4">
            <w:pPr>
              <w:jc w:val="center"/>
              <w:rPr>
                <w:color w:val="2E74B5" w:themeColor="accent5" w:themeShade="BF"/>
              </w:rPr>
            </w:pPr>
            <w:r>
              <w:rPr>
                <w:rFonts w:hint="eastAsia"/>
                <w:color w:val="2E74B5" w:themeColor="accent5" w:themeShade="BF"/>
              </w:rPr>
              <w:t>2</w:t>
            </w:r>
            <w:r>
              <w:rPr>
                <w:color w:val="2E74B5" w:themeColor="accent5" w:themeShade="BF"/>
              </w:rPr>
              <w:t>234.2</w:t>
            </w:r>
          </w:p>
        </w:tc>
        <w:tc>
          <w:tcPr>
            <w:tcW w:w="1599" w:type="dxa"/>
          </w:tcPr>
          <w:p w14:paraId="22695783" w14:textId="5A77F6AA" w:rsidR="006B4AB4" w:rsidRPr="006B4AB4" w:rsidRDefault="006B4AB4" w:rsidP="006B4AB4">
            <w:pPr>
              <w:jc w:val="center"/>
              <w:rPr>
                <w:b/>
                <w:color w:val="2E74B5" w:themeColor="accent5" w:themeShade="BF"/>
              </w:rPr>
            </w:pPr>
            <w:r w:rsidRPr="006B4AB4">
              <w:rPr>
                <w:rFonts w:hint="eastAsia"/>
                <w:b/>
                <w:color w:val="2E74B5" w:themeColor="accent5" w:themeShade="BF"/>
              </w:rPr>
              <w:t>T</w:t>
            </w:r>
            <w:r w:rsidRPr="006B4AB4">
              <w:rPr>
                <w:b/>
                <w:color w:val="2E74B5" w:themeColor="accent5" w:themeShade="BF"/>
              </w:rPr>
              <w:t>A</w:t>
            </w:r>
          </w:p>
        </w:tc>
        <w:tc>
          <w:tcPr>
            <w:tcW w:w="1599" w:type="dxa"/>
          </w:tcPr>
          <w:p w14:paraId="59402586" w14:textId="04124DB4" w:rsidR="006B4AB4" w:rsidRPr="006B124D" w:rsidRDefault="0007501E" w:rsidP="006B4AB4">
            <w:pPr>
              <w:jc w:val="center"/>
              <w:rPr>
                <w:color w:val="2E74B5" w:themeColor="accent5" w:themeShade="BF"/>
              </w:rPr>
            </w:pPr>
            <w:r>
              <w:rPr>
                <w:rFonts w:hint="eastAsia"/>
                <w:color w:val="2E74B5" w:themeColor="accent5" w:themeShade="BF"/>
              </w:rPr>
              <w:t>2</w:t>
            </w:r>
            <w:r>
              <w:rPr>
                <w:color w:val="2E74B5" w:themeColor="accent5" w:themeShade="BF"/>
              </w:rPr>
              <w:t>215.1</w:t>
            </w:r>
          </w:p>
        </w:tc>
      </w:tr>
      <w:tr w:rsidR="006B4AB4" w:rsidRPr="006B124D" w14:paraId="67AB2287" w14:textId="77777777" w:rsidTr="0070533E">
        <w:tc>
          <w:tcPr>
            <w:tcW w:w="1838" w:type="dxa"/>
            <w:vMerge/>
          </w:tcPr>
          <w:p w14:paraId="62DCE5B4" w14:textId="77777777" w:rsidR="006B4AB4" w:rsidRPr="00A46ABF" w:rsidRDefault="006B4AB4" w:rsidP="00B95890">
            <w:pPr>
              <w:jc w:val="left"/>
              <w:rPr>
                <w:b/>
                <w:color w:val="2E74B5" w:themeColor="accent5" w:themeShade="BF"/>
              </w:rPr>
            </w:pPr>
          </w:p>
        </w:tc>
        <w:tc>
          <w:tcPr>
            <w:tcW w:w="1630" w:type="dxa"/>
          </w:tcPr>
          <w:p w14:paraId="20059F02" w14:textId="506E7B01" w:rsidR="006B4AB4" w:rsidRPr="006B4AB4" w:rsidRDefault="006B4AB4" w:rsidP="006B4AB4">
            <w:pPr>
              <w:jc w:val="center"/>
              <w:rPr>
                <w:b/>
                <w:color w:val="0070C0"/>
              </w:rPr>
            </w:pPr>
            <w:r w:rsidRPr="006B4AB4">
              <w:rPr>
                <w:rFonts w:hint="eastAsia"/>
                <w:b/>
                <w:color w:val="0070C0"/>
              </w:rPr>
              <w:t>D</w:t>
            </w:r>
            <w:r w:rsidRPr="006B4AB4">
              <w:rPr>
                <w:b/>
                <w:color w:val="0070C0"/>
              </w:rPr>
              <w:t>IC</w:t>
            </w:r>
          </w:p>
        </w:tc>
        <w:tc>
          <w:tcPr>
            <w:tcW w:w="1630" w:type="dxa"/>
          </w:tcPr>
          <w:p w14:paraId="4F650D98" w14:textId="7B1629B2" w:rsidR="006B4AB4" w:rsidRPr="007C7B7E" w:rsidRDefault="0007501E" w:rsidP="006B4AB4">
            <w:pPr>
              <w:jc w:val="center"/>
              <w:rPr>
                <w:color w:val="0070C0"/>
              </w:rPr>
            </w:pPr>
            <w:r>
              <w:rPr>
                <w:rFonts w:hint="eastAsia"/>
                <w:color w:val="0070C0"/>
              </w:rPr>
              <w:t>1</w:t>
            </w:r>
            <w:r>
              <w:rPr>
                <w:color w:val="0070C0"/>
              </w:rPr>
              <w:t>9</w:t>
            </w:r>
            <w:r w:rsidR="000E5659">
              <w:rPr>
                <w:color w:val="0070C0"/>
              </w:rPr>
              <w:t>5</w:t>
            </w:r>
            <w:r>
              <w:rPr>
                <w:color w:val="0070C0"/>
              </w:rPr>
              <w:t>7.0</w:t>
            </w:r>
          </w:p>
        </w:tc>
        <w:tc>
          <w:tcPr>
            <w:tcW w:w="1599" w:type="dxa"/>
          </w:tcPr>
          <w:p w14:paraId="6AA4B14D" w14:textId="77AC77A8" w:rsidR="006B4AB4" w:rsidRPr="006B4AB4" w:rsidRDefault="006B4AB4" w:rsidP="006B4AB4">
            <w:pPr>
              <w:jc w:val="center"/>
              <w:rPr>
                <w:b/>
                <w:color w:val="0070C0"/>
              </w:rPr>
            </w:pPr>
            <w:r w:rsidRPr="006B4AB4">
              <w:rPr>
                <w:rFonts w:hint="eastAsia"/>
                <w:b/>
                <w:color w:val="0070C0"/>
              </w:rPr>
              <w:t>D</w:t>
            </w:r>
            <w:r w:rsidRPr="006B4AB4">
              <w:rPr>
                <w:b/>
                <w:color w:val="0070C0"/>
              </w:rPr>
              <w:t>IC</w:t>
            </w:r>
          </w:p>
        </w:tc>
        <w:tc>
          <w:tcPr>
            <w:tcW w:w="1599" w:type="dxa"/>
          </w:tcPr>
          <w:p w14:paraId="72C76CF0" w14:textId="1F534D2A" w:rsidR="006B4AB4" w:rsidRPr="007C7B7E" w:rsidRDefault="0007501E" w:rsidP="006B4AB4">
            <w:pPr>
              <w:jc w:val="center"/>
              <w:rPr>
                <w:color w:val="0070C0"/>
              </w:rPr>
            </w:pPr>
            <w:r>
              <w:rPr>
                <w:rFonts w:hint="eastAsia"/>
                <w:color w:val="0070C0"/>
              </w:rPr>
              <w:t>1</w:t>
            </w:r>
            <w:r>
              <w:rPr>
                <w:color w:val="0070C0"/>
              </w:rPr>
              <w:t>9</w:t>
            </w:r>
            <w:r w:rsidR="000E5659">
              <w:rPr>
                <w:color w:val="0070C0"/>
              </w:rPr>
              <w:t>4</w:t>
            </w:r>
            <w:r>
              <w:rPr>
                <w:color w:val="0070C0"/>
              </w:rPr>
              <w:t>3.0</w:t>
            </w:r>
          </w:p>
        </w:tc>
      </w:tr>
      <w:tr w:rsidR="006B4AB4" w:rsidRPr="006B124D" w14:paraId="5681D5CB" w14:textId="77777777" w:rsidTr="00490A85">
        <w:tc>
          <w:tcPr>
            <w:tcW w:w="1838" w:type="dxa"/>
            <w:vMerge w:val="restart"/>
          </w:tcPr>
          <w:p w14:paraId="2B589240" w14:textId="77777777" w:rsidR="006B4AB4" w:rsidRPr="00A46ABF" w:rsidRDefault="006B4AB4" w:rsidP="00B95890">
            <w:pPr>
              <w:ind w:leftChars="50" w:left="105"/>
              <w:jc w:val="left"/>
              <w:rPr>
                <w:b/>
                <w:color w:val="2E74B5" w:themeColor="accent5" w:themeShade="BF"/>
              </w:rPr>
            </w:pPr>
            <w:r w:rsidRPr="00A46ABF">
              <w:rPr>
                <w:b/>
                <w:color w:val="2E74B5" w:themeColor="accent5" w:themeShade="BF"/>
              </w:rPr>
              <w:t>4/</w:t>
            </w:r>
            <w:r>
              <w:rPr>
                <w:b/>
                <w:color w:val="2E74B5" w:themeColor="accent5" w:themeShade="BF"/>
              </w:rPr>
              <w:t xml:space="preserve"> </w:t>
            </w:r>
            <w:r w:rsidRPr="00A46ABF">
              <w:rPr>
                <w:b/>
                <w:color w:val="2E74B5" w:themeColor="accent5" w:themeShade="BF"/>
              </w:rPr>
              <w:t xml:space="preserve">1 </w:t>
            </w:r>
            <w:r>
              <w:rPr>
                <w:b/>
                <w:color w:val="2E74B5" w:themeColor="accent5" w:themeShade="BF"/>
              </w:rPr>
              <w:t>2007 to</w:t>
            </w:r>
            <w:r w:rsidRPr="00A46ABF">
              <w:rPr>
                <w:b/>
                <w:color w:val="2E74B5" w:themeColor="accent5" w:themeShade="BF"/>
              </w:rPr>
              <w:t xml:space="preserve"> </w:t>
            </w:r>
            <w:r>
              <w:rPr>
                <w:b/>
                <w:color w:val="2E74B5" w:themeColor="accent5" w:themeShade="BF"/>
              </w:rPr>
              <w:br/>
            </w:r>
            <w:r w:rsidRPr="00A46ABF">
              <w:rPr>
                <w:b/>
                <w:color w:val="2E74B5" w:themeColor="accent5" w:themeShade="BF"/>
              </w:rPr>
              <w:t>4/30 2007</w:t>
            </w:r>
          </w:p>
        </w:tc>
        <w:tc>
          <w:tcPr>
            <w:tcW w:w="1630" w:type="dxa"/>
          </w:tcPr>
          <w:p w14:paraId="2A28448C" w14:textId="5CFE85A9" w:rsidR="006B4AB4" w:rsidRPr="006B4AB4" w:rsidRDefault="006B4AB4" w:rsidP="006B4AB4">
            <w:pPr>
              <w:jc w:val="center"/>
              <w:rPr>
                <w:b/>
                <w:color w:val="0070C0"/>
              </w:rPr>
            </w:pPr>
            <w:r w:rsidRPr="006B4AB4">
              <w:rPr>
                <w:rFonts w:hint="eastAsia"/>
                <w:b/>
                <w:color w:val="0070C0"/>
              </w:rPr>
              <w:t>T</w:t>
            </w:r>
            <w:r w:rsidRPr="006B4AB4">
              <w:rPr>
                <w:b/>
                <w:color w:val="0070C0"/>
              </w:rPr>
              <w:t>A</w:t>
            </w:r>
          </w:p>
        </w:tc>
        <w:tc>
          <w:tcPr>
            <w:tcW w:w="1630" w:type="dxa"/>
          </w:tcPr>
          <w:p w14:paraId="7FEF68BA" w14:textId="59E6AC83" w:rsidR="006B4AB4" w:rsidRPr="007C7B7E" w:rsidRDefault="0007501E" w:rsidP="006B4AB4">
            <w:pPr>
              <w:jc w:val="center"/>
              <w:rPr>
                <w:color w:val="0070C0"/>
              </w:rPr>
            </w:pPr>
            <w:r>
              <w:rPr>
                <w:rFonts w:hint="eastAsia"/>
                <w:color w:val="0070C0"/>
              </w:rPr>
              <w:t>2</w:t>
            </w:r>
            <w:r>
              <w:rPr>
                <w:color w:val="0070C0"/>
              </w:rPr>
              <w:t>167.5</w:t>
            </w:r>
          </w:p>
        </w:tc>
        <w:tc>
          <w:tcPr>
            <w:tcW w:w="1599" w:type="dxa"/>
          </w:tcPr>
          <w:p w14:paraId="6D380AF1" w14:textId="33D2CF8C" w:rsidR="006B4AB4" w:rsidRPr="006B4AB4" w:rsidRDefault="006B4AB4" w:rsidP="006B4AB4">
            <w:pPr>
              <w:jc w:val="center"/>
              <w:rPr>
                <w:b/>
                <w:color w:val="0070C0"/>
              </w:rPr>
            </w:pPr>
            <w:r w:rsidRPr="006B4AB4">
              <w:rPr>
                <w:rFonts w:hint="eastAsia"/>
                <w:b/>
                <w:color w:val="0070C0"/>
              </w:rPr>
              <w:t>T</w:t>
            </w:r>
            <w:r w:rsidRPr="006B4AB4">
              <w:rPr>
                <w:b/>
                <w:color w:val="0070C0"/>
              </w:rPr>
              <w:t>A</w:t>
            </w:r>
          </w:p>
        </w:tc>
        <w:tc>
          <w:tcPr>
            <w:tcW w:w="1599" w:type="dxa"/>
          </w:tcPr>
          <w:p w14:paraId="1E91B2B7" w14:textId="4E6B8ACE" w:rsidR="006B4AB4" w:rsidRPr="007C7B7E" w:rsidRDefault="0007501E" w:rsidP="006B4AB4">
            <w:pPr>
              <w:jc w:val="center"/>
              <w:rPr>
                <w:color w:val="0070C0"/>
              </w:rPr>
            </w:pPr>
            <w:r>
              <w:rPr>
                <w:rFonts w:hint="eastAsia"/>
                <w:color w:val="0070C0"/>
              </w:rPr>
              <w:t>2</w:t>
            </w:r>
            <w:r>
              <w:rPr>
                <w:color w:val="0070C0"/>
              </w:rPr>
              <w:t>186.1</w:t>
            </w:r>
          </w:p>
        </w:tc>
      </w:tr>
      <w:tr w:rsidR="006B4AB4" w:rsidRPr="006B124D" w14:paraId="40F0AF05" w14:textId="77777777" w:rsidTr="0005682B">
        <w:tc>
          <w:tcPr>
            <w:tcW w:w="1838" w:type="dxa"/>
            <w:vMerge/>
            <w:tcBorders>
              <w:bottom w:val="single" w:sz="4" w:space="0" w:color="auto"/>
            </w:tcBorders>
          </w:tcPr>
          <w:p w14:paraId="4DF3B93E" w14:textId="77777777" w:rsidR="006B4AB4" w:rsidRPr="00A46ABF" w:rsidRDefault="006B4AB4" w:rsidP="00B95890">
            <w:pPr>
              <w:jc w:val="left"/>
              <w:rPr>
                <w:b/>
                <w:color w:val="2E74B5" w:themeColor="accent5" w:themeShade="BF"/>
              </w:rPr>
            </w:pPr>
          </w:p>
        </w:tc>
        <w:tc>
          <w:tcPr>
            <w:tcW w:w="1630" w:type="dxa"/>
            <w:tcBorders>
              <w:bottom w:val="single" w:sz="4" w:space="0" w:color="auto"/>
            </w:tcBorders>
          </w:tcPr>
          <w:p w14:paraId="437448CD" w14:textId="07B2D7B6" w:rsidR="006B4AB4" w:rsidRPr="006B4AB4" w:rsidRDefault="006B4AB4" w:rsidP="006B4AB4">
            <w:pPr>
              <w:jc w:val="center"/>
              <w:rPr>
                <w:b/>
                <w:color w:val="2E74B5" w:themeColor="accent5" w:themeShade="BF"/>
              </w:rPr>
            </w:pPr>
            <w:r w:rsidRPr="006B4AB4">
              <w:rPr>
                <w:rFonts w:hint="eastAsia"/>
                <w:b/>
                <w:color w:val="2E74B5" w:themeColor="accent5" w:themeShade="BF"/>
              </w:rPr>
              <w:t>D</w:t>
            </w:r>
            <w:r w:rsidRPr="006B4AB4">
              <w:rPr>
                <w:b/>
                <w:color w:val="2E74B5" w:themeColor="accent5" w:themeShade="BF"/>
              </w:rPr>
              <w:t>IC</w:t>
            </w:r>
          </w:p>
        </w:tc>
        <w:tc>
          <w:tcPr>
            <w:tcW w:w="1630" w:type="dxa"/>
            <w:tcBorders>
              <w:bottom w:val="single" w:sz="4" w:space="0" w:color="auto"/>
            </w:tcBorders>
          </w:tcPr>
          <w:p w14:paraId="1A1659F7" w14:textId="42D89B8A" w:rsidR="006B4AB4" w:rsidRPr="006B124D" w:rsidRDefault="0007501E" w:rsidP="006B4AB4">
            <w:pPr>
              <w:jc w:val="center"/>
              <w:rPr>
                <w:color w:val="2E74B5" w:themeColor="accent5" w:themeShade="BF"/>
              </w:rPr>
            </w:pPr>
            <w:r>
              <w:rPr>
                <w:rFonts w:hint="eastAsia"/>
                <w:color w:val="2E74B5" w:themeColor="accent5" w:themeShade="BF"/>
              </w:rPr>
              <w:t>1</w:t>
            </w:r>
            <w:r w:rsidR="000E5659">
              <w:rPr>
                <w:color w:val="2E74B5" w:themeColor="accent5" w:themeShade="BF"/>
              </w:rPr>
              <w:t>91</w:t>
            </w:r>
            <w:r>
              <w:rPr>
                <w:color w:val="2E74B5" w:themeColor="accent5" w:themeShade="BF"/>
              </w:rPr>
              <w:t>7.5</w:t>
            </w:r>
          </w:p>
        </w:tc>
        <w:tc>
          <w:tcPr>
            <w:tcW w:w="1599" w:type="dxa"/>
            <w:tcBorders>
              <w:bottom w:val="single" w:sz="4" w:space="0" w:color="auto"/>
            </w:tcBorders>
          </w:tcPr>
          <w:p w14:paraId="5B0A9D65" w14:textId="1C9D88D3" w:rsidR="006B4AB4" w:rsidRPr="006B4AB4" w:rsidRDefault="006B4AB4" w:rsidP="006B4AB4">
            <w:pPr>
              <w:jc w:val="center"/>
              <w:rPr>
                <w:b/>
                <w:color w:val="2E74B5" w:themeColor="accent5" w:themeShade="BF"/>
              </w:rPr>
            </w:pPr>
            <w:r w:rsidRPr="006B4AB4">
              <w:rPr>
                <w:rFonts w:hint="eastAsia"/>
                <w:b/>
                <w:color w:val="2E74B5" w:themeColor="accent5" w:themeShade="BF"/>
              </w:rPr>
              <w:t>D</w:t>
            </w:r>
            <w:r w:rsidRPr="006B4AB4">
              <w:rPr>
                <w:b/>
                <w:color w:val="2E74B5" w:themeColor="accent5" w:themeShade="BF"/>
              </w:rPr>
              <w:t>IC</w:t>
            </w:r>
          </w:p>
        </w:tc>
        <w:tc>
          <w:tcPr>
            <w:tcW w:w="1599" w:type="dxa"/>
            <w:tcBorders>
              <w:bottom w:val="single" w:sz="4" w:space="0" w:color="auto"/>
            </w:tcBorders>
          </w:tcPr>
          <w:p w14:paraId="6686156C" w14:textId="528D04B8" w:rsidR="006B4AB4" w:rsidRPr="006B124D" w:rsidRDefault="0007501E" w:rsidP="006B4AB4">
            <w:pPr>
              <w:jc w:val="center"/>
              <w:rPr>
                <w:color w:val="2E74B5" w:themeColor="accent5" w:themeShade="BF"/>
              </w:rPr>
            </w:pPr>
            <w:r>
              <w:rPr>
                <w:rFonts w:hint="eastAsia"/>
                <w:color w:val="2E74B5" w:themeColor="accent5" w:themeShade="BF"/>
              </w:rPr>
              <w:t>1</w:t>
            </w:r>
            <w:r>
              <w:rPr>
                <w:color w:val="2E74B5" w:themeColor="accent5" w:themeShade="BF"/>
              </w:rPr>
              <w:t>9</w:t>
            </w:r>
            <w:r w:rsidR="000E5659">
              <w:rPr>
                <w:color w:val="2E74B5" w:themeColor="accent5" w:themeShade="BF"/>
              </w:rPr>
              <w:t>7</w:t>
            </w:r>
            <w:r>
              <w:rPr>
                <w:color w:val="2E74B5" w:themeColor="accent5" w:themeShade="BF"/>
              </w:rPr>
              <w:t>4.5</w:t>
            </w:r>
          </w:p>
        </w:tc>
      </w:tr>
      <w:tr w:rsidR="006B4AB4" w:rsidRPr="006B124D" w14:paraId="4297336F" w14:textId="77777777" w:rsidTr="00692139">
        <w:tc>
          <w:tcPr>
            <w:tcW w:w="1838" w:type="dxa"/>
            <w:vMerge w:val="restart"/>
          </w:tcPr>
          <w:p w14:paraId="6C772409" w14:textId="77777777" w:rsidR="006B4AB4" w:rsidRPr="00A46ABF" w:rsidRDefault="006B4AB4" w:rsidP="00B95890">
            <w:pPr>
              <w:jc w:val="left"/>
              <w:rPr>
                <w:b/>
                <w:color w:val="2E74B5" w:themeColor="accent5" w:themeShade="BF"/>
              </w:rPr>
            </w:pPr>
            <w:r w:rsidRPr="00A46ABF">
              <w:rPr>
                <w:b/>
                <w:color w:val="2E74B5" w:themeColor="accent5" w:themeShade="BF"/>
              </w:rPr>
              <w:t xml:space="preserve">11/10 </w:t>
            </w:r>
            <w:r>
              <w:rPr>
                <w:b/>
                <w:color w:val="2E74B5" w:themeColor="accent5" w:themeShade="BF"/>
              </w:rPr>
              <w:t xml:space="preserve">2007 to </w:t>
            </w:r>
            <w:r>
              <w:rPr>
                <w:b/>
                <w:color w:val="2E74B5" w:themeColor="accent5" w:themeShade="BF"/>
              </w:rPr>
              <w:br/>
            </w:r>
            <w:r w:rsidRPr="00A46ABF">
              <w:rPr>
                <w:b/>
                <w:color w:val="2E74B5" w:themeColor="accent5" w:themeShade="BF"/>
              </w:rPr>
              <w:t>12/</w:t>
            </w:r>
            <w:r>
              <w:rPr>
                <w:b/>
                <w:color w:val="2E74B5" w:themeColor="accent5" w:themeShade="BF"/>
              </w:rPr>
              <w:t xml:space="preserve"> </w:t>
            </w:r>
            <w:r w:rsidRPr="00A46ABF">
              <w:rPr>
                <w:b/>
                <w:color w:val="2E74B5" w:themeColor="accent5" w:themeShade="BF"/>
              </w:rPr>
              <w:t>5 2007</w:t>
            </w:r>
          </w:p>
        </w:tc>
        <w:tc>
          <w:tcPr>
            <w:tcW w:w="1630" w:type="dxa"/>
          </w:tcPr>
          <w:p w14:paraId="7825213C" w14:textId="628E965E" w:rsidR="006B4AB4" w:rsidRPr="006B4AB4" w:rsidRDefault="006B4AB4" w:rsidP="006B4AB4">
            <w:pPr>
              <w:jc w:val="center"/>
              <w:rPr>
                <w:b/>
                <w:color w:val="2E74B5" w:themeColor="accent5" w:themeShade="BF"/>
              </w:rPr>
            </w:pPr>
            <w:r w:rsidRPr="006B4AB4">
              <w:rPr>
                <w:rFonts w:hint="eastAsia"/>
                <w:b/>
                <w:color w:val="2E74B5" w:themeColor="accent5" w:themeShade="BF"/>
              </w:rPr>
              <w:t>T</w:t>
            </w:r>
            <w:r w:rsidRPr="006B4AB4">
              <w:rPr>
                <w:b/>
                <w:color w:val="2E74B5" w:themeColor="accent5" w:themeShade="BF"/>
              </w:rPr>
              <w:t>A</w:t>
            </w:r>
          </w:p>
        </w:tc>
        <w:tc>
          <w:tcPr>
            <w:tcW w:w="1630" w:type="dxa"/>
          </w:tcPr>
          <w:p w14:paraId="31AE6994" w14:textId="7D6A85A5" w:rsidR="006B4AB4" w:rsidRPr="006B124D" w:rsidRDefault="0007501E" w:rsidP="006B4AB4">
            <w:pPr>
              <w:jc w:val="center"/>
              <w:rPr>
                <w:color w:val="2E74B5" w:themeColor="accent5" w:themeShade="BF"/>
              </w:rPr>
            </w:pPr>
            <w:r>
              <w:rPr>
                <w:rFonts w:hint="eastAsia"/>
                <w:color w:val="2E74B5" w:themeColor="accent5" w:themeShade="BF"/>
              </w:rPr>
              <w:t>2</w:t>
            </w:r>
            <w:r>
              <w:rPr>
                <w:color w:val="2E74B5" w:themeColor="accent5" w:themeShade="BF"/>
              </w:rPr>
              <w:t>239.4</w:t>
            </w:r>
          </w:p>
        </w:tc>
        <w:tc>
          <w:tcPr>
            <w:tcW w:w="1599" w:type="dxa"/>
          </w:tcPr>
          <w:p w14:paraId="1DCB3E90" w14:textId="50269F58" w:rsidR="006B4AB4" w:rsidRPr="006B4AB4" w:rsidRDefault="006B4AB4" w:rsidP="006B4AB4">
            <w:pPr>
              <w:jc w:val="center"/>
              <w:rPr>
                <w:b/>
                <w:color w:val="2E74B5" w:themeColor="accent5" w:themeShade="BF"/>
              </w:rPr>
            </w:pPr>
            <w:r w:rsidRPr="006B4AB4">
              <w:rPr>
                <w:rFonts w:hint="eastAsia"/>
                <w:b/>
                <w:color w:val="2E74B5" w:themeColor="accent5" w:themeShade="BF"/>
              </w:rPr>
              <w:t>T</w:t>
            </w:r>
            <w:r w:rsidRPr="006B4AB4">
              <w:rPr>
                <w:b/>
                <w:color w:val="2E74B5" w:themeColor="accent5" w:themeShade="BF"/>
              </w:rPr>
              <w:t>A</w:t>
            </w:r>
          </w:p>
        </w:tc>
        <w:tc>
          <w:tcPr>
            <w:tcW w:w="1599" w:type="dxa"/>
          </w:tcPr>
          <w:p w14:paraId="0B15136F" w14:textId="3CAA530A" w:rsidR="006B4AB4" w:rsidRPr="006B124D" w:rsidRDefault="0007501E" w:rsidP="006B4AB4">
            <w:pPr>
              <w:jc w:val="center"/>
              <w:rPr>
                <w:color w:val="2E74B5" w:themeColor="accent5" w:themeShade="BF"/>
              </w:rPr>
            </w:pPr>
            <w:r>
              <w:rPr>
                <w:rFonts w:hint="eastAsia"/>
                <w:color w:val="2E74B5" w:themeColor="accent5" w:themeShade="BF"/>
              </w:rPr>
              <w:t>2</w:t>
            </w:r>
            <w:r>
              <w:rPr>
                <w:color w:val="2E74B5" w:themeColor="accent5" w:themeShade="BF"/>
              </w:rPr>
              <w:t>234.5</w:t>
            </w:r>
          </w:p>
        </w:tc>
      </w:tr>
      <w:tr w:rsidR="006B4AB4" w:rsidRPr="006B124D" w14:paraId="52DA43F0" w14:textId="77777777" w:rsidTr="003C39AB">
        <w:tc>
          <w:tcPr>
            <w:tcW w:w="1838" w:type="dxa"/>
            <w:vMerge/>
            <w:tcBorders>
              <w:bottom w:val="single" w:sz="4" w:space="0" w:color="auto"/>
            </w:tcBorders>
          </w:tcPr>
          <w:p w14:paraId="3D9D0650" w14:textId="77777777" w:rsidR="006B4AB4" w:rsidRPr="006B124D" w:rsidRDefault="006B4AB4" w:rsidP="00B95890">
            <w:pPr>
              <w:jc w:val="right"/>
              <w:rPr>
                <w:color w:val="2E74B5" w:themeColor="accent5" w:themeShade="BF"/>
              </w:rPr>
            </w:pPr>
          </w:p>
        </w:tc>
        <w:tc>
          <w:tcPr>
            <w:tcW w:w="1630" w:type="dxa"/>
            <w:tcBorders>
              <w:bottom w:val="single" w:sz="4" w:space="0" w:color="auto"/>
            </w:tcBorders>
          </w:tcPr>
          <w:p w14:paraId="45D4117A" w14:textId="0D58F4FE" w:rsidR="006B4AB4" w:rsidRPr="006B4AB4" w:rsidRDefault="006B4AB4" w:rsidP="006B4AB4">
            <w:pPr>
              <w:jc w:val="center"/>
              <w:rPr>
                <w:b/>
                <w:color w:val="2E74B5" w:themeColor="accent5" w:themeShade="BF"/>
              </w:rPr>
            </w:pPr>
            <w:r w:rsidRPr="006B4AB4">
              <w:rPr>
                <w:rFonts w:hint="eastAsia"/>
                <w:b/>
                <w:color w:val="2E74B5" w:themeColor="accent5" w:themeShade="BF"/>
              </w:rPr>
              <w:t>D</w:t>
            </w:r>
            <w:r w:rsidRPr="006B4AB4">
              <w:rPr>
                <w:b/>
                <w:color w:val="2E74B5" w:themeColor="accent5" w:themeShade="BF"/>
              </w:rPr>
              <w:t>IC</w:t>
            </w:r>
          </w:p>
        </w:tc>
        <w:tc>
          <w:tcPr>
            <w:tcW w:w="1630" w:type="dxa"/>
            <w:tcBorders>
              <w:bottom w:val="single" w:sz="4" w:space="0" w:color="auto"/>
            </w:tcBorders>
          </w:tcPr>
          <w:p w14:paraId="4C07EE7F" w14:textId="40DFF441" w:rsidR="006B4AB4" w:rsidRPr="006B124D" w:rsidRDefault="0007501E" w:rsidP="006B4AB4">
            <w:pPr>
              <w:jc w:val="center"/>
              <w:rPr>
                <w:color w:val="2E74B5" w:themeColor="accent5" w:themeShade="BF"/>
              </w:rPr>
            </w:pPr>
            <w:r>
              <w:rPr>
                <w:rFonts w:hint="eastAsia"/>
                <w:color w:val="2E74B5" w:themeColor="accent5" w:themeShade="BF"/>
              </w:rPr>
              <w:t>1</w:t>
            </w:r>
            <w:r>
              <w:rPr>
                <w:color w:val="2E74B5" w:themeColor="accent5" w:themeShade="BF"/>
              </w:rPr>
              <w:t>9</w:t>
            </w:r>
            <w:r w:rsidR="000E5659">
              <w:rPr>
                <w:color w:val="2E74B5" w:themeColor="accent5" w:themeShade="BF"/>
              </w:rPr>
              <w:t>4</w:t>
            </w:r>
            <w:r>
              <w:rPr>
                <w:color w:val="2E74B5" w:themeColor="accent5" w:themeShade="BF"/>
              </w:rPr>
              <w:t>4.9</w:t>
            </w:r>
          </w:p>
        </w:tc>
        <w:tc>
          <w:tcPr>
            <w:tcW w:w="1599" w:type="dxa"/>
            <w:tcBorders>
              <w:bottom w:val="single" w:sz="4" w:space="0" w:color="auto"/>
            </w:tcBorders>
          </w:tcPr>
          <w:p w14:paraId="3CB33E69" w14:textId="0EC6E19F" w:rsidR="006B4AB4" w:rsidRPr="006B4AB4" w:rsidRDefault="006B4AB4" w:rsidP="006B4AB4">
            <w:pPr>
              <w:jc w:val="center"/>
              <w:rPr>
                <w:b/>
                <w:color w:val="2E74B5" w:themeColor="accent5" w:themeShade="BF"/>
              </w:rPr>
            </w:pPr>
            <w:r w:rsidRPr="006B4AB4">
              <w:rPr>
                <w:rFonts w:hint="eastAsia"/>
                <w:b/>
                <w:color w:val="2E74B5" w:themeColor="accent5" w:themeShade="BF"/>
              </w:rPr>
              <w:t>D</w:t>
            </w:r>
            <w:r w:rsidRPr="006B4AB4">
              <w:rPr>
                <w:b/>
                <w:color w:val="2E74B5" w:themeColor="accent5" w:themeShade="BF"/>
              </w:rPr>
              <w:t>IC</w:t>
            </w:r>
          </w:p>
        </w:tc>
        <w:tc>
          <w:tcPr>
            <w:tcW w:w="1599" w:type="dxa"/>
            <w:tcBorders>
              <w:bottom w:val="single" w:sz="4" w:space="0" w:color="auto"/>
            </w:tcBorders>
          </w:tcPr>
          <w:p w14:paraId="67556A42" w14:textId="64EE8430" w:rsidR="006B4AB4" w:rsidRPr="006B124D" w:rsidRDefault="0007501E" w:rsidP="006B4AB4">
            <w:pPr>
              <w:jc w:val="center"/>
              <w:rPr>
                <w:color w:val="2E74B5" w:themeColor="accent5" w:themeShade="BF"/>
              </w:rPr>
            </w:pPr>
            <w:r>
              <w:rPr>
                <w:rFonts w:hint="eastAsia"/>
                <w:color w:val="2E74B5" w:themeColor="accent5" w:themeShade="BF"/>
              </w:rPr>
              <w:t>2</w:t>
            </w:r>
            <w:r>
              <w:rPr>
                <w:color w:val="2E74B5" w:themeColor="accent5" w:themeShade="BF"/>
              </w:rPr>
              <w:t>0</w:t>
            </w:r>
            <w:r w:rsidR="000E5659">
              <w:rPr>
                <w:color w:val="2E74B5" w:themeColor="accent5" w:themeShade="BF"/>
              </w:rPr>
              <w:t>2</w:t>
            </w:r>
            <w:r>
              <w:rPr>
                <w:color w:val="2E74B5" w:themeColor="accent5" w:themeShade="BF"/>
              </w:rPr>
              <w:t>3.5</w:t>
            </w:r>
          </w:p>
        </w:tc>
      </w:tr>
    </w:tbl>
    <w:p w14:paraId="55DFE0C0" w14:textId="77777777" w:rsidR="006B4AB4" w:rsidRDefault="006B4AB4"/>
    <w:sectPr w:rsidR="006B4A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FE3A6" w14:textId="77777777" w:rsidR="00043223" w:rsidRDefault="00043223" w:rsidP="00A46ABF">
      <w:r>
        <w:separator/>
      </w:r>
    </w:p>
  </w:endnote>
  <w:endnote w:type="continuationSeparator" w:id="0">
    <w:p w14:paraId="0FE78987" w14:textId="77777777" w:rsidR="00043223" w:rsidRDefault="00043223" w:rsidP="00A4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EBA50" w14:textId="77777777" w:rsidR="00043223" w:rsidRDefault="00043223" w:rsidP="00A46ABF">
      <w:r>
        <w:separator/>
      </w:r>
    </w:p>
  </w:footnote>
  <w:footnote w:type="continuationSeparator" w:id="0">
    <w:p w14:paraId="100C7291" w14:textId="77777777" w:rsidR="00043223" w:rsidRDefault="00043223" w:rsidP="00A46A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30"/>
    <w:rsid w:val="00043223"/>
    <w:rsid w:val="0007501E"/>
    <w:rsid w:val="000E5659"/>
    <w:rsid w:val="0015117D"/>
    <w:rsid w:val="001A0246"/>
    <w:rsid w:val="003C2683"/>
    <w:rsid w:val="00401878"/>
    <w:rsid w:val="00531230"/>
    <w:rsid w:val="00553AA6"/>
    <w:rsid w:val="006B4AB4"/>
    <w:rsid w:val="00763BC6"/>
    <w:rsid w:val="00A46ABF"/>
    <w:rsid w:val="00DC2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8616C"/>
  <w15:chartTrackingRefBased/>
  <w15:docId w15:val="{8AE00443-3BEC-4490-9465-CFEA40BC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6A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ABF"/>
    <w:rPr>
      <w:sz w:val="18"/>
      <w:szCs w:val="18"/>
    </w:rPr>
  </w:style>
  <w:style w:type="paragraph" w:styleId="a5">
    <w:name w:val="footer"/>
    <w:basedOn w:val="a"/>
    <w:link w:val="a6"/>
    <w:uiPriority w:val="99"/>
    <w:unhideWhenUsed/>
    <w:rsid w:val="00A46ABF"/>
    <w:pPr>
      <w:tabs>
        <w:tab w:val="center" w:pos="4153"/>
        <w:tab w:val="right" w:pos="8306"/>
      </w:tabs>
      <w:snapToGrid w:val="0"/>
      <w:jc w:val="left"/>
    </w:pPr>
    <w:rPr>
      <w:sz w:val="18"/>
      <w:szCs w:val="18"/>
    </w:rPr>
  </w:style>
  <w:style w:type="character" w:customStyle="1" w:styleId="a6">
    <w:name w:val="页脚 字符"/>
    <w:basedOn w:val="a0"/>
    <w:link w:val="a5"/>
    <w:uiPriority w:val="99"/>
    <w:rsid w:val="00A46ABF"/>
    <w:rPr>
      <w:sz w:val="18"/>
      <w:szCs w:val="18"/>
    </w:rPr>
  </w:style>
  <w:style w:type="table" w:styleId="a7">
    <w:name w:val="Table Grid"/>
    <w:basedOn w:val="a1"/>
    <w:uiPriority w:val="39"/>
    <w:rsid w:val="00A46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dc:creator>
  <cp:keywords/>
  <dc:description/>
  <cp:lastModifiedBy>LB</cp:lastModifiedBy>
  <cp:revision>6</cp:revision>
  <dcterms:created xsi:type="dcterms:W3CDTF">2019-05-06T06:47:00Z</dcterms:created>
  <dcterms:modified xsi:type="dcterms:W3CDTF">2019-05-18T00:54:00Z</dcterms:modified>
</cp:coreProperties>
</file>