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8288" w14:textId="77777777" w:rsidR="00D70F50" w:rsidRDefault="00D70F50" w:rsidP="00D70F5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30DA90" wp14:editId="4C3DC64A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856D" w14:textId="77777777" w:rsidR="00D70F50" w:rsidRPr="00BF1BF9" w:rsidRDefault="00D70F50" w:rsidP="00D70F50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</w:rPr>
      </w:pPr>
      <w:r>
        <w:rPr>
          <w:rFonts w:ascii="Myriad Pro" w:hAnsi="Myriad Pro"/>
          <w:i/>
          <w:sz w:val="22"/>
          <w:szCs w:val="22"/>
        </w:rPr>
        <w:t>JGR-</w:t>
      </w:r>
      <w:proofErr w:type="spellStart"/>
      <w:r>
        <w:rPr>
          <w:rFonts w:ascii="Myriad Pro" w:hAnsi="Myriad Pro"/>
          <w:i/>
          <w:sz w:val="22"/>
          <w:szCs w:val="22"/>
        </w:rPr>
        <w:t>B</w:t>
      </w:r>
      <w:r>
        <w:rPr>
          <w:rFonts w:ascii="Myriad Pro" w:hAnsi="Myriad Pro" w:hint="eastAsia"/>
          <w:i/>
          <w:sz w:val="22"/>
          <w:szCs w:val="22"/>
          <w:lang w:eastAsia="zh-CN"/>
        </w:rPr>
        <w:t>io</w:t>
      </w:r>
      <w:r>
        <w:rPr>
          <w:rFonts w:ascii="Myriad Pro" w:hAnsi="Myriad Pro"/>
          <w:i/>
          <w:sz w:val="22"/>
          <w:szCs w:val="22"/>
        </w:rPr>
        <w:t>geosciences</w:t>
      </w:r>
      <w:proofErr w:type="spellEnd"/>
    </w:p>
    <w:p w14:paraId="709CA79F" w14:textId="77777777" w:rsidR="00D70F50" w:rsidRPr="00CE6EAA" w:rsidRDefault="00D70F50" w:rsidP="00D70F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44D776DF" w14:textId="77777777" w:rsidR="00D70F50" w:rsidRPr="00850659" w:rsidRDefault="00D70F50" w:rsidP="00D70F50">
      <w:pPr>
        <w:pStyle w:val="a7"/>
        <w:rPr>
          <w:rFonts w:ascii="Myriad Pro" w:hAnsi="Myriad Pro"/>
          <w:sz w:val="22"/>
          <w:szCs w:val="22"/>
        </w:rPr>
      </w:pPr>
      <w:r w:rsidRPr="00850659">
        <w:rPr>
          <w:rFonts w:ascii="Myriad Pro" w:hAnsi="Myriad Pro"/>
          <w:sz w:val="22"/>
          <w:szCs w:val="22"/>
        </w:rPr>
        <w:t>Carbon System Simulation in the Pearl River Estuary, China: Mass Fluxes and Transformations</w:t>
      </w:r>
    </w:p>
    <w:p w14:paraId="4699E330" w14:textId="77777777" w:rsidR="00AA6456" w:rsidRPr="00AA6456" w:rsidRDefault="00AA6456" w:rsidP="00AA6456">
      <w:pPr>
        <w:pStyle w:val="Authors"/>
        <w:jc w:val="center"/>
        <w:rPr>
          <w:rFonts w:ascii="Myriad Pro" w:hAnsi="Myriad Pro"/>
          <w:b w:val="0"/>
          <w:bCs/>
          <w:color w:val="000000" w:themeColor="text1"/>
          <w:sz w:val="22"/>
          <w:szCs w:val="22"/>
        </w:rPr>
      </w:pP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B. Liang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 xml:space="preserve"> 1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, J. T. Hu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>* 1 2 3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, S. Y. Li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>* 1 2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, Y. X. Ye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 xml:space="preserve"> 1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, D. H. Liu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 xml:space="preserve"> 1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</w:rPr>
        <w:t>, and J. Huang</w:t>
      </w:r>
      <w:r w:rsidRPr="00AA6456">
        <w:rPr>
          <w:rFonts w:ascii="Myriad Pro" w:hAnsi="Myriad Pro"/>
          <w:b w:val="0"/>
          <w:bCs/>
          <w:color w:val="000000" w:themeColor="text1"/>
          <w:sz w:val="22"/>
          <w:szCs w:val="22"/>
          <w:vertAlign w:val="superscript"/>
        </w:rPr>
        <w:t xml:space="preserve"> 1</w:t>
      </w:r>
    </w:p>
    <w:p w14:paraId="18AD85F3" w14:textId="77777777" w:rsidR="00AA6456" w:rsidRPr="00AA6456" w:rsidRDefault="00AA6456" w:rsidP="00AA6456">
      <w:pPr>
        <w:jc w:val="center"/>
        <w:rPr>
          <w:rFonts w:ascii="Myriad Pro" w:hAnsi="Myriad Pro"/>
          <w:sz w:val="18"/>
          <w:szCs w:val="18"/>
        </w:rPr>
      </w:pPr>
      <w:r w:rsidRPr="00AA6456">
        <w:rPr>
          <w:rFonts w:ascii="Myriad Pro" w:hAnsi="Myriad Pro"/>
          <w:sz w:val="18"/>
          <w:szCs w:val="18"/>
          <w:vertAlign w:val="superscript"/>
        </w:rPr>
        <w:t>1</w:t>
      </w:r>
      <w:r w:rsidRPr="00AA6456">
        <w:rPr>
          <w:rFonts w:ascii="Myriad Pro" w:hAnsi="Myriad Pro"/>
          <w:sz w:val="18"/>
          <w:szCs w:val="18"/>
        </w:rPr>
        <w:t xml:space="preserve"> School of Environmental Science and Engineering, Sun </w:t>
      </w:r>
      <w:proofErr w:type="spellStart"/>
      <w:r w:rsidRPr="00AA6456">
        <w:rPr>
          <w:rFonts w:ascii="Myriad Pro" w:hAnsi="Myriad Pro"/>
          <w:sz w:val="18"/>
          <w:szCs w:val="18"/>
        </w:rPr>
        <w:t>Yat-sen</w:t>
      </w:r>
      <w:proofErr w:type="spellEnd"/>
      <w:r w:rsidRPr="00AA6456">
        <w:rPr>
          <w:rFonts w:ascii="Myriad Pro" w:hAnsi="Myriad Pro"/>
          <w:sz w:val="18"/>
          <w:szCs w:val="18"/>
        </w:rPr>
        <w:t xml:space="preserve"> University, Guangzhou 510275, China</w:t>
      </w:r>
    </w:p>
    <w:p w14:paraId="53F88920" w14:textId="77777777" w:rsidR="00AA6456" w:rsidRPr="00AA6456" w:rsidRDefault="00AA6456" w:rsidP="00AA6456">
      <w:pPr>
        <w:jc w:val="center"/>
        <w:rPr>
          <w:rFonts w:ascii="Myriad Pro" w:hAnsi="Myriad Pro"/>
          <w:sz w:val="18"/>
          <w:szCs w:val="18"/>
        </w:rPr>
      </w:pPr>
      <w:r w:rsidRPr="00AA6456">
        <w:rPr>
          <w:rFonts w:ascii="Myriad Pro" w:hAnsi="Myriad Pro"/>
          <w:sz w:val="18"/>
          <w:szCs w:val="18"/>
          <w:vertAlign w:val="superscript"/>
        </w:rPr>
        <w:t>2</w:t>
      </w:r>
      <w:r w:rsidRPr="00AA6456">
        <w:rPr>
          <w:rFonts w:ascii="Myriad Pro" w:hAnsi="Myriad Pro"/>
          <w:sz w:val="18"/>
          <w:szCs w:val="18"/>
        </w:rPr>
        <w:t xml:space="preserve"> Guangdong Provincial Key Laboratory of Environmental Pollution Control and Remediation Technology, Guangzhou 510275, China</w:t>
      </w:r>
    </w:p>
    <w:p w14:paraId="35277AAC" w14:textId="623204F5" w:rsidR="00AA6456" w:rsidRPr="00AA6456" w:rsidRDefault="00AA6456" w:rsidP="00AA6456">
      <w:pPr>
        <w:jc w:val="center"/>
        <w:rPr>
          <w:rFonts w:ascii="Myriad Pro" w:hAnsi="Myriad Pro"/>
          <w:sz w:val="18"/>
          <w:szCs w:val="18"/>
        </w:rPr>
      </w:pPr>
      <w:r w:rsidRPr="00AA6456">
        <w:rPr>
          <w:rFonts w:ascii="Myriad Pro" w:hAnsi="Myriad Pro"/>
          <w:sz w:val="18"/>
          <w:szCs w:val="18"/>
          <w:vertAlign w:val="superscript"/>
        </w:rPr>
        <w:t>3</w:t>
      </w:r>
      <w:r w:rsidRPr="00AA6456">
        <w:rPr>
          <w:rFonts w:ascii="Myriad Pro" w:hAnsi="Myriad Pro"/>
          <w:sz w:val="18"/>
          <w:szCs w:val="18"/>
        </w:rPr>
        <w:t xml:space="preserve"> Southern Marine Science and Engineering Guangdong Laboratory (Zhuhai), 519082, China</w:t>
      </w:r>
    </w:p>
    <w:p w14:paraId="4D3D426A" w14:textId="77777777" w:rsidR="00D70F50" w:rsidRPr="00CE6EAA" w:rsidRDefault="00D70F50" w:rsidP="00D70F50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4229CBB4" w14:textId="77777777" w:rsidR="00D70F50" w:rsidRDefault="00D70F50" w:rsidP="00D70F50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>
        <w:rPr>
          <w:rFonts w:ascii="Myriad Pro" w:hAnsi="Myriad Pro"/>
          <w:b/>
        </w:rPr>
        <w:t xml:space="preserve"> </w:t>
      </w:r>
    </w:p>
    <w:p w14:paraId="58788125" w14:textId="77777777" w:rsidR="00D70F50" w:rsidRPr="00CE6EAA" w:rsidRDefault="00D70F50" w:rsidP="00D70F50">
      <w:pPr>
        <w:rPr>
          <w:rFonts w:ascii="Myriad Pro" w:hAnsi="Myriad Pro"/>
          <w:sz w:val="22"/>
          <w:szCs w:val="22"/>
        </w:rPr>
      </w:pPr>
    </w:p>
    <w:p w14:paraId="21FF5098" w14:textId="567EA14D" w:rsidR="00D70F50" w:rsidRPr="00CE6EAA" w:rsidRDefault="00D70F50" w:rsidP="00D70F50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Text</w:t>
      </w:r>
      <w:r w:rsidRPr="00CE6EAA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S1</w:t>
      </w:r>
      <w:r w:rsidRPr="00CE6EAA">
        <w:rPr>
          <w:rFonts w:ascii="Myriad Pro" w:hAnsi="Myriad Pro"/>
          <w:sz w:val="22"/>
          <w:szCs w:val="22"/>
        </w:rPr>
        <w:t xml:space="preserve"> to </w:t>
      </w:r>
      <w:r>
        <w:rPr>
          <w:rFonts w:ascii="Myriad Pro" w:hAnsi="Myriad Pro"/>
          <w:sz w:val="22"/>
          <w:szCs w:val="22"/>
        </w:rPr>
        <w:t>S1</w:t>
      </w:r>
      <w:r w:rsidR="007A25D0">
        <w:rPr>
          <w:rFonts w:ascii="Myriad Pro" w:hAnsi="Myriad Pro"/>
          <w:sz w:val="22"/>
          <w:szCs w:val="22"/>
        </w:rPr>
        <w:t>4</w:t>
      </w:r>
    </w:p>
    <w:p w14:paraId="5AC39D20" w14:textId="77777777" w:rsidR="00D70F50" w:rsidRPr="00E40896" w:rsidRDefault="00D70F50" w:rsidP="00D70F50">
      <w:pPr>
        <w:ind w:left="720"/>
        <w:rPr>
          <w:rFonts w:ascii="Myriad Pro" w:hAnsi="Myriad Pro"/>
        </w:rPr>
      </w:pPr>
    </w:p>
    <w:p w14:paraId="1D6FC086" w14:textId="77777777" w:rsidR="00D70F50" w:rsidRPr="00CE6EAA" w:rsidRDefault="00D70F50" w:rsidP="00D70F50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14:paraId="63399DBC" w14:textId="77777777" w:rsidR="00D70F50" w:rsidRPr="00E40896" w:rsidRDefault="00D70F50" w:rsidP="00D70F50">
      <w:pPr>
        <w:rPr>
          <w:rFonts w:ascii="Myriad Pro Light" w:hAnsi="Myriad Pro Light"/>
          <w:b/>
        </w:rPr>
      </w:pPr>
    </w:p>
    <w:p w14:paraId="346512F5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</w:rPr>
      </w:pPr>
      <w:bookmarkStart w:id="0" w:name="OLE_LINK1"/>
      <w:r>
        <w:rPr>
          <w:rFonts w:ascii="Myriad Pro" w:hAnsi="Myriad Pro"/>
          <w:sz w:val="22"/>
          <w:szCs w:val="22"/>
        </w:rPr>
        <w:t xml:space="preserve">Text 1. </w:t>
      </w:r>
      <w:bookmarkStart w:id="1" w:name="OLE_LINK16"/>
      <w:bookmarkStart w:id="2" w:name="OLE_LINK17"/>
      <w:r>
        <w:rPr>
          <w:rFonts w:ascii="Myriad Pro" w:hAnsi="Myriad Pro"/>
          <w:sz w:val="22"/>
          <w:szCs w:val="22"/>
        </w:rPr>
        <w:t>S</w:t>
      </w:r>
      <w:r>
        <w:rPr>
          <w:rFonts w:ascii="Myriad Pro" w:hAnsi="Myriad Pro" w:hint="eastAsia"/>
          <w:sz w:val="22"/>
          <w:szCs w:val="22"/>
          <w:lang w:eastAsia="zh-CN"/>
        </w:rPr>
        <w:t>ource</w:t>
      </w:r>
      <w:r>
        <w:rPr>
          <w:rFonts w:ascii="Myriad Pro" w:hAnsi="Myriad Pro"/>
          <w:sz w:val="22"/>
          <w:szCs w:val="22"/>
        </w:rPr>
        <w:t xml:space="preserve"> code of RCA carbon cycle Model</w:t>
      </w:r>
      <w:bookmarkEnd w:id="1"/>
      <w:bookmarkEnd w:id="2"/>
      <w:r>
        <w:rPr>
          <w:rFonts w:ascii="Myriad Pro" w:hAnsi="Myriad Pro"/>
          <w:sz w:val="22"/>
          <w:szCs w:val="22"/>
        </w:rPr>
        <w:t xml:space="preserve">. </w:t>
      </w:r>
    </w:p>
    <w:p w14:paraId="24951CCB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Text 2. Files for Figure 1 in </w:t>
      </w:r>
      <w:bookmarkStart w:id="3" w:name="OLE_LINK5"/>
      <w:r>
        <w:rPr>
          <w:rFonts w:ascii="Myriad Pro" w:hAnsi="Myriad Pro"/>
          <w:sz w:val="22"/>
          <w:szCs w:val="22"/>
        </w:rPr>
        <w:t>manuscript</w:t>
      </w:r>
      <w:bookmarkEnd w:id="3"/>
      <w:r>
        <w:rPr>
          <w:rFonts w:ascii="Myriad Pro" w:hAnsi="Myriad Pro"/>
          <w:sz w:val="22"/>
          <w:szCs w:val="22"/>
        </w:rPr>
        <w:t xml:space="preserve">. </w:t>
      </w:r>
    </w:p>
    <w:bookmarkEnd w:id="0"/>
    <w:p w14:paraId="077E5EC8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  <w:lang w:eastAsia="zh-CN"/>
        </w:rPr>
        <w:t>Text 3. Files for Figure 2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</w:p>
    <w:p w14:paraId="1606D9A1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4. Files for Figure 3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1FD7A718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5. Files for Figure 4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2F3200A3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6. Files for Figure 5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2C4F3A8B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7. Files for Figure 6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7685AB5A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8. Files for Figure 7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010B9921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9. Files for Figure 8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34FE3D2A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10. Files for Figure 9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187D3440" w14:textId="77777777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11. Files for Figure 10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164A3EE0" w14:textId="325C1E62" w:rsidR="00D70F50" w:rsidRDefault="00D70F5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ext 12. Files for Table 2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  <w:r>
        <w:rPr>
          <w:rFonts w:ascii="Myriad Pro" w:hAnsi="Myriad Pro"/>
          <w:sz w:val="22"/>
          <w:szCs w:val="22"/>
          <w:lang w:eastAsia="zh-CN"/>
        </w:rPr>
        <w:t xml:space="preserve"> </w:t>
      </w:r>
    </w:p>
    <w:p w14:paraId="130671C4" w14:textId="52FEF185" w:rsidR="00863596" w:rsidRDefault="00863596" w:rsidP="00D70F50">
      <w:pPr>
        <w:ind w:left="720"/>
        <w:rPr>
          <w:rFonts w:ascii="Myriad Pro" w:hAnsi="Myriad Pro"/>
          <w:sz w:val="22"/>
          <w:szCs w:val="22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 xml:space="preserve">ext 13. </w:t>
      </w:r>
      <w:r>
        <w:rPr>
          <w:rFonts w:ascii="Myriad Pro" w:hAnsi="Myriad Pro"/>
          <w:sz w:val="22"/>
          <w:szCs w:val="22"/>
        </w:rPr>
        <w:t>B</w:t>
      </w:r>
      <w:r>
        <w:rPr>
          <w:rFonts w:ascii="Myriad Pro" w:hAnsi="Myriad Pro" w:hint="eastAsia"/>
          <w:sz w:val="22"/>
          <w:szCs w:val="22"/>
          <w:lang w:eastAsia="zh-CN"/>
        </w:rPr>
        <w:t>oundar</w:t>
      </w:r>
      <w:r>
        <w:rPr>
          <w:rFonts w:ascii="Myriad Pro" w:hAnsi="Myriad Pro"/>
          <w:sz w:val="22"/>
          <w:szCs w:val="22"/>
          <w:lang w:eastAsia="zh-CN"/>
        </w:rPr>
        <w:t>y conditions for DIC and TA</w:t>
      </w:r>
      <w:r w:rsidRPr="00D4513C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in manuscript.</w:t>
      </w:r>
    </w:p>
    <w:p w14:paraId="19846066" w14:textId="5C404AEB" w:rsidR="007A25D0" w:rsidRPr="00863596" w:rsidRDefault="007A25D0" w:rsidP="00D70F50">
      <w:pPr>
        <w:ind w:left="720"/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</w:t>
      </w:r>
      <w:r>
        <w:rPr>
          <w:rFonts w:ascii="Myriad Pro" w:hAnsi="Myriad Pro"/>
          <w:sz w:val="22"/>
          <w:szCs w:val="22"/>
          <w:lang w:eastAsia="zh-CN"/>
        </w:rPr>
        <w:t>e</w:t>
      </w:r>
      <w:r w:rsidR="00AA6456">
        <w:rPr>
          <w:rFonts w:ascii="Myriad Pro" w:hAnsi="Myriad Pro"/>
          <w:sz w:val="22"/>
          <w:szCs w:val="22"/>
          <w:lang w:eastAsia="zh-CN"/>
        </w:rPr>
        <w:t>x</w:t>
      </w:r>
      <w:r>
        <w:rPr>
          <w:rFonts w:ascii="Myriad Pro" w:hAnsi="Myriad Pro"/>
          <w:sz w:val="22"/>
          <w:szCs w:val="22"/>
          <w:lang w:eastAsia="zh-CN"/>
        </w:rPr>
        <w:t>t 14. C</w:t>
      </w:r>
      <w:r w:rsidRPr="007A25D0">
        <w:rPr>
          <w:rFonts w:ascii="Myriad Pro" w:hAnsi="Myriad Pro"/>
          <w:sz w:val="22"/>
          <w:szCs w:val="22"/>
          <w:lang w:eastAsia="zh-CN"/>
        </w:rPr>
        <w:t>orrelation Coefficients between carbon materials and salini</w:t>
      </w:r>
      <w:r>
        <w:rPr>
          <w:rFonts w:ascii="Myriad Pro" w:hAnsi="Myriad Pro"/>
          <w:sz w:val="22"/>
          <w:szCs w:val="22"/>
          <w:lang w:eastAsia="zh-CN"/>
        </w:rPr>
        <w:t>ty</w:t>
      </w:r>
    </w:p>
    <w:p w14:paraId="395ADB60" w14:textId="77777777" w:rsidR="00D70F50" w:rsidRDefault="00D70F50" w:rsidP="00D70F50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6D9EB259" w14:textId="77777777" w:rsidR="00D70F50" w:rsidRPr="00CE6EAA" w:rsidRDefault="00D70F50" w:rsidP="00D70F50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7C2CF8F7" w14:textId="77777777" w:rsidR="00D70F50" w:rsidRPr="00CE6EAA" w:rsidRDefault="00D70F50" w:rsidP="00D70F50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lastRenderedPageBreak/>
        <w:t>T</w:t>
      </w:r>
      <w:r w:rsidRPr="00CE6EAA">
        <w:rPr>
          <w:rFonts w:ascii="Myriad Pro" w:hAnsi="Myriad Pro"/>
          <w:sz w:val="22"/>
          <w:szCs w:val="22"/>
        </w:rPr>
        <w:t xml:space="preserve">he </w:t>
      </w:r>
      <w:bookmarkStart w:id="4" w:name="OLE_LINK9"/>
      <w:bookmarkStart w:id="5" w:name="OLE_LINK10"/>
      <w:r w:rsidRPr="00CE6EAA">
        <w:rPr>
          <w:rFonts w:ascii="Myriad Pro" w:hAnsi="Myriad Pro"/>
          <w:sz w:val="22"/>
          <w:szCs w:val="22"/>
        </w:rPr>
        <w:t>supporting information</w:t>
      </w:r>
      <w:bookmarkEnd w:id="4"/>
      <w:bookmarkEnd w:id="5"/>
      <w:r>
        <w:rPr>
          <w:rFonts w:ascii="Myriad Pro" w:hAnsi="Myriad Pro"/>
          <w:sz w:val="22"/>
          <w:szCs w:val="22"/>
        </w:rPr>
        <w:t xml:space="preserve"> mainly includes: (1) source codes of RCA carbon cycle model used in manuscript that are written in Fortran; (2) validation data and simulating results at corresponding observing time point that are saved in a MATLAB matrix file; (3) simulating results that used for data visualization in manuscript, codes of each figures in manuscript that are written in MATLAB or Origin. </w:t>
      </w:r>
      <w:bookmarkStart w:id="6" w:name="OLE_LINK11"/>
      <w:bookmarkStart w:id="7" w:name="OLE_LINK12"/>
      <w:r>
        <w:rPr>
          <w:rFonts w:ascii="Myriad Pro" w:hAnsi="Myriad Pro"/>
          <w:sz w:val="22"/>
          <w:szCs w:val="22"/>
        </w:rPr>
        <w:t>The detail information and directions for using codes in each folder are listed below</w:t>
      </w:r>
      <w:bookmarkEnd w:id="6"/>
      <w:bookmarkEnd w:id="7"/>
      <w:r>
        <w:rPr>
          <w:rFonts w:ascii="Myriad Pro" w:hAnsi="Myriad Pro"/>
          <w:sz w:val="22"/>
          <w:szCs w:val="22"/>
        </w:rPr>
        <w:t>:</w:t>
      </w:r>
    </w:p>
    <w:p w14:paraId="645806A7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bookmarkStart w:id="8" w:name="OLE_LINK2"/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S1.</w:t>
      </w:r>
    </w:p>
    <w:p w14:paraId="2004164D" w14:textId="2DDD5851" w:rsidR="00D70F50" w:rsidRDefault="00AA6456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bookmarkStart w:id="9" w:name="_GoBack"/>
      <w:r>
        <w:rPr>
          <w:rFonts w:ascii="Myriad Pro" w:hAnsi="Myriad Pro"/>
          <w:sz w:val="22"/>
          <w:szCs w:val="22"/>
        </w:rPr>
        <w:t>Source codes of carbon cycle model</w:t>
      </w:r>
      <w:bookmarkEnd w:id="9"/>
      <w:r w:rsidR="00D70F50" w:rsidRPr="00FB7304">
        <w:rPr>
          <w:rFonts w:ascii="Myriad Pro" w:hAnsi="Myriad Pro" w:hint="eastAsia"/>
          <w:sz w:val="22"/>
          <w:szCs w:val="22"/>
        </w:rPr>
        <w:t>.</w:t>
      </w:r>
      <w:r w:rsidR="00D70F50" w:rsidRPr="00FB7304">
        <w:rPr>
          <w:rFonts w:ascii="Myriad Pro" w:hAnsi="Myriad Pro"/>
          <w:sz w:val="22"/>
          <w:szCs w:val="22"/>
        </w:rPr>
        <w:t xml:space="preserve"> </w:t>
      </w:r>
    </w:p>
    <w:p w14:paraId="57D85573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S2.</w:t>
      </w:r>
    </w:p>
    <w:p w14:paraId="2152EF93" w14:textId="77777777" w:rsidR="00D70F50" w:rsidRPr="00696DC0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FB7304">
        <w:rPr>
          <w:rFonts w:ascii="Myriad Pro" w:hAnsi="Myriad Pro" w:hint="eastAsia"/>
          <w:sz w:val="22"/>
          <w:szCs w:val="22"/>
        </w:rPr>
        <w:t>Pearl River Estuary and 1-3D coupled hydrodynamic model: (a) the Pearl River Delta with the Pearl River network and the Pearl River Estuary, (b) the computational cross-sections for the 1D river network model, and (c) the model grid for the 3D estuary model.</w:t>
      </w:r>
      <w:r w:rsidRPr="00FB7304">
        <w:rPr>
          <w:rFonts w:ascii="Myriad Pro" w:hAnsi="Myriad Pro"/>
          <w:sz w:val="22"/>
          <w:szCs w:val="22"/>
        </w:rPr>
        <w:t xml:space="preserve"> </w:t>
      </w:r>
    </w:p>
    <w:bookmarkEnd w:id="8"/>
    <w:p w14:paraId="05BDA93B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S3.</w:t>
      </w:r>
    </w:p>
    <w:p w14:paraId="5811F334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C781E">
        <w:rPr>
          <w:rFonts w:ascii="Myriad Pro" w:hAnsi="Myriad Pro"/>
          <w:sz w:val="22"/>
          <w:szCs w:val="22"/>
        </w:rPr>
        <w:t>Conceptual framework of the RCA carbon system (RCACS), including the water column and sediment carbon cycles.</w:t>
      </w:r>
      <w:r w:rsidRPr="00CE6EAA">
        <w:rPr>
          <w:rFonts w:ascii="Myriad Pro" w:hAnsi="Myriad Pro"/>
          <w:sz w:val="22"/>
          <w:szCs w:val="22"/>
        </w:rPr>
        <w:t xml:space="preserve"> </w:t>
      </w:r>
    </w:p>
    <w:p w14:paraId="43AC09A0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S4.</w:t>
      </w:r>
    </w:p>
    <w:p w14:paraId="39FA2301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Validation Data and simulation results of TA, pH, DIC, pCO2, salinity and temperature are stored in a mat file (use MATLAB to open it) named ‘</w:t>
      </w:r>
      <w:r w:rsidRPr="005C781E">
        <w:rPr>
          <w:rFonts w:ascii="Myriad Pro" w:hAnsi="Myriad Pro"/>
          <w:b/>
          <w:i/>
          <w:sz w:val="22"/>
          <w:szCs w:val="22"/>
        </w:rPr>
        <w:t>Compare_06Jul_1202.mat</w:t>
      </w:r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 xml:space="preserve">. </w:t>
      </w:r>
      <w:r>
        <w:rPr>
          <w:rFonts w:ascii="Myriad Pro" w:hAnsi="Myriad Pro"/>
          <w:sz w:val="22"/>
          <w:szCs w:val="22"/>
        </w:rPr>
        <w:t>A MATLAB Code file named ‘</w:t>
      </w:r>
      <w:r w:rsidRPr="005C781E">
        <w:rPr>
          <w:rFonts w:ascii="Myriad Pro" w:hAnsi="Myriad Pro"/>
          <w:b/>
          <w:i/>
          <w:sz w:val="22"/>
          <w:szCs w:val="22"/>
        </w:rPr>
        <w:t>PlotCompare908.m</w:t>
      </w:r>
      <w:r>
        <w:rPr>
          <w:rFonts w:ascii="Myriad Pro" w:hAnsi="Myriad Pro"/>
          <w:sz w:val="22"/>
          <w:szCs w:val="22"/>
        </w:rPr>
        <w:t>’ can be used to plot the Taylor diagram as shown in Figure 3. The validation data was collected during 15</w:t>
      </w:r>
      <w:r w:rsidRPr="00FB7304">
        <w:rPr>
          <w:rFonts w:ascii="Myriad Pro" w:hAnsi="Myriad Pro"/>
          <w:sz w:val="22"/>
          <w:szCs w:val="22"/>
          <w:vertAlign w:val="superscript"/>
        </w:rPr>
        <w:t>th</w:t>
      </w:r>
      <w:r>
        <w:rPr>
          <w:rFonts w:ascii="Myriad Pro" w:hAnsi="Myriad Pro"/>
          <w:sz w:val="22"/>
          <w:szCs w:val="22"/>
        </w:rPr>
        <w:t xml:space="preserve"> July 2006 to 24</w:t>
      </w:r>
      <w:r w:rsidRPr="00FB7304">
        <w:rPr>
          <w:rFonts w:ascii="Myriad Pro" w:hAnsi="Myriad Pro"/>
          <w:sz w:val="22"/>
          <w:szCs w:val="22"/>
          <w:vertAlign w:val="superscript"/>
        </w:rPr>
        <w:t>th</w:t>
      </w:r>
      <w:r>
        <w:rPr>
          <w:rFonts w:ascii="Myriad Pro" w:hAnsi="Myriad Pro"/>
          <w:sz w:val="22"/>
          <w:szCs w:val="22"/>
        </w:rPr>
        <w:t xml:space="preserve"> August.</w:t>
      </w:r>
    </w:p>
    <w:p w14:paraId="4C1DBC12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S5.</w:t>
      </w:r>
    </w:p>
    <w:p w14:paraId="2BC4EF28" w14:textId="77777777" w:rsidR="00D70F50" w:rsidRPr="005C781E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Validation Data and simulation results of TA, pH, DIC, pCO2, salinity and temperature are stored in a mat file (use MATLAB to open it) named ‘</w:t>
      </w:r>
      <w:r w:rsidRPr="005C781E">
        <w:rPr>
          <w:rFonts w:ascii="Myriad Pro" w:hAnsi="Myriad Pro"/>
          <w:b/>
          <w:i/>
          <w:sz w:val="22"/>
          <w:szCs w:val="22"/>
        </w:rPr>
        <w:t>Compare_06Jul_1202.mat</w:t>
      </w:r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>.</w:t>
      </w:r>
      <w:r>
        <w:rPr>
          <w:rFonts w:ascii="Myriad Pro" w:hAnsi="Myriad Pro"/>
          <w:sz w:val="22"/>
          <w:szCs w:val="22"/>
        </w:rPr>
        <w:t xml:space="preserve"> MATLAB Code files named ‘</w:t>
      </w:r>
      <w:r w:rsidRPr="005C781E">
        <w:rPr>
          <w:rFonts w:ascii="Myriad Pro" w:hAnsi="Myriad Pro"/>
          <w:b/>
          <w:i/>
          <w:sz w:val="22"/>
          <w:szCs w:val="22"/>
        </w:rPr>
        <w:t>Plot3D_SigmaLayer_PRE_Veritifi_pH.m</w:t>
      </w:r>
      <w:r>
        <w:rPr>
          <w:rFonts w:ascii="Myriad Pro" w:hAnsi="Myriad Pro"/>
          <w:sz w:val="22"/>
          <w:szCs w:val="22"/>
        </w:rPr>
        <w:t>’ and ‘</w:t>
      </w:r>
      <w:r w:rsidRPr="003D7EF7">
        <w:rPr>
          <w:rFonts w:ascii="Myriad Pro" w:hAnsi="Myriad Pro"/>
          <w:b/>
          <w:i/>
          <w:sz w:val="22"/>
          <w:szCs w:val="22"/>
        </w:rPr>
        <w:t>Plot3D_SigmaLayer_PRE_Veritifi_</w:t>
      </w:r>
      <w:r>
        <w:rPr>
          <w:rFonts w:ascii="Myriad Pro" w:hAnsi="Myriad Pro"/>
          <w:b/>
          <w:i/>
          <w:sz w:val="22"/>
          <w:szCs w:val="22"/>
        </w:rPr>
        <w:t>Talk</w:t>
      </w:r>
      <w:r w:rsidRPr="003D7EF7">
        <w:rPr>
          <w:rFonts w:ascii="Myriad Pro" w:hAnsi="Myriad Pro"/>
          <w:b/>
          <w:i/>
          <w:sz w:val="22"/>
          <w:szCs w:val="22"/>
        </w:rPr>
        <w:t>.m</w:t>
      </w:r>
      <w:r>
        <w:rPr>
          <w:rFonts w:ascii="Myriad Pro" w:hAnsi="Myriad Pro"/>
          <w:sz w:val="22"/>
          <w:szCs w:val="22"/>
        </w:rPr>
        <w:t>’ can be used to plot the Taylor diagram as shown in Figure 4. The validation data was collected during 15</w:t>
      </w:r>
      <w:r w:rsidRPr="00FB7304">
        <w:rPr>
          <w:rFonts w:ascii="Myriad Pro" w:hAnsi="Myriad Pro"/>
          <w:sz w:val="22"/>
          <w:szCs w:val="22"/>
          <w:vertAlign w:val="superscript"/>
        </w:rPr>
        <w:t>th</w:t>
      </w:r>
      <w:r>
        <w:rPr>
          <w:rFonts w:ascii="Myriad Pro" w:hAnsi="Myriad Pro"/>
          <w:sz w:val="22"/>
          <w:szCs w:val="22"/>
        </w:rPr>
        <w:t xml:space="preserve"> July 2006 to 24</w:t>
      </w:r>
      <w:r w:rsidRPr="00FB7304">
        <w:rPr>
          <w:rFonts w:ascii="Myriad Pro" w:hAnsi="Myriad Pro"/>
          <w:sz w:val="22"/>
          <w:szCs w:val="22"/>
          <w:vertAlign w:val="superscript"/>
        </w:rPr>
        <w:t>th</w:t>
      </w:r>
      <w:r>
        <w:rPr>
          <w:rFonts w:ascii="Myriad Pro" w:hAnsi="Myriad Pro"/>
          <w:sz w:val="22"/>
          <w:szCs w:val="22"/>
        </w:rPr>
        <w:t xml:space="preserve"> August.</w:t>
      </w:r>
      <w:r w:rsidRPr="005C781E">
        <w:rPr>
          <w:rFonts w:ascii="Myriad Pro" w:hAnsi="Myriad Pro"/>
          <w:sz w:val="22"/>
          <w:szCs w:val="22"/>
        </w:rPr>
        <w:t xml:space="preserve"> </w:t>
      </w:r>
    </w:p>
    <w:p w14:paraId="3D17AB98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S6.</w:t>
      </w:r>
    </w:p>
    <w:p w14:paraId="501ECCCC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Monthly averaged simulation results of pCO</w:t>
      </w:r>
      <w:r w:rsidRPr="003D7EF7">
        <w:rPr>
          <w:rFonts w:ascii="Myriad Pro" w:hAnsi="Myriad Pro"/>
          <w:sz w:val="22"/>
          <w:szCs w:val="22"/>
          <w:vertAlign w:val="subscript"/>
        </w:rPr>
        <w:t>2</w:t>
      </w:r>
      <w:r>
        <w:rPr>
          <w:rFonts w:ascii="Myriad Pro" w:hAnsi="Myriad Pro"/>
          <w:sz w:val="22"/>
          <w:szCs w:val="22"/>
        </w:rPr>
        <w:t xml:space="preserve"> of August 2006 and February 2006 are listed as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/Aug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_pCO2.mat</w:t>
      </w:r>
      <w:r>
        <w:rPr>
          <w:rFonts w:ascii="Myriad Pro" w:hAnsi="Myriad Pro"/>
          <w:sz w:val="22"/>
          <w:szCs w:val="22"/>
        </w:rPr>
        <w:t>’ and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/Aug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_pCO2.mat</w:t>
      </w:r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 xml:space="preserve">. </w:t>
      </w:r>
      <w:r>
        <w:rPr>
          <w:rFonts w:ascii="Myriad Pro" w:hAnsi="Myriad Pro"/>
          <w:sz w:val="22"/>
          <w:szCs w:val="22"/>
        </w:rPr>
        <w:t>They can plot Figure 5 in manuscript by operating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RCACarbon.m</w:t>
      </w:r>
      <w:proofErr w:type="spellEnd"/>
      <w:r>
        <w:rPr>
          <w:rFonts w:ascii="Myriad Pro" w:hAnsi="Myriad Pro"/>
          <w:sz w:val="22"/>
          <w:szCs w:val="22"/>
        </w:rPr>
        <w:t>’ in MATLAB.</w:t>
      </w:r>
    </w:p>
    <w:p w14:paraId="48A37B23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lastRenderedPageBreak/>
        <w:t>Text</w:t>
      </w:r>
      <w:r>
        <w:rPr>
          <w:rFonts w:ascii="Myriad Pro" w:hAnsi="Myriad Pro"/>
          <w:sz w:val="22"/>
          <w:szCs w:val="22"/>
        </w:rPr>
        <w:t xml:space="preserve"> S7.</w:t>
      </w:r>
    </w:p>
    <w:p w14:paraId="42B7BD10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Monthly averaged simulation results of DIC, DOC, POC of August 2006 are listed as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Aug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DIC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Aug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DOC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Aug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POC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 xml:space="preserve">. </w:t>
      </w:r>
      <w:r>
        <w:rPr>
          <w:rFonts w:ascii="Myriad Pro" w:hAnsi="Myriad Pro"/>
          <w:sz w:val="22"/>
          <w:szCs w:val="22"/>
        </w:rPr>
        <w:t>They can plot Figure 6 in manuscript by operating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RCACarbon.m</w:t>
      </w:r>
      <w:proofErr w:type="spellEnd"/>
      <w:r>
        <w:rPr>
          <w:rFonts w:ascii="Myriad Pro" w:hAnsi="Myriad Pro"/>
          <w:sz w:val="22"/>
          <w:szCs w:val="22"/>
        </w:rPr>
        <w:t>’ in MATLAB.</w:t>
      </w:r>
    </w:p>
    <w:p w14:paraId="1DDCF65E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S8.</w:t>
      </w:r>
    </w:p>
    <w:p w14:paraId="40E428AC" w14:textId="77777777" w:rsidR="00D70F50" w:rsidRPr="003D7EF7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Monthly averaged simulation results of DIC, DOC, POC of February 2006 are listed as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Feb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DIC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Feb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DOC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Feb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POC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 xml:space="preserve">. </w:t>
      </w:r>
      <w:r>
        <w:rPr>
          <w:rFonts w:ascii="Myriad Pro" w:hAnsi="Myriad Pro"/>
          <w:sz w:val="22"/>
          <w:szCs w:val="22"/>
        </w:rPr>
        <w:t>They can plot Figure 7 in manuscript by operating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RCACarbon.m</w:t>
      </w:r>
      <w:proofErr w:type="spellEnd"/>
      <w:r>
        <w:rPr>
          <w:rFonts w:ascii="Myriad Pro" w:hAnsi="Myriad Pro"/>
          <w:sz w:val="22"/>
          <w:szCs w:val="22"/>
        </w:rPr>
        <w:t>’ in MATLAB.</w:t>
      </w:r>
      <w:r w:rsidRPr="003D7EF7">
        <w:rPr>
          <w:rFonts w:ascii="Myriad Pro" w:hAnsi="Myriad Pro"/>
          <w:sz w:val="22"/>
          <w:szCs w:val="22"/>
        </w:rPr>
        <w:t xml:space="preserve"> </w:t>
      </w:r>
    </w:p>
    <w:p w14:paraId="0BF934FD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S9.</w:t>
      </w:r>
    </w:p>
    <w:p w14:paraId="727293F7" w14:textId="655606CF" w:rsidR="00D70F50" w:rsidRPr="00CE6EAA" w:rsidRDefault="007E0F0F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Simulating results of a</w:t>
      </w:r>
      <w:r>
        <w:rPr>
          <w:rFonts w:ascii="Myriad Pro" w:hAnsi="Myriad Pro" w:hint="eastAsia"/>
          <w:sz w:val="22"/>
          <w:szCs w:val="22"/>
          <w:lang w:eastAsia="zh-CN"/>
        </w:rPr>
        <w:t>ccumulated</w:t>
      </w:r>
      <w:r>
        <w:rPr>
          <w:rFonts w:ascii="Myriad Pro" w:hAnsi="Myriad Pro"/>
          <w:sz w:val="22"/>
          <w:szCs w:val="22"/>
        </w:rPr>
        <w:t xml:space="preserve"> materials fluxes and consumption</w:t>
      </w:r>
      <w:r w:rsidR="00D70F50" w:rsidRPr="00CE6EAA">
        <w:rPr>
          <w:rFonts w:ascii="Myriad Pro" w:hAnsi="Myriad Pro"/>
          <w:sz w:val="22"/>
          <w:szCs w:val="22"/>
        </w:rPr>
        <w:t xml:space="preserve">. </w:t>
      </w:r>
    </w:p>
    <w:p w14:paraId="30A36491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S10.</w:t>
      </w:r>
    </w:p>
    <w:p w14:paraId="0755CFA4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Monthly averaged simulation results of POC deposition flux, DIC exchange flux, POC burial flux of January, March, May, July, September, November 2006 are listed as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Jan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JPOCN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Jan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JDIC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’, ‘</w:t>
      </w:r>
      <w:proofErr w:type="spellStart"/>
      <w:r w:rsidRPr="003D7EF7">
        <w:rPr>
          <w:rFonts w:ascii="Myriad Pro" w:hAnsi="Myriad Pro"/>
          <w:b/>
          <w:i/>
          <w:sz w:val="22"/>
          <w:szCs w:val="22"/>
        </w:rPr>
        <w:t>matfile</w:t>
      </w:r>
      <w:proofErr w:type="spellEnd"/>
      <w:r w:rsidRPr="003D7EF7">
        <w:rPr>
          <w:rFonts w:ascii="Myriad Pro" w:hAnsi="Myriad Pro"/>
          <w:b/>
          <w:i/>
          <w:sz w:val="22"/>
          <w:szCs w:val="22"/>
        </w:rPr>
        <w:t>/</w:t>
      </w:r>
      <w:proofErr w:type="spellStart"/>
      <w:r>
        <w:rPr>
          <w:rFonts w:ascii="Myriad Pro" w:hAnsi="Myriad Pro"/>
          <w:b/>
          <w:i/>
          <w:sz w:val="22"/>
          <w:szCs w:val="22"/>
        </w:rPr>
        <w:t>Feb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_</w:t>
      </w:r>
      <w:r>
        <w:rPr>
          <w:rFonts w:ascii="Myriad Pro" w:hAnsi="Myriad Pro"/>
          <w:b/>
          <w:i/>
          <w:sz w:val="22"/>
          <w:szCs w:val="22"/>
          <w:lang w:eastAsia="zh-CN"/>
        </w:rPr>
        <w:t>CHDIC</w:t>
      </w:r>
      <w:r w:rsidRPr="003D7EF7">
        <w:rPr>
          <w:rFonts w:ascii="Myriad Pro" w:hAnsi="Myriad Pro"/>
          <w:b/>
          <w:i/>
          <w:sz w:val="22"/>
          <w:szCs w:val="22"/>
          <w:lang w:eastAsia="zh-CN"/>
        </w:rPr>
        <w:t>.mat</w:t>
      </w:r>
      <w:proofErr w:type="spellEnd"/>
      <w:r>
        <w:rPr>
          <w:rFonts w:ascii="Myriad Pro" w:hAnsi="Myriad Pro"/>
          <w:sz w:val="22"/>
          <w:szCs w:val="22"/>
        </w:rPr>
        <w:t>’</w:t>
      </w:r>
      <w:r w:rsidRPr="00CE6EAA">
        <w:rPr>
          <w:rFonts w:ascii="Myriad Pro" w:hAnsi="Myriad Pro"/>
          <w:sz w:val="22"/>
          <w:szCs w:val="22"/>
        </w:rPr>
        <w:t xml:space="preserve">. </w:t>
      </w:r>
      <w:r>
        <w:rPr>
          <w:rFonts w:ascii="Myriad Pro" w:hAnsi="Myriad Pro"/>
          <w:sz w:val="22"/>
          <w:szCs w:val="22"/>
        </w:rPr>
        <w:t>They can plot Figure 9 in manuscript by operating ‘</w:t>
      </w:r>
      <w:r w:rsidRPr="00810E6D">
        <w:rPr>
          <w:rFonts w:ascii="Myriad Pro" w:hAnsi="Myriad Pro"/>
          <w:b/>
          <w:i/>
          <w:sz w:val="22"/>
          <w:szCs w:val="22"/>
        </w:rPr>
        <w:t>Plot3D_SigmaLayer_PRE_Burial_1.m</w:t>
      </w:r>
      <w:r>
        <w:rPr>
          <w:rFonts w:ascii="Myriad Pro" w:hAnsi="Myriad Pro"/>
          <w:sz w:val="22"/>
          <w:szCs w:val="22"/>
        </w:rPr>
        <w:t>’,’</w:t>
      </w:r>
      <w:r w:rsidRPr="00810E6D">
        <w:t xml:space="preserve"> </w:t>
      </w:r>
      <w:r w:rsidRPr="00810E6D">
        <w:rPr>
          <w:rFonts w:ascii="Myriad Pro" w:hAnsi="Myriad Pro"/>
          <w:b/>
          <w:i/>
          <w:sz w:val="22"/>
          <w:szCs w:val="22"/>
        </w:rPr>
        <w:t>Plot3D_SigmaLayer_PRE_Burial_2.m</w:t>
      </w:r>
      <w:r>
        <w:rPr>
          <w:rFonts w:ascii="Myriad Pro" w:hAnsi="Myriad Pro"/>
          <w:sz w:val="22"/>
          <w:szCs w:val="22"/>
        </w:rPr>
        <w:t>’, ‘</w:t>
      </w:r>
      <w:r w:rsidRPr="00810E6D">
        <w:rPr>
          <w:rFonts w:ascii="Myriad Pro" w:hAnsi="Myriad Pro"/>
          <w:b/>
          <w:i/>
          <w:sz w:val="22"/>
          <w:szCs w:val="22"/>
        </w:rPr>
        <w:t>Plot3D_SigmaLayer_PRE_Burial_3.m</w:t>
      </w:r>
      <w:r>
        <w:rPr>
          <w:rFonts w:ascii="Myriad Pro" w:hAnsi="Myriad Pro"/>
          <w:sz w:val="22"/>
          <w:szCs w:val="22"/>
        </w:rPr>
        <w:t>’, ‘</w:t>
      </w:r>
      <w:r w:rsidRPr="00810E6D">
        <w:rPr>
          <w:rFonts w:ascii="Myriad Pro" w:hAnsi="Myriad Pro"/>
          <w:b/>
          <w:i/>
          <w:sz w:val="22"/>
          <w:szCs w:val="22"/>
        </w:rPr>
        <w:t>Plot3D_SigmaLayer_PRE_Burial_4.m</w:t>
      </w:r>
      <w:r>
        <w:rPr>
          <w:rFonts w:ascii="Myriad Pro" w:hAnsi="Myriad Pro"/>
          <w:sz w:val="22"/>
          <w:szCs w:val="22"/>
        </w:rPr>
        <w:t>’ in MATLAB.</w:t>
      </w:r>
      <w:r w:rsidRPr="00CE6EAA">
        <w:rPr>
          <w:rFonts w:ascii="Myriad Pro" w:hAnsi="Myriad Pro"/>
          <w:sz w:val="22"/>
          <w:szCs w:val="22"/>
        </w:rPr>
        <w:t xml:space="preserve"> </w:t>
      </w:r>
    </w:p>
    <w:p w14:paraId="020B8C91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S11.</w:t>
      </w:r>
    </w:p>
    <w:p w14:paraId="101C3CD1" w14:textId="77777777" w:rsidR="00D70F50" w:rsidRPr="00CE6EAA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In ‘</w:t>
      </w:r>
      <w:r w:rsidRPr="00276345">
        <w:rPr>
          <w:rFonts w:ascii="Myriad Pro" w:hAnsi="Myriad Pro"/>
          <w:b/>
          <w:i/>
          <w:sz w:val="22"/>
          <w:szCs w:val="22"/>
        </w:rPr>
        <w:t>Fig10(a)to(d).xlsx</w:t>
      </w:r>
      <w:r>
        <w:rPr>
          <w:rFonts w:ascii="Myriad Pro" w:hAnsi="Myriad Pro"/>
          <w:sz w:val="22"/>
          <w:szCs w:val="22"/>
        </w:rPr>
        <w:t>’, sheet ’</w:t>
      </w:r>
      <w:r w:rsidRPr="00276345">
        <w:rPr>
          <w:rFonts w:ascii="Myriad Pro" w:hAnsi="Myriad Pro"/>
          <w:b/>
          <w:i/>
          <w:sz w:val="22"/>
          <w:szCs w:val="22"/>
        </w:rPr>
        <w:t>Fig 10(a)</w:t>
      </w:r>
      <w:r>
        <w:rPr>
          <w:rFonts w:ascii="Myriad Pro" w:hAnsi="Myriad Pro"/>
          <w:sz w:val="22"/>
          <w:szCs w:val="22"/>
        </w:rPr>
        <w:t xml:space="preserve">’, monthly averaged fluxes of RPOC, POC, RDOC, DOC transported through four boundaries of PRE are listed. </w:t>
      </w:r>
      <w:r w:rsidRPr="00CE6EAA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An Origin Code named ‘</w:t>
      </w:r>
      <w:r w:rsidRPr="00276345">
        <w:rPr>
          <w:rFonts w:ascii="Myriad Pro" w:hAnsi="Myriad Pro"/>
          <w:b/>
          <w:i/>
          <w:sz w:val="22"/>
          <w:szCs w:val="22"/>
        </w:rPr>
        <w:t>Fig10(a)_</w:t>
      </w:r>
      <w:proofErr w:type="spellStart"/>
      <w:r w:rsidRPr="00276345">
        <w:rPr>
          <w:rFonts w:ascii="Myriad Pro" w:hAnsi="Myriad Pro"/>
          <w:b/>
          <w:i/>
          <w:sz w:val="22"/>
          <w:szCs w:val="22"/>
        </w:rPr>
        <w:t>plot.otpu</w:t>
      </w:r>
      <w:proofErr w:type="spellEnd"/>
      <w:r>
        <w:rPr>
          <w:rFonts w:ascii="Myriad Pro" w:hAnsi="Myriad Pro"/>
          <w:sz w:val="22"/>
          <w:szCs w:val="22"/>
        </w:rPr>
        <w:t>’ can be used to plot Figure 10 (a) in manuscript. In ‘</w:t>
      </w:r>
      <w:r w:rsidRPr="00276345">
        <w:rPr>
          <w:rFonts w:ascii="Myriad Pro" w:hAnsi="Myriad Pro"/>
          <w:b/>
          <w:i/>
          <w:sz w:val="22"/>
          <w:szCs w:val="22"/>
        </w:rPr>
        <w:t>Fig10(a)to(d).xlsx</w:t>
      </w:r>
      <w:r>
        <w:rPr>
          <w:rFonts w:ascii="Myriad Pro" w:hAnsi="Myriad Pro"/>
          <w:sz w:val="22"/>
          <w:szCs w:val="22"/>
        </w:rPr>
        <w:t>’, sheet ’</w:t>
      </w:r>
      <w:r w:rsidRPr="00276345">
        <w:rPr>
          <w:rFonts w:ascii="Myriad Pro" w:hAnsi="Myriad Pro"/>
          <w:b/>
          <w:i/>
          <w:sz w:val="22"/>
          <w:szCs w:val="22"/>
        </w:rPr>
        <w:t>Fig 10(</w:t>
      </w:r>
      <w:proofErr w:type="spellStart"/>
      <w:r>
        <w:rPr>
          <w:rFonts w:ascii="Myriad Pro" w:hAnsi="Myriad Pro"/>
          <w:b/>
          <w:i/>
          <w:sz w:val="22"/>
          <w:szCs w:val="22"/>
        </w:rPr>
        <w:t>b,c</w:t>
      </w:r>
      <w:proofErr w:type="spellEnd"/>
      <w:r w:rsidRPr="00276345">
        <w:rPr>
          <w:rFonts w:ascii="Myriad Pro" w:hAnsi="Myriad Pro"/>
          <w:b/>
          <w:i/>
          <w:sz w:val="22"/>
          <w:szCs w:val="22"/>
        </w:rPr>
        <w:t>)</w:t>
      </w:r>
      <w:r>
        <w:rPr>
          <w:rFonts w:ascii="Myriad Pro" w:hAnsi="Myriad Pro"/>
          <w:sz w:val="22"/>
          <w:szCs w:val="22"/>
        </w:rPr>
        <w:t xml:space="preserve">’, monthly averaged fluxes of river input, estuary output and net loss RPOC, POC, RDOC, DOC are listed. </w:t>
      </w:r>
      <w:r w:rsidRPr="00CE6EAA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An Origin Code named ‘</w:t>
      </w:r>
      <w:r w:rsidRPr="00276345">
        <w:rPr>
          <w:rFonts w:ascii="Myriad Pro" w:hAnsi="Myriad Pro"/>
          <w:b/>
          <w:i/>
          <w:sz w:val="22"/>
          <w:szCs w:val="22"/>
        </w:rPr>
        <w:t>Fig10(</w:t>
      </w:r>
      <w:proofErr w:type="spellStart"/>
      <w:r>
        <w:rPr>
          <w:rFonts w:ascii="Myriad Pro" w:hAnsi="Myriad Pro"/>
          <w:b/>
          <w:i/>
          <w:sz w:val="22"/>
          <w:szCs w:val="22"/>
        </w:rPr>
        <w:t>b,c</w:t>
      </w:r>
      <w:proofErr w:type="spellEnd"/>
      <w:r w:rsidRPr="00276345">
        <w:rPr>
          <w:rFonts w:ascii="Myriad Pro" w:hAnsi="Myriad Pro"/>
          <w:b/>
          <w:i/>
          <w:sz w:val="22"/>
          <w:szCs w:val="22"/>
        </w:rPr>
        <w:t>)_</w:t>
      </w:r>
      <w:proofErr w:type="spellStart"/>
      <w:r w:rsidRPr="00276345">
        <w:rPr>
          <w:rFonts w:ascii="Myriad Pro" w:hAnsi="Myriad Pro"/>
          <w:b/>
          <w:i/>
          <w:sz w:val="22"/>
          <w:szCs w:val="22"/>
        </w:rPr>
        <w:t>plot.otpu</w:t>
      </w:r>
      <w:proofErr w:type="spellEnd"/>
      <w:r>
        <w:rPr>
          <w:rFonts w:ascii="Myriad Pro" w:hAnsi="Myriad Pro"/>
          <w:sz w:val="22"/>
          <w:szCs w:val="22"/>
        </w:rPr>
        <w:t>’ can be used to plot Figure 10 (b, c) in manuscript. In ‘</w:t>
      </w:r>
      <w:r w:rsidRPr="00276345">
        <w:rPr>
          <w:rFonts w:ascii="Myriad Pro" w:hAnsi="Myriad Pro"/>
          <w:b/>
          <w:i/>
          <w:sz w:val="22"/>
          <w:szCs w:val="22"/>
        </w:rPr>
        <w:t>Fig10(a)to(d).xlsx</w:t>
      </w:r>
      <w:r>
        <w:rPr>
          <w:rFonts w:ascii="Myriad Pro" w:hAnsi="Myriad Pro"/>
          <w:sz w:val="22"/>
          <w:szCs w:val="22"/>
        </w:rPr>
        <w:t>’, sheet ’</w:t>
      </w:r>
      <w:r w:rsidRPr="00276345">
        <w:rPr>
          <w:rFonts w:ascii="Myriad Pro" w:hAnsi="Myriad Pro"/>
          <w:b/>
          <w:i/>
          <w:sz w:val="22"/>
          <w:szCs w:val="22"/>
        </w:rPr>
        <w:t>Fig 10(</w:t>
      </w:r>
      <w:r>
        <w:rPr>
          <w:rFonts w:ascii="Myriad Pro" w:hAnsi="Myriad Pro"/>
          <w:b/>
          <w:i/>
          <w:sz w:val="22"/>
          <w:szCs w:val="22"/>
        </w:rPr>
        <w:t>d</w:t>
      </w:r>
      <w:r w:rsidRPr="00276345">
        <w:rPr>
          <w:rFonts w:ascii="Myriad Pro" w:hAnsi="Myriad Pro"/>
          <w:b/>
          <w:i/>
          <w:sz w:val="22"/>
          <w:szCs w:val="22"/>
        </w:rPr>
        <w:t>)</w:t>
      </w:r>
      <w:r>
        <w:rPr>
          <w:rFonts w:ascii="Myriad Pro" w:hAnsi="Myriad Pro"/>
          <w:sz w:val="22"/>
          <w:szCs w:val="22"/>
        </w:rPr>
        <w:t xml:space="preserve">’, monthly averaged river discharge, south-west wind direction frequency and north-east wind direction frequency of PRE are listed. </w:t>
      </w:r>
      <w:r w:rsidRPr="00CE6EAA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An Origin Code named ‘</w:t>
      </w:r>
      <w:r w:rsidRPr="00276345">
        <w:rPr>
          <w:rFonts w:ascii="Myriad Pro" w:hAnsi="Myriad Pro"/>
          <w:b/>
          <w:i/>
          <w:sz w:val="22"/>
          <w:szCs w:val="22"/>
        </w:rPr>
        <w:t>Fig10(d)</w:t>
      </w:r>
      <w:proofErr w:type="spellStart"/>
      <w:r w:rsidRPr="00276345">
        <w:rPr>
          <w:rFonts w:ascii="Myriad Pro" w:hAnsi="Myriad Pro"/>
          <w:b/>
          <w:i/>
          <w:sz w:val="22"/>
          <w:szCs w:val="22"/>
        </w:rPr>
        <w:t>Riverdischarge.opju</w:t>
      </w:r>
      <w:proofErr w:type="spellEnd"/>
      <w:r>
        <w:rPr>
          <w:rFonts w:ascii="Myriad Pro" w:hAnsi="Myriad Pro"/>
          <w:sz w:val="22"/>
          <w:szCs w:val="22"/>
        </w:rPr>
        <w:t>’ can be used to plot Figure 10 (d) in manuscript.</w:t>
      </w:r>
    </w:p>
    <w:p w14:paraId="2655E2DD" w14:textId="77777777" w:rsidR="00D70F50" w:rsidRPr="005314B5" w:rsidRDefault="00D70F50" w:rsidP="00D70F5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S12.</w:t>
      </w:r>
    </w:p>
    <w:p w14:paraId="47ED06F6" w14:textId="77777777" w:rsidR="00D70F50" w:rsidRPr="00696DC0" w:rsidRDefault="00D70F50" w:rsidP="00D70F5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MATLAB source code for calculating simulated </w:t>
      </w:r>
      <w:bookmarkStart w:id="10" w:name="OLE_LINK18"/>
      <w:bookmarkStart w:id="11" w:name="OLE_LINK19"/>
      <w:bookmarkStart w:id="12" w:name="OLE_LINK20"/>
      <w:r>
        <w:rPr>
          <w:rFonts w:ascii="Myriad Pro" w:hAnsi="Myriad Pro"/>
          <w:sz w:val="22"/>
          <w:szCs w:val="22"/>
        </w:rPr>
        <w:t>pCO2 and ASF</w:t>
      </w:r>
      <w:bookmarkEnd w:id="10"/>
      <w:bookmarkEnd w:id="11"/>
      <w:bookmarkEnd w:id="12"/>
      <w:r>
        <w:rPr>
          <w:rFonts w:ascii="Myriad Pro" w:hAnsi="Myriad Pro"/>
          <w:sz w:val="22"/>
          <w:szCs w:val="22"/>
        </w:rPr>
        <w:t xml:space="preserve"> in table 2</w:t>
      </w:r>
      <w:r w:rsidRPr="00CE6EAA">
        <w:rPr>
          <w:rFonts w:ascii="Myriad Pro" w:hAnsi="Myriad Pro"/>
          <w:sz w:val="22"/>
          <w:szCs w:val="22"/>
        </w:rPr>
        <w:t xml:space="preserve">. </w:t>
      </w:r>
      <w:r w:rsidRPr="00696DC0"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/>
          <w:sz w:val="22"/>
          <w:szCs w:val="22"/>
        </w:rPr>
        <w:t>Model simulated August and February pCO2 and ASF are saved in mat format. ‘</w:t>
      </w:r>
      <w:r w:rsidRPr="00CD22FD">
        <w:rPr>
          <w:rFonts w:ascii="Myriad Pro" w:hAnsi="Myriad Pro"/>
          <w:b/>
          <w:i/>
          <w:sz w:val="22"/>
          <w:szCs w:val="22"/>
        </w:rPr>
        <w:t>ASFandpCO2.m</w:t>
      </w:r>
      <w:r>
        <w:rPr>
          <w:rFonts w:ascii="Myriad Pro" w:hAnsi="Myriad Pro"/>
          <w:sz w:val="22"/>
          <w:szCs w:val="22"/>
        </w:rPr>
        <w:t>’ can be directly used to get the results listed in table 2.</w:t>
      </w:r>
    </w:p>
    <w:p w14:paraId="561237F3" w14:textId="396F26AA" w:rsidR="006A3A6A" w:rsidRPr="005314B5" w:rsidRDefault="006A3A6A" w:rsidP="006A3A6A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t>Text</w:t>
      </w:r>
      <w:r>
        <w:rPr>
          <w:rFonts w:ascii="Myriad Pro" w:hAnsi="Myriad Pro"/>
          <w:sz w:val="22"/>
          <w:szCs w:val="22"/>
        </w:rPr>
        <w:t xml:space="preserve"> S13.</w:t>
      </w:r>
    </w:p>
    <w:p w14:paraId="1DC8F66C" w14:textId="3A45AC81" w:rsidR="001A0246" w:rsidRDefault="006A3A6A" w:rsidP="007A25D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B</w:t>
      </w:r>
      <w:r>
        <w:rPr>
          <w:rFonts w:ascii="Myriad Pro" w:hAnsi="Myriad Pro" w:hint="eastAsia"/>
          <w:sz w:val="22"/>
          <w:szCs w:val="22"/>
          <w:lang w:eastAsia="zh-CN"/>
        </w:rPr>
        <w:t>oundar</w:t>
      </w:r>
      <w:r>
        <w:rPr>
          <w:rFonts w:ascii="Myriad Pro" w:hAnsi="Myriad Pro"/>
          <w:sz w:val="22"/>
          <w:szCs w:val="22"/>
          <w:lang w:eastAsia="zh-CN"/>
        </w:rPr>
        <w:t>y conditions for DIC and TA at eight outlets and open sea</w:t>
      </w:r>
      <w:r>
        <w:rPr>
          <w:rFonts w:ascii="Myriad Pro" w:hAnsi="Myriad Pro"/>
          <w:sz w:val="22"/>
          <w:szCs w:val="22"/>
        </w:rPr>
        <w:t>.</w:t>
      </w:r>
    </w:p>
    <w:p w14:paraId="40FDB155" w14:textId="72F95479" w:rsidR="007A25D0" w:rsidRPr="005314B5" w:rsidRDefault="007A25D0" w:rsidP="007A25D0">
      <w:pPr>
        <w:pStyle w:val="SMHeading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5314B5">
        <w:rPr>
          <w:rFonts w:ascii="Myriad Pro" w:hAnsi="Myriad Pro"/>
          <w:sz w:val="22"/>
          <w:szCs w:val="22"/>
        </w:rPr>
        <w:lastRenderedPageBreak/>
        <w:t>Text</w:t>
      </w:r>
      <w:r>
        <w:rPr>
          <w:rFonts w:ascii="Myriad Pro" w:hAnsi="Myriad Pro"/>
          <w:sz w:val="22"/>
          <w:szCs w:val="22"/>
        </w:rPr>
        <w:t xml:space="preserve"> S14.</w:t>
      </w:r>
    </w:p>
    <w:p w14:paraId="5F88D1CF" w14:textId="3DEC4F95" w:rsidR="007A25D0" w:rsidRPr="00696DC0" w:rsidRDefault="007A25D0" w:rsidP="007A25D0">
      <w:pPr>
        <w:pStyle w:val="SMText"/>
        <w:numPr>
          <w:ilvl w:val="0"/>
          <w:numId w:val="1"/>
        </w:numPr>
        <w:rPr>
          <w:rFonts w:ascii="Myriad Pro" w:hAnsi="Myriad Pro"/>
          <w:sz w:val="22"/>
          <w:szCs w:val="22"/>
        </w:rPr>
      </w:pPr>
      <w:r w:rsidRPr="007A25D0">
        <w:rPr>
          <w:rFonts w:ascii="Myriad Pro" w:hAnsi="Myriad Pro"/>
          <w:sz w:val="22"/>
          <w:szCs w:val="22"/>
        </w:rPr>
        <w:t>Correlation Coefficients between carbon materials and salinity</w:t>
      </w:r>
      <w:r>
        <w:rPr>
          <w:rFonts w:ascii="Myriad Pro" w:hAnsi="Myriad Pro"/>
          <w:sz w:val="22"/>
          <w:szCs w:val="22"/>
        </w:rPr>
        <w:t>.</w:t>
      </w:r>
    </w:p>
    <w:p w14:paraId="1DF7A83B" w14:textId="77777777" w:rsidR="007A25D0" w:rsidRPr="007A25D0" w:rsidRDefault="007A25D0" w:rsidP="007A25D0">
      <w:pPr>
        <w:pStyle w:val="SMText"/>
        <w:ind w:firstLine="0"/>
        <w:rPr>
          <w:rFonts w:ascii="Myriad Pro" w:hAnsi="Myriad Pro"/>
          <w:sz w:val="22"/>
          <w:szCs w:val="22"/>
        </w:rPr>
      </w:pPr>
    </w:p>
    <w:sectPr w:rsidR="007A25D0" w:rsidRPr="007A25D0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933BE" w14:textId="77777777" w:rsidR="00D7521F" w:rsidRDefault="00D7521F" w:rsidP="00D70F50">
      <w:r>
        <w:separator/>
      </w:r>
    </w:p>
  </w:endnote>
  <w:endnote w:type="continuationSeparator" w:id="0">
    <w:p w14:paraId="27EF1E0C" w14:textId="77777777" w:rsidR="00D7521F" w:rsidRDefault="00D7521F" w:rsidP="00D7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Calibri"/>
    <w:charset w:val="00"/>
    <w:family w:val="auto"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44185" w14:textId="77777777" w:rsidR="00D7521F" w:rsidRDefault="00D7521F" w:rsidP="00D70F50">
      <w:r>
        <w:separator/>
      </w:r>
    </w:p>
  </w:footnote>
  <w:footnote w:type="continuationSeparator" w:id="0">
    <w:p w14:paraId="3B956C74" w14:textId="77777777" w:rsidR="00D7521F" w:rsidRDefault="00D7521F" w:rsidP="00D70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E"/>
    <w:rsid w:val="00082E2E"/>
    <w:rsid w:val="0015117D"/>
    <w:rsid w:val="001A0246"/>
    <w:rsid w:val="00424C5E"/>
    <w:rsid w:val="00542713"/>
    <w:rsid w:val="006A3A6A"/>
    <w:rsid w:val="006E5F69"/>
    <w:rsid w:val="007A25D0"/>
    <w:rsid w:val="007E0F0F"/>
    <w:rsid w:val="00863596"/>
    <w:rsid w:val="00A109BE"/>
    <w:rsid w:val="00A415FE"/>
    <w:rsid w:val="00AA6456"/>
    <w:rsid w:val="00D70F50"/>
    <w:rsid w:val="00D7521F"/>
    <w:rsid w:val="00F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3F53"/>
  <w15:chartTrackingRefBased/>
  <w15:docId w15:val="{E169C4E2-D2B1-4DC7-9763-19C9F9E5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0F50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70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F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50"/>
    <w:rPr>
      <w:sz w:val="18"/>
      <w:szCs w:val="18"/>
    </w:rPr>
  </w:style>
  <w:style w:type="paragraph" w:customStyle="1" w:styleId="SMHeading">
    <w:name w:val="SM Heading"/>
    <w:basedOn w:val="1"/>
    <w:qFormat/>
    <w:rsid w:val="00D70F50"/>
    <w:pPr>
      <w:keepLines w:val="0"/>
      <w:spacing w:before="240" w:after="60" w:line="240" w:lineRule="auto"/>
    </w:pPr>
    <w:rPr>
      <w:kern w:val="32"/>
      <w:sz w:val="24"/>
      <w:szCs w:val="24"/>
    </w:rPr>
  </w:style>
  <w:style w:type="paragraph" w:customStyle="1" w:styleId="SMText">
    <w:name w:val="SM Text"/>
    <w:basedOn w:val="a"/>
    <w:qFormat/>
    <w:rsid w:val="00D70F50"/>
    <w:pPr>
      <w:ind w:firstLine="480"/>
    </w:pPr>
  </w:style>
  <w:style w:type="paragraph" w:styleId="a7">
    <w:name w:val="Title"/>
    <w:basedOn w:val="a"/>
    <w:next w:val="a"/>
    <w:link w:val="a8"/>
    <w:uiPriority w:val="10"/>
    <w:qFormat/>
    <w:rsid w:val="00D70F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70F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customStyle="1" w:styleId="Authors">
    <w:name w:val="Authors"/>
    <w:basedOn w:val="a"/>
    <w:rsid w:val="00D70F50"/>
    <w:pPr>
      <w:spacing w:before="120" w:after="360"/>
    </w:pPr>
    <w:rPr>
      <w:rFonts w:eastAsia="Times New Roman"/>
      <w:b/>
      <w:szCs w:val="24"/>
    </w:rPr>
  </w:style>
  <w:style w:type="paragraph" w:customStyle="1" w:styleId="Affiliation">
    <w:name w:val="Affiliation"/>
    <w:basedOn w:val="a"/>
    <w:qFormat/>
    <w:rsid w:val="00D70F50"/>
    <w:pPr>
      <w:spacing w:before="120"/>
    </w:pPr>
    <w:rPr>
      <w:rFonts w:eastAsia="Times New Roman"/>
      <w:szCs w:val="24"/>
    </w:rPr>
  </w:style>
  <w:style w:type="character" w:customStyle="1" w:styleId="10">
    <w:name w:val="标题 1 字符"/>
    <w:basedOn w:val="a0"/>
    <w:link w:val="1"/>
    <w:uiPriority w:val="9"/>
    <w:rsid w:val="00D70F5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8</cp:revision>
  <dcterms:created xsi:type="dcterms:W3CDTF">2019-01-07T03:52:00Z</dcterms:created>
  <dcterms:modified xsi:type="dcterms:W3CDTF">2019-09-12T14:33:00Z</dcterms:modified>
</cp:coreProperties>
</file>