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155" w:rsidRPr="00307155" w:rsidRDefault="00307155" w:rsidP="0030715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307155">
        <w:rPr>
          <w:rFonts w:ascii="Times New Roman" w:eastAsia="Times New Roman" w:hAnsi="Times New Roman" w:cs="Times New Roman"/>
          <w:b/>
          <w:bCs/>
          <w:sz w:val="27"/>
          <w:szCs w:val="27"/>
          <w:lang w:eastAsia="en-GB"/>
        </w:rPr>
        <w:t xml:space="preserve">Predictive </w:t>
      </w:r>
      <w:proofErr w:type="spellStart"/>
      <w:r w:rsidRPr="00307155">
        <w:rPr>
          <w:rFonts w:ascii="Times New Roman" w:eastAsia="Times New Roman" w:hAnsi="Times New Roman" w:cs="Times New Roman"/>
          <w:b/>
          <w:bCs/>
          <w:sz w:val="27"/>
          <w:szCs w:val="27"/>
          <w:lang w:eastAsia="en-GB"/>
        </w:rPr>
        <w:t>Modeling</w:t>
      </w:r>
      <w:proofErr w:type="spellEnd"/>
      <w:r w:rsidRPr="00307155">
        <w:rPr>
          <w:rFonts w:ascii="Times New Roman" w:eastAsia="Times New Roman" w:hAnsi="Times New Roman" w:cs="Times New Roman"/>
          <w:b/>
          <w:bCs/>
          <w:sz w:val="27"/>
          <w:szCs w:val="27"/>
          <w:lang w:eastAsia="en-GB"/>
        </w:rPr>
        <w:t xml:space="preserve"> of COVID-19 Metrics</w:t>
      </w:r>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Introduction</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The COVID-19 pandemic has profoundly impacted global health, economies, and societies, necessitating data-driven approaches to understand and mitigate its effects. 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 xml:space="preserve"> plays a crucial role in identifying key trends, forecasting outcomes, and guiding public health strategies. This project focuses on using data science techniques to </w:t>
      </w:r>
      <w:proofErr w:type="spellStart"/>
      <w:r w:rsidRPr="00307155">
        <w:rPr>
          <w:rFonts w:ascii="Times New Roman" w:eastAsia="Times New Roman" w:hAnsi="Times New Roman" w:cs="Times New Roman"/>
          <w:sz w:val="24"/>
          <w:szCs w:val="24"/>
          <w:lang w:eastAsia="en-GB"/>
        </w:rPr>
        <w:t>analyze</w:t>
      </w:r>
      <w:proofErr w:type="spellEnd"/>
      <w:r w:rsidRPr="00307155">
        <w:rPr>
          <w:rFonts w:ascii="Times New Roman" w:eastAsia="Times New Roman" w:hAnsi="Times New Roman" w:cs="Times New Roman"/>
          <w:sz w:val="24"/>
          <w:szCs w:val="24"/>
          <w:lang w:eastAsia="en-GB"/>
        </w:rPr>
        <w:t xml:space="preserve"> COVID-19 data, build predictive models, and derive actionable insights. By leveraging exploratory data analysis (EDA) and linear regression, the relationships among confirmed cases, recoveries, active cases, and deaths were </w:t>
      </w:r>
      <w:proofErr w:type="spellStart"/>
      <w:r w:rsidRPr="00307155">
        <w:rPr>
          <w:rFonts w:ascii="Times New Roman" w:eastAsia="Times New Roman" w:hAnsi="Times New Roman" w:cs="Times New Roman"/>
          <w:sz w:val="24"/>
          <w:szCs w:val="24"/>
          <w:lang w:eastAsia="en-GB"/>
        </w:rPr>
        <w:t>analyzed</w:t>
      </w:r>
      <w:proofErr w:type="spellEnd"/>
      <w:r w:rsidRPr="00307155">
        <w:rPr>
          <w:rFonts w:ascii="Times New Roman" w:eastAsia="Times New Roman" w:hAnsi="Times New Roman" w:cs="Times New Roman"/>
          <w:sz w:val="24"/>
          <w:szCs w:val="24"/>
          <w:lang w:eastAsia="en-GB"/>
        </w:rPr>
        <w:t xml:space="preserve"> to predict pandemic outcomes and inform policy decisions.</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The study utilized a dataset sourced from </w:t>
      </w:r>
      <w:proofErr w:type="spellStart"/>
      <w:r w:rsidRPr="00307155">
        <w:rPr>
          <w:rFonts w:ascii="Times New Roman" w:eastAsia="Times New Roman" w:hAnsi="Times New Roman" w:cs="Times New Roman"/>
          <w:sz w:val="24"/>
          <w:szCs w:val="24"/>
          <w:lang w:eastAsia="en-GB"/>
        </w:rPr>
        <w:t>Kaggle's</w:t>
      </w:r>
      <w:proofErr w:type="spellEnd"/>
      <w:r w:rsidRPr="00307155">
        <w:rPr>
          <w:rFonts w:ascii="Times New Roman" w:eastAsia="Times New Roman" w:hAnsi="Times New Roman" w:cs="Times New Roman"/>
          <w:sz w:val="24"/>
          <w:szCs w:val="24"/>
          <w:lang w:eastAsia="en-GB"/>
        </w:rPr>
        <w:t xml:space="preserve"> CORD-19 repository, encompassing country-specific COVID-19 metrics. The objectives included cleaning and enriching the dataset, uncovering trends and anomalies through EDA, applying machine learning for predictions, and interpreting results to provide meaningful insights for public health.</w:t>
      </w:r>
    </w:p>
    <w:p w:rsidR="00307155" w:rsidRPr="00307155" w:rsidRDefault="00307155" w:rsidP="00307155">
      <w:pPr>
        <w:spacing w:after="0" w:line="240" w:lineRule="auto"/>
        <w:jc w:val="both"/>
        <w:rPr>
          <w:rFonts w:ascii="Times New Roman" w:eastAsia="Times New Roman" w:hAnsi="Times New Roman" w:cs="Times New Roman"/>
          <w:sz w:val="24"/>
          <w:szCs w:val="24"/>
          <w:lang w:eastAsia="en-GB"/>
        </w:rPr>
      </w:pPr>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Data Preparation</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Effective 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 xml:space="preserve"> begins with robust data preparation. The raw COVID-19 dataset required several </w:t>
      </w:r>
      <w:proofErr w:type="spellStart"/>
      <w:r w:rsidRPr="00307155">
        <w:rPr>
          <w:rFonts w:ascii="Times New Roman" w:eastAsia="Times New Roman" w:hAnsi="Times New Roman" w:cs="Times New Roman"/>
          <w:sz w:val="24"/>
          <w:szCs w:val="24"/>
          <w:lang w:eastAsia="en-GB"/>
        </w:rPr>
        <w:t>preprocessing</w:t>
      </w:r>
      <w:proofErr w:type="spellEnd"/>
      <w:r w:rsidRPr="00307155">
        <w:rPr>
          <w:rFonts w:ascii="Times New Roman" w:eastAsia="Times New Roman" w:hAnsi="Times New Roman" w:cs="Times New Roman"/>
          <w:sz w:val="24"/>
          <w:szCs w:val="24"/>
          <w:lang w:eastAsia="en-GB"/>
        </w:rPr>
        <w:t xml:space="preserve"> steps to ensure its usability for analysis and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w:t>
      </w:r>
    </w:p>
    <w:p w:rsidR="00307155" w:rsidRPr="00307155" w:rsidRDefault="00307155" w:rsidP="0030715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Data Cleaning</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Missing values were either imputed or removed to maintain data integrity.</w:t>
      </w:r>
    </w:p>
    <w:p w:rsidR="00307155" w:rsidRPr="00307155" w:rsidRDefault="00307155" w:rsidP="0030715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Duplicate records were eliminated to ensure accuracy and consistency.</w:t>
      </w:r>
    </w:p>
    <w:p w:rsidR="00307155" w:rsidRPr="00307155" w:rsidRDefault="00307155" w:rsidP="0030715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Data Transformation</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Variables representing percentages, such as </w:t>
      </w:r>
      <w:r w:rsidRPr="00307155">
        <w:rPr>
          <w:rFonts w:ascii="Times New Roman" w:eastAsia="Times New Roman" w:hAnsi="Times New Roman" w:cs="Times New Roman"/>
          <w:i/>
          <w:iCs/>
          <w:sz w:val="24"/>
          <w:szCs w:val="24"/>
          <w:lang w:eastAsia="en-GB"/>
        </w:rPr>
        <w:t>Deaths per 100 Cases</w:t>
      </w:r>
      <w:r w:rsidRPr="00307155">
        <w:rPr>
          <w:rFonts w:ascii="Times New Roman" w:eastAsia="Times New Roman" w:hAnsi="Times New Roman" w:cs="Times New Roman"/>
          <w:sz w:val="24"/>
          <w:szCs w:val="24"/>
          <w:lang w:eastAsia="en-GB"/>
        </w:rPr>
        <w:t xml:space="preserve"> and </w:t>
      </w:r>
      <w:r w:rsidRPr="00307155">
        <w:rPr>
          <w:rFonts w:ascii="Times New Roman" w:eastAsia="Times New Roman" w:hAnsi="Times New Roman" w:cs="Times New Roman"/>
          <w:i/>
          <w:iCs/>
          <w:sz w:val="24"/>
          <w:szCs w:val="24"/>
          <w:lang w:eastAsia="en-GB"/>
        </w:rPr>
        <w:t>Recovered per 100 Cases</w:t>
      </w:r>
      <w:r w:rsidRPr="00307155">
        <w:rPr>
          <w:rFonts w:ascii="Times New Roman" w:eastAsia="Times New Roman" w:hAnsi="Times New Roman" w:cs="Times New Roman"/>
          <w:sz w:val="24"/>
          <w:szCs w:val="24"/>
          <w:lang w:eastAsia="en-GB"/>
        </w:rPr>
        <w:t>, were converted to numerical formats.</w:t>
      </w:r>
    </w:p>
    <w:p w:rsidR="00307155" w:rsidRPr="00307155" w:rsidRDefault="00307155" w:rsidP="0030715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Population-normalized metrics, such as cases per 100,000 people, were calculated to enable fair comparisons across regions.</w:t>
      </w:r>
    </w:p>
    <w:p w:rsidR="00307155" w:rsidRPr="00307155" w:rsidRDefault="00307155" w:rsidP="0030715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Feature Engineering</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New variables, such as growth rates and mortality ratios, were derived to capture pandemic dynamics more effectively.</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These steps established a reliable dataset, paving the way for exploratory analysis and 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w:t>
      </w:r>
      <w:bookmarkStart w:id="0" w:name="_GoBack"/>
      <w:bookmarkEnd w:id="0"/>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Exploratory Data Analysis (EDA)</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EDA served as a critical phase for uncovering patterns and relationships within the data. Key insights were obtained through the following analyses:</w:t>
      </w:r>
    </w:p>
    <w:p w:rsidR="00307155" w:rsidRPr="00307155" w:rsidRDefault="00307155" w:rsidP="0030715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Trends in Case Counts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Bar plots revealed the top 10 countries with the highest confirmed cases, highlighting significant regional disparities.</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lastRenderedPageBreak/>
        <w:t>Time-series visualizations illustrated the temporal evolution of case numbers, providing insights into peaks and trends.</w:t>
      </w:r>
    </w:p>
    <w:p w:rsidR="00307155" w:rsidRPr="00307155" w:rsidRDefault="00307155" w:rsidP="0030715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Mortality and Recovery Rates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Analysis of </w:t>
      </w:r>
      <w:r w:rsidRPr="00307155">
        <w:rPr>
          <w:rFonts w:ascii="Times New Roman" w:eastAsia="Times New Roman" w:hAnsi="Times New Roman" w:cs="Times New Roman"/>
          <w:i/>
          <w:iCs/>
          <w:sz w:val="24"/>
          <w:szCs w:val="24"/>
          <w:lang w:eastAsia="en-GB"/>
        </w:rPr>
        <w:t>Deaths per 100 Cases</w:t>
      </w:r>
      <w:r w:rsidRPr="00307155">
        <w:rPr>
          <w:rFonts w:ascii="Times New Roman" w:eastAsia="Times New Roman" w:hAnsi="Times New Roman" w:cs="Times New Roman"/>
          <w:sz w:val="24"/>
          <w:szCs w:val="24"/>
          <w:lang w:eastAsia="en-GB"/>
        </w:rPr>
        <w:t xml:space="preserve"> and </w:t>
      </w:r>
      <w:r w:rsidRPr="00307155">
        <w:rPr>
          <w:rFonts w:ascii="Times New Roman" w:eastAsia="Times New Roman" w:hAnsi="Times New Roman" w:cs="Times New Roman"/>
          <w:i/>
          <w:iCs/>
          <w:sz w:val="24"/>
          <w:szCs w:val="24"/>
          <w:lang w:eastAsia="en-GB"/>
        </w:rPr>
        <w:t>Recovered per 100 Cases</w:t>
      </w:r>
      <w:r w:rsidRPr="00307155">
        <w:rPr>
          <w:rFonts w:ascii="Times New Roman" w:eastAsia="Times New Roman" w:hAnsi="Times New Roman" w:cs="Times New Roman"/>
          <w:sz w:val="24"/>
          <w:szCs w:val="24"/>
          <w:lang w:eastAsia="en-GB"/>
        </w:rPr>
        <w:t xml:space="preserve"> identified regions with alarming mortality rates and varying recovery outcomes.</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Box plots compared recovery rates across WHO-defined regions, shedding light on differences in healthcare system efficacy.</w:t>
      </w:r>
    </w:p>
    <w:p w:rsidR="00307155" w:rsidRPr="00307155" w:rsidRDefault="00307155" w:rsidP="0030715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Correlation Analysis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A correlation </w:t>
      </w:r>
      <w:proofErr w:type="spellStart"/>
      <w:r w:rsidRPr="00307155">
        <w:rPr>
          <w:rFonts w:ascii="Times New Roman" w:eastAsia="Times New Roman" w:hAnsi="Times New Roman" w:cs="Times New Roman"/>
          <w:sz w:val="24"/>
          <w:szCs w:val="24"/>
          <w:lang w:eastAsia="en-GB"/>
        </w:rPr>
        <w:t>heatmap</w:t>
      </w:r>
      <w:proofErr w:type="spellEnd"/>
      <w:r w:rsidRPr="00307155">
        <w:rPr>
          <w:rFonts w:ascii="Times New Roman" w:eastAsia="Times New Roman" w:hAnsi="Times New Roman" w:cs="Times New Roman"/>
          <w:sz w:val="24"/>
          <w:szCs w:val="24"/>
          <w:lang w:eastAsia="en-GB"/>
        </w:rPr>
        <w:t xml:space="preserve"> of key numerical variables (e.g., confirmed cases, deaths, </w:t>
      </w:r>
      <w:proofErr w:type="gramStart"/>
      <w:r w:rsidRPr="00307155">
        <w:rPr>
          <w:rFonts w:ascii="Times New Roman" w:eastAsia="Times New Roman" w:hAnsi="Times New Roman" w:cs="Times New Roman"/>
          <w:sz w:val="24"/>
          <w:szCs w:val="24"/>
          <w:lang w:eastAsia="en-GB"/>
        </w:rPr>
        <w:t>recoveries</w:t>
      </w:r>
      <w:proofErr w:type="gramEnd"/>
      <w:r w:rsidRPr="00307155">
        <w:rPr>
          <w:rFonts w:ascii="Times New Roman" w:eastAsia="Times New Roman" w:hAnsi="Times New Roman" w:cs="Times New Roman"/>
          <w:sz w:val="24"/>
          <w:szCs w:val="24"/>
          <w:lang w:eastAsia="en-GB"/>
        </w:rPr>
        <w:t>) uncovered strong relationships between confirmed cases and deaths, as expected.</w:t>
      </w:r>
    </w:p>
    <w:p w:rsidR="00307155" w:rsidRPr="00307155" w:rsidRDefault="00307155" w:rsidP="00307155">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This analysis informed the selection of input variables for 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The EDA phase provided a comprehensive understanding of the pandemic's spread and impact, setting the stage for model development.</w:t>
      </w:r>
    </w:p>
    <w:p w:rsidR="00307155" w:rsidRPr="00307155" w:rsidRDefault="00307155" w:rsidP="00307155">
      <w:pPr>
        <w:spacing w:after="0" w:line="240" w:lineRule="auto"/>
        <w:jc w:val="both"/>
        <w:rPr>
          <w:rFonts w:ascii="Times New Roman" w:eastAsia="Times New Roman" w:hAnsi="Times New Roman" w:cs="Times New Roman"/>
          <w:sz w:val="24"/>
          <w:szCs w:val="24"/>
          <w:lang w:eastAsia="en-GB"/>
        </w:rPr>
      </w:pPr>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Model Development</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 xml:space="preserve"> focused on building a Linear Regression model to </w:t>
      </w:r>
      <w:proofErr w:type="spellStart"/>
      <w:r w:rsidRPr="00307155">
        <w:rPr>
          <w:rFonts w:ascii="Times New Roman" w:eastAsia="Times New Roman" w:hAnsi="Times New Roman" w:cs="Times New Roman"/>
          <w:sz w:val="24"/>
          <w:szCs w:val="24"/>
          <w:lang w:eastAsia="en-GB"/>
        </w:rPr>
        <w:t>analyze</w:t>
      </w:r>
      <w:proofErr w:type="spellEnd"/>
      <w:r w:rsidRPr="00307155">
        <w:rPr>
          <w:rFonts w:ascii="Times New Roman" w:eastAsia="Times New Roman" w:hAnsi="Times New Roman" w:cs="Times New Roman"/>
          <w:sz w:val="24"/>
          <w:szCs w:val="24"/>
          <w:lang w:eastAsia="en-GB"/>
        </w:rPr>
        <w:t xml:space="preserve"> and forecast COVID-19 deaths. Key steps included:</w:t>
      </w:r>
    </w:p>
    <w:p w:rsidR="00307155" w:rsidRPr="00307155" w:rsidRDefault="00307155" w:rsidP="0030715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Variable Selection</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Independent variables (</w:t>
      </w:r>
      <w:r w:rsidRPr="00307155">
        <w:rPr>
          <w:rFonts w:ascii="Times New Roman" w:eastAsia="Times New Roman" w:hAnsi="Times New Roman" w:cs="Times New Roman"/>
          <w:i/>
          <w:iCs/>
          <w:sz w:val="24"/>
          <w:szCs w:val="24"/>
          <w:lang w:eastAsia="en-GB"/>
        </w:rPr>
        <w:t>Confirmed Cases</w:t>
      </w:r>
      <w:r w:rsidRPr="00307155">
        <w:rPr>
          <w:rFonts w:ascii="Times New Roman" w:eastAsia="Times New Roman" w:hAnsi="Times New Roman" w:cs="Times New Roman"/>
          <w:sz w:val="24"/>
          <w:szCs w:val="24"/>
          <w:lang w:eastAsia="en-GB"/>
        </w:rPr>
        <w:t xml:space="preserve">, </w:t>
      </w:r>
      <w:r w:rsidRPr="00307155">
        <w:rPr>
          <w:rFonts w:ascii="Times New Roman" w:eastAsia="Times New Roman" w:hAnsi="Times New Roman" w:cs="Times New Roman"/>
          <w:i/>
          <w:iCs/>
          <w:sz w:val="24"/>
          <w:szCs w:val="24"/>
          <w:lang w:eastAsia="en-GB"/>
        </w:rPr>
        <w:t>Recovered Cases</w:t>
      </w:r>
      <w:r w:rsidRPr="00307155">
        <w:rPr>
          <w:rFonts w:ascii="Times New Roman" w:eastAsia="Times New Roman" w:hAnsi="Times New Roman" w:cs="Times New Roman"/>
          <w:sz w:val="24"/>
          <w:szCs w:val="24"/>
          <w:lang w:eastAsia="en-GB"/>
        </w:rPr>
        <w:t xml:space="preserve">, and </w:t>
      </w:r>
      <w:r w:rsidRPr="00307155">
        <w:rPr>
          <w:rFonts w:ascii="Times New Roman" w:eastAsia="Times New Roman" w:hAnsi="Times New Roman" w:cs="Times New Roman"/>
          <w:i/>
          <w:iCs/>
          <w:sz w:val="24"/>
          <w:szCs w:val="24"/>
          <w:lang w:eastAsia="en-GB"/>
        </w:rPr>
        <w:t>Active Cases</w:t>
      </w:r>
      <w:r w:rsidRPr="00307155">
        <w:rPr>
          <w:rFonts w:ascii="Times New Roman" w:eastAsia="Times New Roman" w:hAnsi="Times New Roman" w:cs="Times New Roman"/>
          <w:sz w:val="24"/>
          <w:szCs w:val="24"/>
          <w:lang w:eastAsia="en-GB"/>
        </w:rPr>
        <w:t>) were selected based on their correlation with the target variable (</w:t>
      </w:r>
      <w:r w:rsidRPr="00307155">
        <w:rPr>
          <w:rFonts w:ascii="Times New Roman" w:eastAsia="Times New Roman" w:hAnsi="Times New Roman" w:cs="Times New Roman"/>
          <w:i/>
          <w:iCs/>
          <w:sz w:val="24"/>
          <w:szCs w:val="24"/>
          <w:lang w:eastAsia="en-GB"/>
        </w:rPr>
        <w:t>Deaths</w:t>
      </w:r>
      <w:r w:rsidRPr="00307155">
        <w:rPr>
          <w:rFonts w:ascii="Times New Roman" w:eastAsia="Times New Roman" w:hAnsi="Times New Roman" w:cs="Times New Roman"/>
          <w:sz w:val="24"/>
          <w:szCs w:val="24"/>
          <w:lang w:eastAsia="en-GB"/>
        </w:rPr>
        <w:t>) and their epidemiological relevance.</w:t>
      </w:r>
    </w:p>
    <w:p w:rsidR="00307155" w:rsidRPr="00307155" w:rsidRDefault="00307155" w:rsidP="0030715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Model Training and Testing</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The dataset was split into training (80%) and testing (20%) subsets to ensure the model's generalizability.</w:t>
      </w:r>
    </w:p>
    <w:p w:rsidR="00307155" w:rsidRPr="00307155" w:rsidRDefault="00307155" w:rsidP="0030715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A Linear Regression model was trained on the training data and evaluated on the test data.</w:t>
      </w:r>
    </w:p>
    <w:p w:rsidR="00307155" w:rsidRPr="00307155" w:rsidRDefault="00307155" w:rsidP="0030715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Model Evaluation</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Performance metrics such as Mean Squared Error (MSE) and R-squared were calculated. The R-squared score of 1.00 indicated a strong fit, while the low MSE validated the model's accuracy.</w:t>
      </w:r>
    </w:p>
    <w:p w:rsidR="00307155" w:rsidRPr="00307155" w:rsidRDefault="00307155" w:rsidP="00307155">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A scatter plot comparing actual versus predicted deaths showed the model's high precision, with minimal deviations.</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By effectively capturing the relationships among key variables, the model demonstrated the potential of predictive techniques in understanding pandemic dynamics.</w:t>
      </w:r>
    </w:p>
    <w:p w:rsidR="00307155" w:rsidRPr="00307155" w:rsidRDefault="00307155" w:rsidP="00307155">
      <w:pPr>
        <w:spacing w:after="0" w:line="240" w:lineRule="auto"/>
        <w:jc w:val="both"/>
        <w:rPr>
          <w:rFonts w:ascii="Times New Roman" w:eastAsia="Times New Roman" w:hAnsi="Times New Roman" w:cs="Times New Roman"/>
          <w:sz w:val="24"/>
          <w:szCs w:val="24"/>
          <w:lang w:eastAsia="en-GB"/>
        </w:rPr>
      </w:pPr>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Results and Insights</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The analysis yielded several key results and practical insights:</w:t>
      </w:r>
    </w:p>
    <w:p w:rsidR="00307155" w:rsidRPr="00307155" w:rsidRDefault="00307155" w:rsidP="003071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Model Performance</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lastRenderedPageBreak/>
        <w:t>The Linear Regression model achieved an exceptional R-squared score of 1.00, demonstrating its ability to explain nearly all variability in the dependent variable (</w:t>
      </w:r>
      <w:r w:rsidRPr="00307155">
        <w:rPr>
          <w:rFonts w:ascii="Times New Roman" w:eastAsia="Times New Roman" w:hAnsi="Times New Roman" w:cs="Times New Roman"/>
          <w:i/>
          <w:iCs/>
          <w:sz w:val="24"/>
          <w:szCs w:val="24"/>
          <w:lang w:eastAsia="en-GB"/>
        </w:rPr>
        <w:t>Deaths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Key Features and Their Impact</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Feature importance analysis identified </w:t>
      </w:r>
      <w:r w:rsidRPr="00307155">
        <w:rPr>
          <w:rFonts w:ascii="Times New Roman" w:eastAsia="Times New Roman" w:hAnsi="Times New Roman" w:cs="Times New Roman"/>
          <w:i/>
          <w:iCs/>
          <w:sz w:val="24"/>
          <w:szCs w:val="24"/>
          <w:lang w:eastAsia="en-GB"/>
        </w:rPr>
        <w:t>Confirmed Cases</w:t>
      </w:r>
      <w:r w:rsidRPr="00307155">
        <w:rPr>
          <w:rFonts w:ascii="Times New Roman" w:eastAsia="Times New Roman" w:hAnsi="Times New Roman" w:cs="Times New Roman"/>
          <w:sz w:val="24"/>
          <w:szCs w:val="24"/>
          <w:lang w:eastAsia="en-GB"/>
        </w:rPr>
        <w:t xml:space="preserve"> as the most significant predictor of deaths, followed by </w:t>
      </w:r>
      <w:r w:rsidRPr="00307155">
        <w:rPr>
          <w:rFonts w:ascii="Times New Roman" w:eastAsia="Times New Roman" w:hAnsi="Times New Roman" w:cs="Times New Roman"/>
          <w:i/>
          <w:iCs/>
          <w:sz w:val="24"/>
          <w:szCs w:val="24"/>
          <w:lang w:eastAsia="en-GB"/>
        </w:rPr>
        <w:t>Active Cases</w:t>
      </w:r>
      <w:r w:rsidRPr="00307155">
        <w:rPr>
          <w:rFonts w:ascii="Times New Roman" w:eastAsia="Times New Roman" w:hAnsi="Times New Roman" w:cs="Times New Roman"/>
          <w:sz w:val="24"/>
          <w:szCs w:val="24"/>
          <w:lang w:eastAsia="en-GB"/>
        </w:rPr>
        <w:t xml:space="preserve"> and </w:t>
      </w:r>
      <w:r w:rsidRPr="00307155">
        <w:rPr>
          <w:rFonts w:ascii="Times New Roman" w:eastAsia="Times New Roman" w:hAnsi="Times New Roman" w:cs="Times New Roman"/>
          <w:i/>
          <w:iCs/>
          <w:sz w:val="24"/>
          <w:szCs w:val="24"/>
          <w:lang w:eastAsia="en-GB"/>
        </w:rPr>
        <w:t>Recovered Cases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Practical Implications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Countries with high death rates but low recovery rates were identified as needing urgent intervention, particularly in resource allocation and healthcare infrastructure improvement.</w:t>
      </w:r>
    </w:p>
    <w:p w:rsidR="00307155" w:rsidRPr="00307155" w:rsidRDefault="00307155" w:rsidP="0030715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Insights from recovery rate analysis emphasized the importance of timely medical interventions and robust healthcare systems in reducing pandemic mortality.</w:t>
      </w:r>
    </w:p>
    <w:p w:rsidR="00307155" w:rsidRPr="00307155" w:rsidRDefault="00307155" w:rsidP="003071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b/>
          <w:bCs/>
          <w:sz w:val="24"/>
          <w:szCs w:val="24"/>
          <w:lang w:eastAsia="en-GB"/>
        </w:rPr>
        <w:t>Visual Interpretations</w:t>
      </w:r>
      <w:r w:rsidRPr="00307155">
        <w:rPr>
          <w:rFonts w:ascii="Times New Roman" w:eastAsia="Times New Roman" w:hAnsi="Times New Roman" w:cs="Times New Roman"/>
          <w:sz w:val="24"/>
          <w:szCs w:val="24"/>
          <w:lang w:eastAsia="en-GB"/>
        </w:rPr>
        <w:t>:</w:t>
      </w:r>
    </w:p>
    <w:p w:rsidR="00307155" w:rsidRPr="00307155" w:rsidRDefault="00307155" w:rsidP="0030715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The correlation </w:t>
      </w:r>
      <w:proofErr w:type="spellStart"/>
      <w:r w:rsidRPr="00307155">
        <w:rPr>
          <w:rFonts w:ascii="Times New Roman" w:eastAsia="Times New Roman" w:hAnsi="Times New Roman" w:cs="Times New Roman"/>
          <w:sz w:val="24"/>
          <w:szCs w:val="24"/>
          <w:lang w:eastAsia="en-GB"/>
        </w:rPr>
        <w:t>heatmap</w:t>
      </w:r>
      <w:proofErr w:type="spellEnd"/>
      <w:r w:rsidRPr="00307155">
        <w:rPr>
          <w:rFonts w:ascii="Times New Roman" w:eastAsia="Times New Roman" w:hAnsi="Times New Roman" w:cs="Times New Roman"/>
          <w:sz w:val="24"/>
          <w:szCs w:val="24"/>
          <w:lang w:eastAsia="en-GB"/>
        </w:rPr>
        <w:t xml:space="preserve"> and recovery rate distribution by region provided policymakers with actionable insights into regional disparities and potential intervention areas.</w:t>
      </w:r>
    </w:p>
    <w:p w:rsidR="00307155" w:rsidRPr="00307155" w:rsidRDefault="00307155" w:rsidP="00307155">
      <w:pPr>
        <w:spacing w:after="0" w:line="240" w:lineRule="auto"/>
        <w:jc w:val="both"/>
        <w:rPr>
          <w:rFonts w:ascii="Times New Roman" w:eastAsia="Times New Roman" w:hAnsi="Times New Roman" w:cs="Times New Roman"/>
          <w:sz w:val="24"/>
          <w:szCs w:val="24"/>
          <w:lang w:eastAsia="en-GB"/>
        </w:rPr>
      </w:pPr>
    </w:p>
    <w:p w:rsidR="00307155" w:rsidRPr="00307155" w:rsidRDefault="00307155" w:rsidP="00307155">
      <w:pPr>
        <w:spacing w:before="100" w:beforeAutospacing="1" w:after="100" w:afterAutospacing="1" w:line="240" w:lineRule="auto"/>
        <w:jc w:val="both"/>
        <w:outlineLvl w:val="3"/>
        <w:rPr>
          <w:rFonts w:ascii="Times New Roman" w:eastAsia="Times New Roman" w:hAnsi="Times New Roman" w:cs="Times New Roman"/>
          <w:b/>
          <w:bCs/>
          <w:sz w:val="24"/>
          <w:szCs w:val="24"/>
          <w:lang w:eastAsia="en-GB"/>
        </w:rPr>
      </w:pPr>
      <w:r w:rsidRPr="00307155">
        <w:rPr>
          <w:rFonts w:ascii="Times New Roman" w:eastAsia="Times New Roman" w:hAnsi="Times New Roman" w:cs="Times New Roman"/>
          <w:b/>
          <w:bCs/>
          <w:sz w:val="24"/>
          <w:szCs w:val="24"/>
          <w:lang w:eastAsia="en-GB"/>
        </w:rPr>
        <w:t>Conclusion</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07155">
        <w:rPr>
          <w:rFonts w:ascii="Times New Roman" w:eastAsia="Times New Roman" w:hAnsi="Times New Roman" w:cs="Times New Roman"/>
          <w:sz w:val="24"/>
          <w:szCs w:val="24"/>
          <w:lang w:eastAsia="en-GB"/>
        </w:rPr>
        <w:t xml:space="preserve">This project highlights the value of data-driven approaches in managing public health crises. By combining EDA with predictive </w:t>
      </w:r>
      <w:proofErr w:type="spellStart"/>
      <w:r w:rsidRPr="00307155">
        <w:rPr>
          <w:rFonts w:ascii="Times New Roman" w:eastAsia="Times New Roman" w:hAnsi="Times New Roman" w:cs="Times New Roman"/>
          <w:sz w:val="24"/>
          <w:szCs w:val="24"/>
          <w:lang w:eastAsia="en-GB"/>
        </w:rPr>
        <w:t>modeling</w:t>
      </w:r>
      <w:proofErr w:type="spellEnd"/>
      <w:r w:rsidRPr="00307155">
        <w:rPr>
          <w:rFonts w:ascii="Times New Roman" w:eastAsia="Times New Roman" w:hAnsi="Times New Roman" w:cs="Times New Roman"/>
          <w:sz w:val="24"/>
          <w:szCs w:val="24"/>
          <w:lang w:eastAsia="en-GB"/>
        </w:rPr>
        <w:t>, critical insights into COVID-19 metrics were uncovered, offering a foundation for informed decision-making. The success of the Linear Regression model underscores the importance of data preparation, careful variable selection, and rigorous evaluation in building reliable predictive systems. Moving forward, such models can be extended to incorporate additional variables and advanced techniques, further enhancing their applicability in tackling global health challenges.</w:t>
      </w:r>
    </w:p>
    <w:p w:rsidR="00307155" w:rsidRPr="00307155" w:rsidRDefault="00307155" w:rsidP="00307155">
      <w:pPr>
        <w:spacing w:before="100" w:beforeAutospacing="1" w:after="100" w:afterAutospacing="1" w:line="240" w:lineRule="auto"/>
        <w:jc w:val="both"/>
        <w:rPr>
          <w:rFonts w:ascii="Times New Roman" w:eastAsia="Times New Roman" w:hAnsi="Times New Roman" w:cs="Times New Roman"/>
          <w:sz w:val="24"/>
          <w:szCs w:val="24"/>
          <w:lang w:eastAsia="en-GB"/>
        </w:rPr>
      </w:pPr>
    </w:p>
    <w:p w:rsidR="0078110A" w:rsidRPr="00307155" w:rsidRDefault="0078110A" w:rsidP="00307155">
      <w:pPr>
        <w:jc w:val="both"/>
        <w:rPr>
          <w:rFonts w:ascii="Times New Roman" w:hAnsi="Times New Roman" w:cs="Times New Roman"/>
        </w:rPr>
      </w:pPr>
    </w:p>
    <w:sectPr w:rsidR="0078110A" w:rsidRPr="00307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74696"/>
    <w:multiLevelType w:val="multilevel"/>
    <w:tmpl w:val="6F86C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B19D7"/>
    <w:multiLevelType w:val="multilevel"/>
    <w:tmpl w:val="EE10A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01E64"/>
    <w:multiLevelType w:val="multilevel"/>
    <w:tmpl w:val="1C7C1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800E45"/>
    <w:multiLevelType w:val="multilevel"/>
    <w:tmpl w:val="2784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2D"/>
    <w:rsid w:val="00307155"/>
    <w:rsid w:val="0062622D"/>
    <w:rsid w:val="0078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54ED93-C491-4840-A54A-DB7ABB5B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71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0715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15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07155"/>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307155"/>
    <w:rPr>
      <w:b/>
      <w:bCs/>
    </w:rPr>
  </w:style>
  <w:style w:type="paragraph" w:styleId="NormalWeb">
    <w:name w:val="Normal (Web)"/>
    <w:basedOn w:val="Normal"/>
    <w:uiPriority w:val="99"/>
    <w:semiHidden/>
    <w:unhideWhenUsed/>
    <w:rsid w:val="003071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07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4980</Characters>
  <Application>Microsoft Office Word</Application>
  <DocSecurity>0</DocSecurity>
  <Lines>105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2024-11-23T15:21:00Z</dcterms:created>
  <dcterms:modified xsi:type="dcterms:W3CDTF">2024-11-23T15:21:00Z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b766cb603bfc31baed4751d84f39a89eb64524710e0e02ffb135b8764a1ebbac</vt:lpwstr>
  </property>
</Properties>
</file>