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E65B" w14:textId="77777777" w:rsidR="006840C3" w:rsidRDefault="006840C3" w:rsidP="006840C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2FA8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6</w:t>
      </w:r>
      <w:r w:rsidRPr="00622FA8">
        <w:rPr>
          <w:rStyle w:val="a3"/>
          <w:rFonts w:ascii="Times New Roman" w:hAnsi="Times New Roman" w:cs="Times New Roman"/>
        </w:rPr>
        <w:t xml:space="preserve"> | QAOA angle selection via coarse-to-refined</w:t>
      </w:r>
      <w:r>
        <w:rPr>
          <w:rStyle w:val="a3"/>
          <w:rFonts w:ascii="Times New Roman" w:hAnsi="Times New Roman" w:cs="Times New Roman"/>
        </w:rPr>
        <w:t xml:space="preserve"> </w:t>
      </w:r>
      <m:oMath>
        <m:r>
          <m:rPr>
            <m:sty m:val="bi"/>
          </m:rPr>
          <w:rPr>
            <w:rStyle w:val="mord"/>
            <w:rFonts w:ascii="Cambria Math" w:hAnsi="Cambria Math" w:cs="Times New Roman"/>
          </w:rPr>
          <m:t>γ</m:t>
        </m:r>
        <m:r>
          <w:rPr>
            <w:rStyle w:val="a3"/>
            <w:rFonts w:ascii="Cambria Math" w:hAnsi="Cambria Math" w:cs="Times New Roman"/>
          </w:rPr>
          <m:t>–</m:t>
        </m:r>
        <m:r>
          <m:rPr>
            <m:sty m:val="bi"/>
          </m:rPr>
          <w:rPr>
            <w:rStyle w:val="katex-mathml"/>
            <w:rFonts w:ascii="Cambria Math" w:hAnsi="Cambria Math" w:cs="Times New Roman"/>
          </w:rPr>
          <m:t>β</m:t>
        </m:r>
      </m:oMath>
      <w:r>
        <w:rPr>
          <w:rStyle w:val="katex-mathml"/>
          <w:rFonts w:ascii="Times New Roman" w:hAnsi="Times New Roman" w:cs="Times New Roman"/>
          <w:b/>
          <w:bCs/>
        </w:rPr>
        <w:t xml:space="preserve"> </w:t>
      </w:r>
      <w:r w:rsidRPr="00622FA8">
        <w:rPr>
          <w:rStyle w:val="a3"/>
          <w:rFonts w:ascii="Times New Roman" w:hAnsi="Times New Roman" w:cs="Times New Roman"/>
        </w:rPr>
        <w:t>landscape search (p = 1).</w:t>
      </w:r>
      <w:r>
        <w:rPr>
          <w:rFonts w:ascii="Times New Roman" w:hAnsi="Times New Roman" w:cs="Times New Roman"/>
        </w:rPr>
        <w:t xml:space="preserve"> </w:t>
      </w:r>
      <w:r w:rsidRPr="00622FA8">
        <w:rPr>
          <w:rFonts w:ascii="Times New Roman" w:hAnsi="Times New Roman" w:cs="Times New Roman"/>
        </w:rPr>
        <w:t xml:space="preserve">(a) </w:t>
      </w:r>
      <w:r w:rsidRPr="00622FA8">
        <w:rPr>
          <w:rStyle w:val="a3"/>
          <w:rFonts w:ascii="Times New Roman" w:hAnsi="Times New Roman" w:cs="Times New Roman"/>
        </w:rPr>
        <w:t>Coarse</w:t>
      </w:r>
      <w:r w:rsidRPr="00622FA8">
        <w:rPr>
          <w:rFonts w:ascii="Times New Roman" w:hAnsi="Times New Roman" w:cs="Times New Roman"/>
        </w:rPr>
        <w:t xml:space="preserve"> </w:t>
      </w:r>
      <w:r w:rsidRPr="00622FA8">
        <w:rPr>
          <w:rStyle w:val="katex-mathml"/>
          <w:rFonts w:ascii="Times New Roman" w:hAnsi="Times New Roman" w:cs="Times New Roman"/>
        </w:rPr>
        <w:t>(γ,β)</w:t>
      </w:r>
      <w:r w:rsidRPr="00622FA8">
        <w:rPr>
          <w:rFonts w:ascii="Times New Roman" w:hAnsi="Times New Roman" w:cs="Times New Roman"/>
        </w:rPr>
        <w:t xml:space="preserve"> grid evaluation of the expected Ising energy </w:t>
      </w:r>
      <m:oMath>
        <m:r>
          <w:rPr>
            <w:rStyle w:val="mopen"/>
            <w:rFonts w:ascii="Cambria Math" w:hAnsi="Cambria Math" w:cs="Cambria Math"/>
          </w:rPr>
          <m:t>⟨</m:t>
        </m:r>
        <m:r>
          <w:rPr>
            <w:rStyle w:val="mord"/>
            <w:rFonts w:ascii="Cambria Math" w:hAnsi="Cambria Math" w:cs="Times New Roman"/>
          </w:rPr>
          <m:t>H</m:t>
        </m:r>
        <m:r>
          <w:rPr>
            <w:rStyle w:val="mclose"/>
            <w:rFonts w:ascii="Cambria Math" w:hAnsi="Cambria Math" w:cs="Cambria Math"/>
          </w:rPr>
          <m:t>⟩</m:t>
        </m:r>
        <m:r>
          <w:rPr>
            <w:rFonts w:ascii="Cambria Math" w:hAnsi="Cambria Math" w:cs="Times New Roman"/>
          </w:rPr>
          <m:t xml:space="preserve"> </m:t>
        </m:r>
      </m:oMath>
      <w:r w:rsidRPr="00622FA8">
        <w:rPr>
          <w:rFonts w:ascii="Times New Roman" w:hAnsi="Times New Roman" w:cs="Times New Roman"/>
        </w:rPr>
        <w:t xml:space="preserve">for the 21-qubit QAOA surrogate (3-bit × 7-parameter encoding), used to locate the basin of low cost. (b) </w:t>
      </w:r>
      <w:r w:rsidRPr="006840C3">
        <w:rPr>
          <w:rStyle w:val="a3"/>
          <w:rFonts w:ascii="Times New Roman" w:hAnsi="Times New Roman" w:cs="Times New Roman"/>
          <w:b w:val="0"/>
          <w:bCs w:val="0"/>
        </w:rPr>
        <w:t>Refined</w:t>
      </w:r>
      <w:r w:rsidRPr="00622FA8">
        <w:rPr>
          <w:rFonts w:ascii="Times New Roman" w:hAnsi="Times New Roman" w:cs="Times New Roman"/>
        </w:rPr>
        <w:t xml:space="preserve"> </w:t>
      </w:r>
      <w:r w:rsidRPr="00622FA8">
        <w:rPr>
          <w:rStyle w:val="katex-mathml"/>
          <w:rFonts w:ascii="Times New Roman" w:hAnsi="Times New Roman" w:cs="Times New Roman"/>
        </w:rPr>
        <w:t>(γ,β)</w:t>
      </w:r>
      <w:r w:rsidRPr="00622FA8">
        <w:rPr>
          <w:rFonts w:ascii="Times New Roman" w:hAnsi="Times New Roman" w:cs="Times New Roman"/>
        </w:rPr>
        <w:t xml:space="preserve"> scan in a tight window centered on the best coarse cell to sharpen the optimum. In both panels, the star marks the selected angles </w:t>
      </w:r>
      <w:r w:rsidRPr="005C7D23">
        <w:rPr>
          <w:rStyle w:val="katex-mathml"/>
          <w:rFonts w:ascii="Times New Roman" w:hAnsi="Times New Roman" w:cs="Times New Roman"/>
        </w:rPr>
        <w:t>(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γ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,</w:t>
      </w:r>
      <w:r>
        <w:rPr>
          <w:rStyle w:val="katex-mathml"/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β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*</m:t>
            </m:r>
          </m:sup>
        </m:sSup>
      </m:oMath>
      <w:r w:rsidRPr="005C7D23">
        <w:rPr>
          <w:rStyle w:val="katex-mathml"/>
          <w:rFonts w:ascii="Times New Roman" w:hAnsi="Times New Roman" w:cs="Times New Roman"/>
        </w:rPr>
        <w:t>)</w:t>
      </w:r>
      <w:r w:rsidRPr="00622FA8">
        <w:rPr>
          <w:rFonts w:ascii="Times New Roman" w:hAnsi="Times New Roman" w:cs="Times New Roman"/>
        </w:rPr>
        <w:t xml:space="preserve"> that minimize the evaluated </w:t>
      </w:r>
      <m:oMath>
        <m:r>
          <w:rPr>
            <w:rStyle w:val="katex-mathml"/>
            <w:rFonts w:ascii="Cambria Math" w:hAnsi="Cambria Math" w:cs="Cambria Math"/>
          </w:rPr>
          <m:t>⟨</m:t>
        </m:r>
        <m:r>
          <w:rPr>
            <w:rStyle w:val="katex-mathml"/>
            <w:rFonts w:ascii="Cambria Math" w:hAnsi="Cambria Math" w:cs="Times New Roman"/>
          </w:rPr>
          <m:t>H</m:t>
        </m:r>
        <m:r>
          <w:rPr>
            <w:rStyle w:val="katex-mathml"/>
            <w:rFonts w:ascii="Cambria Math" w:hAnsi="Cambria Math" w:cs="Cambria Math"/>
          </w:rPr>
          <m:t>⟩</m:t>
        </m:r>
        <m:r>
          <w:rPr>
            <w:rFonts w:ascii="Cambria Math" w:hAnsi="Cambria Math" w:cs="Times New Roman"/>
          </w:rPr>
          <m:t>.</m:t>
        </m:r>
      </m:oMath>
      <w:r w:rsidRPr="00622FA8">
        <w:rPr>
          <w:rFonts w:ascii="Times New Roman" w:hAnsi="Times New Roman" w:cs="Times New Roman"/>
        </w:rPr>
        <w:t xml:space="preserve"> These final angles are then used for shots = 4096 QAOA sampling, followed by best-shot bitstring decoding (with trust-region </w:t>
      </w:r>
      <m:oMath>
        <m:r>
          <m:rPr>
            <m:sty m:val="p"/>
          </m:rPr>
          <w:rPr>
            <w:rStyle w:val="katex-mathml"/>
            <w:rFonts w:ascii="Cambria Math" w:hAnsi="Cambria Math" w:cs="Times New Roman"/>
          </w:rPr>
          <m:t>Δ</m:t>
        </m:r>
      </m:oMath>
      <w:r w:rsidRPr="00622FA8">
        <w:rPr>
          <w:rStyle w:val="katex-mathml"/>
          <w:rFonts w:ascii="Times New Roman" w:hAnsi="Times New Roman" w:cs="Times New Roman"/>
        </w:rPr>
        <w:t>=0.08</w:t>
      </w:r>
      <w:r w:rsidRPr="00622FA8">
        <w:rPr>
          <w:rFonts w:ascii="Times New Roman" w:hAnsi="Times New Roman" w:cs="Times New Roman"/>
        </w:rPr>
        <w:t xml:space="preserve"> and bounds in Table S1) to obtain the discrete parameter vector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>
        <w:rPr>
          <w:rStyle w:val="katex-mathml"/>
          <w:rFonts w:ascii="Times New Roman" w:hAnsi="Times New Roman" w:cs="Times New Roman"/>
        </w:rPr>
        <w:t xml:space="preserve"> </w:t>
      </w:r>
      <w:r w:rsidRPr="00622FA8">
        <w:rPr>
          <w:rFonts w:ascii="Times New Roman" w:hAnsi="Times New Roman" w:cs="Times New Roman"/>
        </w:rPr>
        <w:t>used in the final EIS overlays.</w:t>
      </w:r>
    </w:p>
    <w:p w14:paraId="5302DC71" w14:textId="77777777" w:rsidR="006840C3" w:rsidRPr="00622FA8" w:rsidRDefault="006840C3" w:rsidP="006840C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CFBB69" wp14:editId="4F55753F">
            <wp:extent cx="6119684" cy="2560955"/>
            <wp:effectExtent l="0" t="0" r="1905" b="4445"/>
            <wp:docPr id="20" name="圖片 20" descr="一張含有 螢幕擷取畫面, 鮮豔, 文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一張含有 螢幕擷取畫面, 鮮豔, 文字, 繪圖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684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0642" w14:textId="77777777" w:rsidR="00635133" w:rsidRDefault="00635133"/>
    <w:sectPr w:rsidR="00635133" w:rsidSect="006840C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C3"/>
    <w:rsid w:val="00635133"/>
    <w:rsid w:val="0068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9C0BC"/>
  <w15:chartTrackingRefBased/>
  <w15:docId w15:val="{F44A9AF1-984E-D945-870D-77205B04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0C3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40C3"/>
    <w:rPr>
      <w:b/>
      <w:bCs/>
    </w:rPr>
  </w:style>
  <w:style w:type="character" w:customStyle="1" w:styleId="katex-mathml">
    <w:name w:val="katex-mathml"/>
    <w:basedOn w:val="a0"/>
    <w:rsid w:val="006840C3"/>
  </w:style>
  <w:style w:type="character" w:customStyle="1" w:styleId="mord">
    <w:name w:val="mord"/>
    <w:basedOn w:val="a0"/>
    <w:rsid w:val="006840C3"/>
  </w:style>
  <w:style w:type="character" w:customStyle="1" w:styleId="mopen">
    <w:name w:val="mopen"/>
    <w:basedOn w:val="a0"/>
    <w:rsid w:val="006840C3"/>
  </w:style>
  <w:style w:type="character" w:customStyle="1" w:styleId="mclose">
    <w:name w:val="mclose"/>
    <w:basedOn w:val="a0"/>
    <w:rsid w:val="006840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2026-02-28T03:35:00Z</dcterms:created>
  <dcterms:modified xsi:type="dcterms:W3CDTF">2026-02-28T03:35:00Z</dcterms:modified>
</cp:coreProperties>
</file>