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692E" w14:textId="77777777" w:rsidR="0052165F" w:rsidRPr="00C408B3" w:rsidRDefault="0052165F" w:rsidP="0052165F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C408B3">
        <w:rPr>
          <w:rStyle w:val="a3"/>
          <w:rFonts w:ascii="Times New Roman" w:hAnsi="Times New Roman" w:cs="Times New Roman"/>
        </w:rPr>
        <w:t>Figure S1 | Frequency-resolved residual structure for the classical baseline MXene EIS fit.</w:t>
      </w:r>
      <w:r>
        <w:rPr>
          <w:rFonts w:ascii="Times New Roman" w:hAnsi="Times New Roman" w:cs="Times New Roman"/>
        </w:rPr>
        <w:t xml:space="preserve"> </w:t>
      </w:r>
      <w:r w:rsidRPr="00C408B3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)-(</w:t>
      </w:r>
      <w:r w:rsidRPr="00C408B3">
        <w:rPr>
          <w:rFonts w:ascii="Times New Roman" w:hAnsi="Times New Roman" w:cs="Times New Roman"/>
        </w:rPr>
        <w:t xml:space="preserve">b) Real and imaginary residuals,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R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fit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</m:sSub>
          </m:e>
        </m:d>
      </m:oMath>
      <w:r w:rsidRPr="00C408B3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cr m:val="fraktur"/>
              </m:rPr>
              <w:rPr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m:rPr>
            <m:scr m:val="fraktur"/>
          </m:rPr>
          <w:rPr>
            <w:rFonts w:ascii="Cambria Math" w:hAnsi="Cambria Math" w:cs="Times New Roman"/>
          </w:rPr>
          <m:t>=I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fit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</m:sSub>
          </m:e>
        </m:d>
      </m:oMath>
      <w:r w:rsidRPr="00C408B3">
        <w:rPr>
          <w:rFonts w:ascii="Times New Roman" w:hAnsi="Times New Roman" w:cs="Times New Roman"/>
        </w:rPr>
        <w:t>, plotted versus frequency to localize model–data mismatch across the spectrum. (c</w:t>
      </w:r>
      <w:r>
        <w:rPr>
          <w:rFonts w:ascii="Times New Roman" w:hAnsi="Times New Roman" w:cs="Times New Roman"/>
        </w:rPr>
        <w:t>)-(</w:t>
      </w:r>
      <w:r w:rsidRPr="00C408B3">
        <w:rPr>
          <w:rFonts w:ascii="Times New Roman" w:hAnsi="Times New Roman" w:cs="Times New Roman"/>
        </w:rPr>
        <w:t xml:space="preserve">d) Corresponding </w:t>
      </w:r>
      <w:r w:rsidRPr="005333AE">
        <w:rPr>
          <w:rStyle w:val="a3"/>
          <w:rFonts w:ascii="Times New Roman" w:hAnsi="Times New Roman" w:cs="Times New Roman"/>
          <w:b w:val="0"/>
          <w:bCs w:val="0"/>
        </w:rPr>
        <w:t>normalized residuals</w:t>
      </w:r>
      <w:r w:rsidRPr="00C408B3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R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cr m:val="script"/>
              </m:rPr>
              <w:rPr>
                <w:rFonts w:ascii="Cambria Math" w:hAnsi="Cambria Math" w:cs="Times New Roman"/>
              </w:rPr>
              <m:t>R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/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Z(ω)</m:t>
            </m:r>
          </m:e>
        </m:d>
      </m:oMath>
      <w:r w:rsidRPr="00C408B3">
        <w:rPr>
          <w:rStyle w:val="katex-mathml"/>
          <w:rFonts w:ascii="Times New Roman" w:hAnsi="Times New Roman" w:cs="Times New Roman"/>
        </w:rPr>
        <w:t>=</w:t>
      </w:r>
      <w:r w:rsidRPr="00C408B3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</m:acc>
          </m:e>
          <m:sup>
            <m:r>
              <m:rPr>
                <m:scr m:val="fraktur"/>
              </m:rPr>
              <w:rPr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cr m:val="fraktur"/>
              </m:rPr>
              <w:rPr>
                <w:rFonts w:ascii="Cambria Math" w:hAnsi="Cambria Math" w:cs="Times New Roman"/>
              </w:rPr>
              <m:t>I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/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Z(ω)</m:t>
            </m:r>
          </m:e>
        </m:d>
      </m:oMath>
      <w:r w:rsidRPr="00C408B3">
        <w:rPr>
          <w:rFonts w:ascii="Times New Roman" w:hAnsi="Times New Roman" w:cs="Times New Roman"/>
        </w:rPr>
        <w:t xml:space="preserve">, which remove the scale variation in </w:t>
      </w:r>
      <m:oMath>
        <m:r>
          <w:rPr>
            <w:rStyle w:val="mord"/>
            <w:rFonts w:ascii="Cambria Math" w:hAnsi="Cambria Math" w:cs="Cambria Math"/>
          </w:rPr>
          <m:t>∣</m:t>
        </m:r>
        <m:r>
          <w:rPr>
            <w:rStyle w:val="mord"/>
            <w:rFonts w:ascii="Cambria Math" w:hAnsi="Cambria Math" w:cs="Times New Roman"/>
          </w:rPr>
          <m:t>Z</m:t>
        </m:r>
        <m:r>
          <w:rPr>
            <w:rStyle w:val="mord"/>
            <w:rFonts w:ascii="Cambria Math" w:hAnsi="Cambria Math" w:cs="Cambria Math"/>
          </w:rPr>
          <m:t>∣</m:t>
        </m:r>
      </m:oMath>
      <w:r w:rsidRPr="00C408B3">
        <w:rPr>
          <w:rFonts w:ascii="Times New Roman" w:hAnsi="Times New Roman" w:cs="Times New Roman"/>
        </w:rPr>
        <w:t xml:space="preserve"> and enable direct comparison of error contributions across decades of frequency. Horizontal reference lines indicate zero residual; systematic sign structure highlights frequency regions where the circuit captures the dominant response yet retains small, structured discrepancies (e.g., transition between the interfacial arc and low-frequency dispersive branch).</w:t>
      </w:r>
    </w:p>
    <w:p w14:paraId="5404E25A" w14:textId="77777777" w:rsidR="0052165F" w:rsidRPr="0009276E" w:rsidRDefault="0052165F" w:rsidP="0052165F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0C76B155" wp14:editId="407DD21C">
            <wp:extent cx="6120130" cy="4970780"/>
            <wp:effectExtent l="0" t="0" r="1270" b="0"/>
            <wp:docPr id="13" name="圖片 13" descr="一張含有 文字, 圖表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, 圖表, 行, 繪圖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B820" w14:textId="2D6FFC0A" w:rsidR="00635133" w:rsidRPr="0052165F" w:rsidRDefault="00635133">
      <w:pPr>
        <w:rPr>
          <w:rFonts w:ascii="Times New Roman" w:hAnsi="Times New Roman" w:cs="Times New Roman" w:hint="eastAsia"/>
          <w:b/>
          <w:bCs/>
        </w:rPr>
      </w:pPr>
    </w:p>
    <w:sectPr w:rsidR="00635133" w:rsidRPr="0052165F" w:rsidSect="0052165F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5F"/>
    <w:rsid w:val="0052165F"/>
    <w:rsid w:val="005333AE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7E7A1"/>
  <w15:chartTrackingRefBased/>
  <w15:docId w15:val="{BB63D910-2DA8-F841-8D6E-F1FAA77B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65F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2165F"/>
    <w:rPr>
      <w:b/>
      <w:bCs/>
    </w:rPr>
  </w:style>
  <w:style w:type="character" w:customStyle="1" w:styleId="katex-mathml">
    <w:name w:val="katex-mathml"/>
    <w:basedOn w:val="a0"/>
    <w:rsid w:val="0052165F"/>
  </w:style>
  <w:style w:type="character" w:customStyle="1" w:styleId="mord">
    <w:name w:val="mord"/>
    <w:basedOn w:val="a0"/>
    <w:rsid w:val="00521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2026-02-28T03:28:00Z</cp:lastPrinted>
  <dcterms:created xsi:type="dcterms:W3CDTF">2026-02-28T03:28:00Z</dcterms:created>
  <dcterms:modified xsi:type="dcterms:W3CDTF">2026-02-28T03:34:00Z</dcterms:modified>
</cp:coreProperties>
</file>