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Dental Clinic Email Automation</w:t>
      </w:r>
    </w:p>
    <w:p>
      <w:pPr>
        <w:jc w:val="center"/>
      </w:pPr>
      <w:r>
        <w:rPr>
          <w:i/>
          <w:sz w:val="24"/>
        </w:rPr>
        <w:t>Setup and Deployment Guide - Version 1.1</w:t>
      </w:r>
    </w:p>
    <w:p/>
    <w:p>
      <w:pPr>
        <w:pStyle w:val="Heading1"/>
      </w:pPr>
      <w:r>
        <w:t>1. Import Workflows</w:t>
      </w:r>
    </w:p>
    <w:p>
      <w:pPr>
        <w:pStyle w:val="ListNumber"/>
      </w:pPr>
      <w:r>
        <w:t>Import the latest main workflow JSON.</w:t>
      </w:r>
    </w:p>
    <w:p>
      <w:pPr>
        <w:pStyle w:val="ListNumber"/>
      </w:pPr>
      <w:r>
        <w:t>Import the latest Error Workflow JSON.</w:t>
      </w:r>
    </w:p>
    <w:p>
      <w:pPr>
        <w:pStyle w:val="ListNumber"/>
      </w:pPr>
      <w:r>
        <w:t>Select the Error Workflow in the main workflow settings.</w:t>
      </w:r>
    </w:p>
    <w:p/>
    <w:p>
      <w:pPr>
        <w:pStyle w:val="Heading1"/>
      </w:pPr>
      <w:r>
        <w:t>2. Configure Credentials</w:t>
      </w:r>
    </w:p>
    <w:p>
      <w:pPr>
        <w:pStyle w:val="ListBullet"/>
      </w:pPr>
      <w:r>
        <w:t>Gmail OAuth2</w:t>
      </w:r>
    </w:p>
    <w:p>
      <w:pPr>
        <w:pStyle w:val="ListBullet"/>
      </w:pPr>
      <w:r>
        <w:t>Google Calendar OAuth2</w:t>
      </w:r>
    </w:p>
    <w:p>
      <w:pPr>
        <w:pStyle w:val="ListBullet"/>
      </w:pPr>
      <w:r>
        <w:t>Google Sheets OAuth2</w:t>
      </w:r>
    </w:p>
    <w:p>
      <w:pPr>
        <w:pStyle w:val="ListBullet"/>
      </w:pPr>
      <w:r>
        <w:t>AI provider / Groq-compatible model credentials</w:t>
      </w:r>
    </w:p>
    <w:p/>
    <w:p>
      <w:pPr>
        <w:pStyle w:val="Heading1"/>
      </w:pPr>
      <w:r>
        <w:t>3. Customize Clinic Settings</w:t>
      </w:r>
    </w:p>
    <w:p>
      <w:pPr>
        <w:pStyle w:val="ListBullet"/>
      </w:pPr>
      <w:r>
        <w:t>Clinic name and notification email</w:t>
      </w:r>
    </w:p>
    <w:p>
      <w:pPr>
        <w:pStyle w:val="ListBullet"/>
      </w:pPr>
      <w:r>
        <w:t>Calendar ID and time zone</w:t>
      </w:r>
    </w:p>
    <w:p>
      <w:pPr>
        <w:pStyle w:val="ListBullet"/>
      </w:pPr>
      <w:r>
        <w:t>Working hours and appointment duration</w:t>
      </w:r>
    </w:p>
    <w:p>
      <w:pPr>
        <w:pStyle w:val="ListBullet"/>
      </w:pPr>
      <w:r>
        <w:t>Google Sheets destinations</w:t>
      </w:r>
    </w:p>
    <w:p>
      <w:pPr>
        <w:pStyle w:val="ListBullet"/>
      </w:pPr>
      <w:r>
        <w:t>FAQ knowledge and services</w:t>
      </w:r>
    </w:p>
    <w:p>
      <w:pPr>
        <w:pStyle w:val="ListBullet"/>
      </w:pPr>
      <w:r>
        <w:t>Email templates</w:t>
      </w:r>
    </w:p>
    <w:p/>
    <w:p>
      <w:pPr>
        <w:pStyle w:val="Heading1"/>
      </w:pPr>
      <w:r>
        <w:t>4. Test</w:t>
      </w:r>
    </w:p>
    <w:p>
      <w:pPr>
        <w:pStyle w:val="ListBullet"/>
      </w:pPr>
      <w:r>
        <w:t>Complete appointment request</w:t>
      </w:r>
    </w:p>
    <w:p>
      <w:pPr>
        <w:pStyle w:val="ListBullet"/>
      </w:pPr>
      <w:r>
        <w:t>Appointment missing information</w:t>
      </w:r>
    </w:p>
    <w:p>
      <w:pPr>
        <w:pStyle w:val="ListBullet"/>
      </w:pPr>
      <w:r>
        <w:t>Unavailable appointment and alternative slots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Job enquiry</w:t>
      </w:r>
    </w:p>
    <w:p>
      <w:pPr>
        <w:pStyle w:val="ListBullet"/>
      </w:pPr>
      <w:r>
        <w:t>FAQ enquiry</w:t>
      </w:r>
    </w:p>
    <w:p>
      <w:pPr>
        <w:pStyle w:val="ListBullet"/>
      </w:pPr>
      <w:r>
        <w:t>Spam</w:t>
      </w:r>
    </w:p>
    <w:p>
      <w:pPr>
        <w:pStyle w:val="ListBullet"/>
      </w:pPr>
      <w:r>
        <w:t>Low-confidence email</w:t>
      </w:r>
    </w:p>
    <w:p>
      <w:pPr>
        <w:pStyle w:val="ListBullet"/>
      </w:pPr>
      <w:r>
        <w:t>Forced workflow error</w:t>
      </w:r>
    </w:p>
    <w:p/>
    <w:p>
      <w:pPr>
        <w:pStyle w:val="Heading1"/>
      </w:pPr>
      <w:r>
        <w:t>5. Publish</w:t>
      </w:r>
    </w:p>
    <w:p>
      <w:pPr>
        <w:pStyle w:val="ListNumber"/>
      </w:pPr>
      <w:r>
        <w:t>Publish and activate the Error Workflow.</w:t>
      </w:r>
    </w:p>
    <w:p>
      <w:pPr>
        <w:pStyle w:val="ListNumber"/>
      </w:pPr>
      <w:r>
        <w:t>Publish and activate the main workflow.</w:t>
      </w:r>
    </w:p>
    <w:p>
      <w:pPr>
        <w:pStyle w:val="ListNumber"/>
      </w:pPr>
      <w:r>
        <w:t>Monitor the first live executions.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