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C0AA3">
      <w:pPr>
        <w:pStyle w:val="3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color w:val="auto"/>
          <w:sz w:val="30"/>
          <w:szCs w:val="30"/>
        </w:rPr>
      </w:pPr>
      <w:bookmarkStart w:id="11" w:name="_GoBack"/>
      <w:bookmarkEnd w:id="11"/>
      <w:r>
        <w:rPr>
          <w:rStyle w:val="11"/>
          <w:rFonts w:hint="eastAsia" w:ascii="宋体" w:hAnsi="宋体" w:eastAsia="宋体" w:cs="宋体"/>
          <w:b/>
          <w:color w:val="auto"/>
          <w:sz w:val="30"/>
          <w:szCs w:val="30"/>
          <w:lang w:val="en-US" w:eastAsia="zh-CN"/>
        </w:rPr>
        <w:t>跨境电商账号</w:t>
      </w:r>
      <w:r>
        <w:rPr>
          <w:rStyle w:val="11"/>
          <w:rFonts w:hint="eastAsia" w:ascii="宋体" w:hAnsi="宋体" w:eastAsia="宋体" w:cs="宋体"/>
          <w:b/>
          <w:color w:val="auto"/>
          <w:sz w:val="30"/>
          <w:szCs w:val="30"/>
        </w:rPr>
        <w:t>转让合同</w:t>
      </w:r>
    </w:p>
    <w:p w14:paraId="3D4BE8D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Style w:val="11"/>
          <w:rFonts w:hint="eastAsia" w:ascii="宋体" w:hAnsi="宋体" w:eastAsia="宋体" w:cs="宋体"/>
          <w:b/>
          <w:color w:val="auto"/>
          <w:sz w:val="28"/>
          <w:szCs w:val="28"/>
        </w:rPr>
        <w:t>甲方（出让方）：</w:t>
      </w:r>
    </w:p>
    <w:p w14:paraId="269DA8D0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住所：</w:t>
      </w:r>
    </w:p>
    <w:p w14:paraId="634F534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default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联系人：</w:t>
      </w:r>
    </w:p>
    <w:p w14:paraId="779CFC89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联系电话：</w:t>
      </w:r>
    </w:p>
    <w:p w14:paraId="19E58230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Style w:val="11"/>
          <w:rFonts w:hint="eastAsia" w:ascii="宋体" w:hAnsi="宋体" w:eastAsia="宋体" w:cs="宋体"/>
          <w:b/>
          <w:color w:val="auto"/>
          <w:sz w:val="28"/>
          <w:szCs w:val="28"/>
        </w:rPr>
        <w:t>乙方（受让方）：</w:t>
      </w:r>
    </w:p>
    <w:p w14:paraId="0E3861C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身份证号：</w:t>
      </w:r>
    </w:p>
    <w:p w14:paraId="7E8AC37E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联系地址：</w:t>
      </w:r>
    </w:p>
    <w:p w14:paraId="6DD2715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联系电话：</w:t>
      </w:r>
    </w:p>
    <w:p w14:paraId="047100B4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default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Email：</w:t>
      </w:r>
    </w:p>
    <w:p w14:paraId="09DE744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   </w:t>
      </w:r>
    </w:p>
    <w:p w14:paraId="053296B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根据《中华人民共和国民法典》及相关法律法规规定，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双方就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  <w:lang w:val="en-US" w:eastAsia="zh-CN"/>
        </w:rPr>
        <w:t xml:space="preserve"> 跨境电商平台名称 </w:t>
      </w:r>
      <w:r>
        <w:rPr>
          <w:rFonts w:hint="eastAsia" w:ascii="宋体" w:hAnsi="宋体" w:eastAsia="宋体" w:cs="宋体"/>
          <w:color w:val="auto"/>
          <w:sz w:val="28"/>
          <w:szCs w:val="28"/>
          <w:u w:val="none"/>
          <w:lang w:val="en-US" w:eastAsia="zh-CN"/>
        </w:rPr>
        <w:t>店</w:t>
      </w:r>
      <w:r>
        <w:rPr>
          <w:rFonts w:hint="eastAsia" w:ascii="宋体" w:hAnsi="宋体" w:eastAsia="宋体" w:cs="宋体"/>
          <w:color w:val="auto"/>
          <w:sz w:val="28"/>
          <w:szCs w:val="28"/>
          <w:u w:val="none"/>
        </w:rPr>
        <w:t>铺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转让事宜，订立本契约，以共同遵守。</w:t>
      </w:r>
    </w:p>
    <w:p w14:paraId="759619F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b/>
          <w:color w:val="auto"/>
          <w:sz w:val="28"/>
          <w:szCs w:val="28"/>
        </w:rPr>
      </w:pPr>
      <w:r>
        <w:rPr>
          <w:rStyle w:val="11"/>
          <w:rFonts w:hint="eastAsia" w:ascii="宋体" w:hAnsi="宋体" w:eastAsia="宋体" w:cs="宋体"/>
          <w:b/>
          <w:color w:val="auto"/>
          <w:sz w:val="28"/>
          <w:szCs w:val="28"/>
        </w:rPr>
        <w:t>第</w:t>
      </w:r>
      <w:r>
        <w:rPr>
          <w:rStyle w:val="11"/>
          <w:rFonts w:hint="eastAsia" w:ascii="宋体" w:hAnsi="宋体" w:eastAsia="宋体" w:cs="宋体"/>
          <w:b/>
          <w:color w:val="auto"/>
          <w:sz w:val="28"/>
          <w:szCs w:val="28"/>
          <w:lang w:val="en-US" w:eastAsia="zh-CN"/>
        </w:rPr>
        <w:t>一</w:t>
      </w:r>
      <w:r>
        <w:rPr>
          <w:rStyle w:val="11"/>
          <w:rFonts w:hint="eastAsia" w:ascii="宋体" w:hAnsi="宋体" w:eastAsia="宋体" w:cs="宋体"/>
          <w:b/>
          <w:color w:val="auto"/>
          <w:sz w:val="28"/>
          <w:szCs w:val="28"/>
        </w:rPr>
        <w:t>条 </w:t>
      </w:r>
      <w:r>
        <w:rPr>
          <w:rFonts w:hint="eastAsia" w:ascii="宋体" w:hAnsi="宋体" w:eastAsia="宋体" w:cs="宋体"/>
          <w:b/>
          <w:color w:val="auto"/>
          <w:sz w:val="28"/>
          <w:szCs w:val="28"/>
        </w:rPr>
        <w:t>转让内容</w:t>
      </w:r>
    </w:p>
    <w:p w14:paraId="1E7191CE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甲方向乙方转让的财物（包括虚拟财物；包括相应的所有权与使用权）如下：</w:t>
      </w:r>
    </w:p>
    <w:p w14:paraId="4E5B996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（1）甲方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拥有合法处置权的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  <w:lang w:val="en-US" w:eastAsia="zh-CN"/>
        </w:rPr>
        <w:t xml:space="preserve">   跨境电商平台名称  </w:t>
      </w:r>
      <w:r>
        <w:rPr>
          <w:rFonts w:hint="eastAsia" w:ascii="宋体" w:hAnsi="宋体" w:eastAsia="宋体" w:cs="宋体"/>
          <w:color w:val="auto"/>
          <w:sz w:val="28"/>
          <w:szCs w:val="28"/>
          <w:u w:val="none"/>
          <w:lang w:val="en-US" w:eastAsia="zh-CN"/>
        </w:rPr>
        <w:t>店铺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账号（网址：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；原注册人：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；ID号：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），连带该账号下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所有账号密码相关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资料；</w:t>
      </w:r>
    </w:p>
    <w:p w14:paraId="4E510A65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default" w:ascii="宋体" w:hAnsi="宋体" w:eastAsia="宋体" w:cs="宋体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（2）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上述账号对应申请主体（原注册人）的股东、董监高等人员变更至乙方指定人员名下。</w:t>
      </w:r>
    </w:p>
    <w:p w14:paraId="0DF2907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b/>
          <w:color w:val="auto"/>
          <w:sz w:val="28"/>
          <w:szCs w:val="28"/>
        </w:rPr>
      </w:pPr>
      <w:r>
        <w:rPr>
          <w:rStyle w:val="11"/>
          <w:rFonts w:hint="eastAsia" w:ascii="宋体" w:hAnsi="宋体" w:eastAsia="宋体" w:cs="宋体"/>
          <w:b/>
          <w:color w:val="auto"/>
          <w:sz w:val="28"/>
          <w:szCs w:val="28"/>
        </w:rPr>
        <w:t>第</w:t>
      </w:r>
      <w:r>
        <w:rPr>
          <w:rStyle w:val="11"/>
          <w:rFonts w:hint="eastAsia" w:ascii="宋体" w:hAnsi="宋体" w:eastAsia="宋体" w:cs="宋体"/>
          <w:b/>
          <w:color w:val="auto"/>
          <w:sz w:val="28"/>
          <w:szCs w:val="28"/>
          <w:lang w:val="en-US" w:eastAsia="zh-CN"/>
        </w:rPr>
        <w:t>二</w:t>
      </w:r>
      <w:r>
        <w:rPr>
          <w:rStyle w:val="11"/>
          <w:rFonts w:hint="eastAsia" w:ascii="宋体" w:hAnsi="宋体" w:eastAsia="宋体" w:cs="宋体"/>
          <w:b/>
          <w:color w:val="auto"/>
          <w:sz w:val="28"/>
          <w:szCs w:val="28"/>
        </w:rPr>
        <w:t>条 </w:t>
      </w:r>
      <w:r>
        <w:rPr>
          <w:rFonts w:hint="eastAsia" w:ascii="宋体" w:hAnsi="宋体" w:eastAsia="宋体" w:cs="宋体"/>
          <w:b/>
          <w:color w:val="auto"/>
          <w:sz w:val="28"/>
          <w:szCs w:val="28"/>
        </w:rPr>
        <w:t>转让价格与交付</w:t>
      </w:r>
    </w:p>
    <w:p w14:paraId="142BDE59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转让价格为：人民币（大写）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（￥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元）。</w:t>
      </w:r>
    </w:p>
    <w:p w14:paraId="222B48A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乙方应于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年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月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日前向甲方支付转让款。</w:t>
      </w:r>
    </w:p>
    <w:p w14:paraId="583998B0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甲方指定收款账号：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。</w:t>
      </w:r>
    </w:p>
    <w:p w14:paraId="127F5EC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开户行：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。</w:t>
      </w:r>
    </w:p>
    <w:p w14:paraId="0FEB439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户名：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。</w:t>
      </w:r>
    </w:p>
    <w:p w14:paraId="0D4CDEF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甲方应于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年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月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日前向乙方交付该店铺，包括交付如下资料：</w:t>
      </w:r>
    </w:p>
    <w:p w14:paraId="1E71BF2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（1）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  <w:lang w:val="en-US" w:eastAsia="zh-CN"/>
        </w:rPr>
        <w:t>跨境电商平台名称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店铺账号与密码、注册的公司营业执照复印件</w:t>
      </w:r>
      <w:r>
        <w:rPr>
          <w:rFonts w:hint="eastAsia" w:ascii="宋体" w:hAnsi="宋体" w:eastAsia="宋体" w:cs="宋体"/>
          <w:color w:val="auto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注册账号公司法定代表人身份证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等；</w:t>
      </w:r>
    </w:p>
    <w:p w14:paraId="3548AE59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（2）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平台支付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账号与密码、支付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工具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数字证书</w:t>
      </w:r>
      <w:r>
        <w:rPr>
          <w:rFonts w:hint="eastAsia" w:ascii="宋体" w:hAnsi="宋体" w:eastAsia="宋体" w:cs="宋体"/>
          <w:color w:val="auto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如有）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、密保问题答案</w:t>
      </w:r>
      <w:r>
        <w:rPr>
          <w:rFonts w:hint="eastAsia" w:ascii="宋体" w:hAnsi="宋体" w:eastAsia="宋体" w:cs="宋体"/>
          <w:color w:val="auto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如有）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、注册的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手机号码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等；</w:t>
      </w:r>
    </w:p>
    <w:p w14:paraId="7C76732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（3）乙方接手、操作、管理该店铺所需要的其它材料、信息等。</w:t>
      </w:r>
    </w:p>
    <w:p w14:paraId="3D34129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（4）如乙方接手、操作该店铺需要甲方的适当协助与咨询的，甲方应予配合。</w:t>
      </w:r>
    </w:p>
    <w:p w14:paraId="1099776E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乙方接收上述资料的指定电子邮箱：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。</w:t>
      </w:r>
    </w:p>
    <w:p w14:paraId="0FBD513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b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color w:val="auto"/>
          <w:sz w:val="28"/>
          <w:szCs w:val="28"/>
        </w:rPr>
        <w:t>第</w:t>
      </w:r>
      <w:r>
        <w:rPr>
          <w:rFonts w:hint="eastAsia" w:ascii="宋体" w:hAnsi="宋体" w:eastAsia="宋体" w:cs="宋体"/>
          <w:b/>
          <w:color w:val="auto"/>
          <w:sz w:val="28"/>
          <w:szCs w:val="28"/>
          <w:lang w:val="en-US" w:eastAsia="zh-CN"/>
        </w:rPr>
        <w:t>三</w:t>
      </w:r>
      <w:r>
        <w:rPr>
          <w:rFonts w:hint="eastAsia" w:ascii="宋体" w:hAnsi="宋体" w:eastAsia="宋体" w:cs="宋体"/>
          <w:b/>
          <w:color w:val="auto"/>
          <w:sz w:val="28"/>
          <w:szCs w:val="28"/>
        </w:rPr>
        <w:t>条 双方权利义务</w:t>
      </w:r>
    </w:p>
    <w:p w14:paraId="053462F8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乙方接受交付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该平台账号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前</w:t>
      </w:r>
      <w:r>
        <w:rPr>
          <w:rFonts w:hint="eastAsia" w:ascii="宋体" w:hAnsi="宋体" w:eastAsia="宋体" w:cs="宋体"/>
          <w:color w:val="auto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甲方确保该平台账号无债权债务纠纷，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乙方接手后有权继续以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账号注册公司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名义正常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业务经营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，但接手后的一切合法经营行为及产生的债权、债务由乙方负责，与甲方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即相关第三方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无关。</w:t>
      </w:r>
    </w:p>
    <w:p w14:paraId="16C66DD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乙方承诺在取得店铺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经营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权之后，保证经营合法性，否则所产生的对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甲方及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第三方权益有损害的行为及其产生的债权债务、民事及刑事责任均由乙方自己负责，与甲方无关。</w:t>
      </w:r>
    </w:p>
    <w:p w14:paraId="5C7BBAC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3.甲乙双方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签订此协议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且乙方付清款项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之后，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未经乙方同意甲方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不得以传真、电话、电子邮件等任何方式向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平台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索回此帐号密码等相关电子记录。</w:t>
      </w:r>
    </w:p>
    <w:p w14:paraId="70E7DCE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4.乙方受让账号后，若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因不可抗力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等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因素（如账号被盗等）导致乙方经营受损的与甲方无关。</w:t>
      </w:r>
    </w:p>
    <w:p w14:paraId="20BE7E49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5.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乙方接手后，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乙方有权自主操作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，乙方接手后的一切合法经营成果归乙方所有，与甲方无关，且甲方无权干涉。</w:t>
      </w:r>
    </w:p>
    <w:p w14:paraId="47AA7C90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6.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甲方需向乙方提供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账号注册公司的法定代表人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身份证扫描件、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营业执照扫描件、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开卡银行账号、绑定邮箱、邮箱密码、绑定手机号等所有相关信息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乙方承诺收到甲方提供的以上资料仅用于经营该店铺所用，若超出该使用范围，由此给甲方及相关第三方带来的一切损失均由乙方承担。</w:t>
      </w:r>
    </w:p>
    <w:p w14:paraId="3B04ABA5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7.乙方在经营期间，未经甲方同意时，不得使用该店铺做任何担保、抵押、贷款等有损甲方合法权益之事宜。</w:t>
      </w:r>
    </w:p>
    <w:p w14:paraId="739B0B2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b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color w:val="auto"/>
          <w:sz w:val="28"/>
          <w:szCs w:val="28"/>
        </w:rPr>
        <w:t>第</w:t>
      </w:r>
      <w:r>
        <w:rPr>
          <w:rFonts w:hint="eastAsia" w:ascii="宋体" w:hAnsi="宋体" w:eastAsia="宋体" w:cs="宋体"/>
          <w:b/>
          <w:color w:val="auto"/>
          <w:sz w:val="28"/>
          <w:szCs w:val="28"/>
          <w:lang w:val="en-US" w:eastAsia="zh-CN"/>
        </w:rPr>
        <w:t>四</w:t>
      </w:r>
      <w:r>
        <w:rPr>
          <w:rFonts w:hint="eastAsia" w:ascii="宋体" w:hAnsi="宋体" w:eastAsia="宋体" w:cs="宋体"/>
          <w:b/>
          <w:color w:val="auto"/>
          <w:sz w:val="28"/>
          <w:szCs w:val="28"/>
        </w:rPr>
        <w:t>条 违约责任</w:t>
      </w:r>
    </w:p>
    <w:p w14:paraId="4CA077D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乙方逾期付款的，每逾期一天，应按逾期金额的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  <w:lang w:val="en-US" w:eastAsia="zh-CN"/>
        </w:rPr>
        <w:t>万分之五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向甲方支付违约金，同时仍应履行付款义务。逾期超过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  <w:lang w:val="en-US" w:eastAsia="zh-CN"/>
        </w:rPr>
        <w:t>30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日的，甲方有权解除本合同并回该店铺，并要求乙方支付人民币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元的违约金。</w:t>
      </w:r>
    </w:p>
    <w:p w14:paraId="4E50CC1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甲方逾期交付的，每逾期一天，应按合同金额的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  <w:lang w:val="en-US" w:eastAsia="zh-CN"/>
        </w:rPr>
        <w:t>万分之五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向乙方支付违约金，同时仍应履行交付义务。逾期超过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  <w:lang w:val="en-US" w:eastAsia="zh-CN"/>
        </w:rPr>
        <w:t>30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的，乙方有权解除合同。</w:t>
      </w:r>
    </w:p>
    <w:p w14:paraId="52FE6155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乙方违约导致甲方遭受损失、处罚、对第三方赔偿的，甲方有权向乙方追偿。</w:t>
      </w:r>
    </w:p>
    <w:p w14:paraId="5678FCC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</w:t>
      </w:r>
      <w:r>
        <w:rPr>
          <w:rFonts w:hint="eastAsia" w:ascii="宋体" w:hAnsi="宋体" w:eastAsia="宋体" w:cs="宋体"/>
          <w:color w:val="auto"/>
          <w:sz w:val="28"/>
          <w:szCs w:val="28"/>
          <w:lang w:eastAsia="zh-CN"/>
        </w:rPr>
        <w:t>.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甲方违约将该店铺收回，或甲方导致乙方事实上无法操作该店铺时，乙方有权解除本合同。</w:t>
      </w:r>
    </w:p>
    <w:p w14:paraId="14EE381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5.守约方因维护自身合法权益所产生的一切费用（包括但不限于：律师费、诉讼费、保全费、交通费等）由违约方承担。</w:t>
      </w:r>
    </w:p>
    <w:p w14:paraId="239AEC55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第五条 保密</w:t>
      </w:r>
    </w:p>
    <w:p w14:paraId="34AE6698">
      <w:pPr>
        <w:tabs>
          <w:tab w:val="left" w:pos="6719"/>
        </w:tabs>
        <w:spacing w:line="600" w:lineRule="exact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在合同履行期间，甲乙双方应对合作事宜严格保密。如因任何一方泄露合作秘密，由此带来的一切后果由泄密方承担。</w:t>
      </w:r>
    </w:p>
    <w:p w14:paraId="19DF5762">
      <w:pPr>
        <w:tabs>
          <w:tab w:val="left" w:pos="6719"/>
        </w:tabs>
        <w:topLinePunct/>
        <w:spacing w:line="600" w:lineRule="exact"/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color w:val="auto"/>
          <w:sz w:val="28"/>
          <w:szCs w:val="28"/>
          <w:lang w:val="en-US" w:eastAsia="zh-CN"/>
        </w:rPr>
        <w:t xml:space="preserve">第六条 </w:t>
      </w:r>
      <w:bookmarkStart w:id="0" w:name="_Toc140889275"/>
      <w:bookmarkStart w:id="1" w:name="_Toc140657288"/>
      <w:bookmarkStart w:id="2" w:name="_Toc140887504"/>
      <w:bookmarkStart w:id="3" w:name="_Toc141494436"/>
      <w:bookmarkStart w:id="4" w:name="_Toc141512251"/>
      <w:bookmarkStart w:id="5" w:name="_Toc141511481"/>
      <w:bookmarkStart w:id="6" w:name="_Toc140898372"/>
      <w:bookmarkStart w:id="7" w:name="_Toc141493053"/>
      <w:bookmarkStart w:id="8" w:name="_Toc140810282"/>
      <w:bookmarkStart w:id="9" w:name="_Toc141499848"/>
      <w:bookmarkStart w:id="10" w:name="_Toc141150861"/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协议变更和解除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414B60DD">
      <w:pPr>
        <w:tabs>
          <w:tab w:val="left" w:pos="6719"/>
        </w:tabs>
        <w:topLinePunct/>
        <w:spacing w:line="600" w:lineRule="exact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1.本合作协议经双方协商一致，可以变更或解除，变更或解除协议应采用书面形式；</w:t>
      </w:r>
    </w:p>
    <w:p w14:paraId="17D81190">
      <w:pPr>
        <w:tabs>
          <w:tab w:val="left" w:pos="6719"/>
        </w:tabs>
        <w:topLinePunct/>
        <w:spacing w:line="600" w:lineRule="exact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2.出现下列情形之一的，一方可以解除协议，但应向对方发出书面解除通知，协议解除并不影响各方依法应享有的权利和承担的义务：</w:t>
      </w:r>
    </w:p>
    <w:p w14:paraId="578A9D82">
      <w:pPr>
        <w:tabs>
          <w:tab w:val="left" w:pos="6719"/>
        </w:tabs>
        <w:spacing w:line="600" w:lineRule="exact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1</w:t>
      </w:r>
      <w:r>
        <w:rPr>
          <w:rFonts w:hint="eastAsia" w:ascii="宋体" w:hAnsi="宋体" w:eastAsia="宋体" w:cs="宋体"/>
          <w:color w:val="auto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乙方使用该店铺账号操作违法违规事宜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的；</w:t>
      </w:r>
    </w:p>
    <w:p w14:paraId="5C37BAB7">
      <w:pPr>
        <w:tabs>
          <w:tab w:val="left" w:pos="6719"/>
        </w:tabs>
        <w:spacing w:line="600" w:lineRule="exact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（2）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一方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经催告后还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不按时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支付另一方费用的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；</w:t>
      </w:r>
    </w:p>
    <w:p w14:paraId="5DED9479">
      <w:pPr>
        <w:tabs>
          <w:tab w:val="left" w:pos="6719"/>
        </w:tabs>
        <w:spacing w:line="600" w:lineRule="exact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（3）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因不可抗力致使合作目的不能实现的。</w:t>
      </w:r>
    </w:p>
    <w:p w14:paraId="2721783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b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color w:val="auto"/>
          <w:sz w:val="28"/>
          <w:szCs w:val="28"/>
        </w:rPr>
        <w:t>第</w:t>
      </w:r>
      <w:r>
        <w:rPr>
          <w:rFonts w:hint="eastAsia" w:ascii="宋体" w:hAnsi="宋体" w:eastAsia="宋体" w:cs="宋体"/>
          <w:b/>
          <w:color w:val="auto"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 w:cs="宋体"/>
          <w:b/>
          <w:color w:val="auto"/>
          <w:sz w:val="28"/>
          <w:szCs w:val="28"/>
        </w:rPr>
        <w:t>条 争议解决</w:t>
      </w:r>
    </w:p>
    <w:p w14:paraId="138FC549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因本合同引起的或与本合同有关的任何争议，由合同各方协商解决，也可由有关部门调解。协商或调解不成的，按下列第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 xml:space="preserve">  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  <w:lang w:val="en-US" w:eastAsia="zh-CN"/>
        </w:rPr>
        <w:t>2）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种方式解决：</w:t>
      </w:r>
    </w:p>
    <w:p w14:paraId="4B112D1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（1）提交位于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（地点）的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</w:rPr>
        <w:t>        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仲裁委员会仲裁。仲裁裁决是终局的，对各方均有约束力；</w:t>
      </w:r>
    </w:p>
    <w:p w14:paraId="77649FC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b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（2）依法向</w:t>
      </w:r>
      <w:r>
        <w:rPr>
          <w:rFonts w:hint="eastAsia" w:ascii="宋体" w:hAnsi="宋体" w:eastAsia="宋体" w:cs="宋体"/>
          <w:color w:val="auto"/>
          <w:sz w:val="28"/>
          <w:szCs w:val="28"/>
          <w:u w:val="single"/>
          <w:lang w:val="en-US" w:eastAsia="zh-CN"/>
        </w:rPr>
        <w:t>甲方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所在地有管辖权的人民法院起诉。</w:t>
      </w:r>
    </w:p>
    <w:p w14:paraId="62794CD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b/>
          <w:color w:val="auto"/>
          <w:sz w:val="28"/>
          <w:szCs w:val="28"/>
        </w:rPr>
      </w:pPr>
      <w:r>
        <w:rPr>
          <w:rFonts w:hint="eastAsia" w:ascii="宋体" w:hAnsi="宋体" w:eastAsia="宋体" w:cs="宋体"/>
          <w:b/>
          <w:color w:val="auto"/>
          <w:sz w:val="28"/>
          <w:szCs w:val="28"/>
        </w:rPr>
        <w:t>第</w:t>
      </w:r>
      <w:r>
        <w:rPr>
          <w:rFonts w:hint="eastAsia" w:ascii="宋体" w:hAnsi="宋体" w:eastAsia="宋体" w:cs="宋体"/>
          <w:b/>
          <w:color w:val="auto"/>
          <w:sz w:val="28"/>
          <w:szCs w:val="28"/>
          <w:lang w:val="en-US" w:eastAsia="zh-CN"/>
        </w:rPr>
        <w:t>八</w:t>
      </w:r>
      <w:r>
        <w:rPr>
          <w:rFonts w:hint="eastAsia" w:ascii="宋体" w:hAnsi="宋体" w:eastAsia="宋体" w:cs="宋体"/>
          <w:b/>
          <w:color w:val="auto"/>
          <w:sz w:val="28"/>
          <w:szCs w:val="28"/>
        </w:rPr>
        <w:t>条 附则</w:t>
      </w:r>
    </w:p>
    <w:p w14:paraId="2D919CA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本协议一式二份，协议各方各执一份。各份协议文本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及相关补充协议</w:t>
      </w:r>
      <w:r>
        <w:rPr>
          <w:rFonts w:hint="eastAsia" w:ascii="宋体" w:hAnsi="宋体" w:eastAsia="宋体" w:cs="宋体"/>
          <w:color w:val="auto"/>
          <w:sz w:val="28"/>
          <w:szCs w:val="28"/>
        </w:rPr>
        <w:t xml:space="preserve">具有同等法律效力。 </w:t>
      </w:r>
      <w:r>
        <w:rPr>
          <w:rFonts w:hint="eastAsia" w:ascii="宋体" w:hAnsi="宋体" w:eastAsia="宋体" w:cs="宋体"/>
          <w:color w:val="auto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本协议经各方签署后生效。</w:t>
      </w:r>
    </w:p>
    <w:p w14:paraId="0F5F38F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jc w:val="center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本行以下无正文）</w:t>
      </w:r>
    </w:p>
    <w:p w14:paraId="2057BEF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31D0C4A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签署时间：    年    月    日</w:t>
      </w:r>
    </w:p>
    <w:p w14:paraId="0E530E1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br w:type="textWrapping"/>
      </w:r>
      <w:r>
        <w:rPr>
          <w:rStyle w:val="11"/>
          <w:rFonts w:hint="eastAsia" w:ascii="宋体" w:hAnsi="宋体" w:eastAsia="宋体" w:cs="宋体"/>
          <w:b/>
          <w:color w:val="auto"/>
          <w:sz w:val="28"/>
          <w:szCs w:val="28"/>
        </w:rPr>
        <w:t>甲方（盖章）：</w:t>
      </w:r>
    </w:p>
    <w:p w14:paraId="70AB653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法定代表人或授权代表（签字）：</w:t>
      </w:r>
    </w:p>
    <w:p w14:paraId="067A7CD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br w:type="textWrapping"/>
      </w:r>
      <w:r>
        <w:rPr>
          <w:rStyle w:val="11"/>
          <w:rFonts w:hint="eastAsia" w:ascii="宋体" w:hAnsi="宋体" w:eastAsia="宋体" w:cs="宋体"/>
          <w:b/>
          <w:color w:val="auto"/>
          <w:sz w:val="28"/>
          <w:szCs w:val="28"/>
        </w:rPr>
        <w:t>乙方（盖章）：</w:t>
      </w:r>
    </w:p>
    <w:p w14:paraId="0FBCE30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法定代表人或授权代表（签字）：</w:t>
      </w:r>
    </w:p>
    <w:p w14:paraId="426309D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0" w:right="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 </w:t>
      </w:r>
    </w:p>
    <w:p w14:paraId="5A5BDE77">
      <w:pPr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56F6596E">
      <w:pPr>
        <w:rPr>
          <w:rFonts w:hint="eastAsia" w:ascii="宋体" w:hAnsi="宋体" w:eastAsia="宋体" w:cs="宋体"/>
          <w:color w:val="auto"/>
          <w:sz w:val="28"/>
          <w:szCs w:val="28"/>
        </w:rPr>
      </w:pPr>
    </w:p>
    <w:p w14:paraId="3846C2F0">
      <w:pPr>
        <w:rPr>
          <w:rFonts w:hint="eastAsia" w:ascii="宋体" w:hAnsi="宋体" w:eastAsia="宋体" w:cs="宋体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注意：在提供身份证、营业执照照片时，注明（打上水印）：该证件仅限用于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u w:val="single"/>
          <w:lang w:val="en-US" w:eastAsia="zh-CN"/>
        </w:rPr>
        <w:t>跨境电商平台名称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u w:val="none"/>
          <w:lang w:val="en-US" w:eastAsia="zh-CN"/>
        </w:rPr>
        <w:t>店铺经营使用，再复印无效。</w:t>
      </w:r>
    </w:p>
    <w:p w14:paraId="69F8EEB6">
      <w:pPr>
        <w:rPr>
          <w:color w:val="auto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47E94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E8253D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E8253D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CC602">
    <w:pPr>
      <w:pStyle w:val="7"/>
      <w:ind w:firstLine="6300" w:firstLineChars="3500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合同编号：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JmOTZjMTE0YWYyNTQ0Mjc5MjUxZTZmM2M1OTdiNDUifQ=="/>
  </w:docVars>
  <w:rsids>
    <w:rsidRoot w:val="6FD156F8"/>
    <w:rsid w:val="017930F7"/>
    <w:rsid w:val="189C2B77"/>
    <w:rsid w:val="1AB64B2B"/>
    <w:rsid w:val="25B20DC9"/>
    <w:rsid w:val="40752CC7"/>
    <w:rsid w:val="49807505"/>
    <w:rsid w:val="61EF674F"/>
    <w:rsid w:val="67F63774"/>
    <w:rsid w:val="6FD1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3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spacing w:after="120" w:line="480" w:lineRule="auto"/>
      <w:ind w:left="420" w:leftChars="200"/>
    </w:p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1842</Words>
  <Characters>1868</Characters>
  <Lines>0</Lines>
  <Paragraphs>0</Paragraphs>
  <TotalTime>26</TotalTime>
  <ScaleCrop>false</ScaleCrop>
  <LinksUpToDate>false</LinksUpToDate>
  <CharactersWithSpaces>2016</CharactersWithSpaces>
  <Application>WPS Office_12.1.0.17140_F1E327BC-269C-435d-A152-05C5408002CA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2023-04-02T08:20:00Z</dcterms:created>
  <dc:creator>andy</dc:creator>
  <cp:lastModifiedBy>mos</cp:lastModifiedBy>
  <dcterms:modified xsi:type="dcterms:W3CDTF">2024-07-09T07:40:18Z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2052-12.1.0.17140</vt:lpwstr>
  </property>
  <property fmtid="{D5CDD505-2E9C-101B-9397-08002B2CF9AE}" pid="3" name="ICV">
    <vt:lpwstr>7F040B18996741AB9B4701B74BAA5315_13</vt:lpwstr>
  </property>
</Properties>
</file>