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AM运营部绩效奖励方案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left="0" w:leftChars="0" w:right="0" w:firstLine="0" w:firstLineChars="0"/>
        <w:jc w:val="left"/>
        <w:textAlignment w:val="auto"/>
        <w:outlineLvl w:val="9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运营专员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1）奖励原则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leftChars="0" w:right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运营专员按照运营账号的销售额考核.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leftChars="0" w:right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2.跟卖账号产生的销售额只奖励50%.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leftChars="0" w:right="0"/>
        <w:jc w:val="left"/>
        <w:textAlignment w:val="auto"/>
        <w:outlineLvl w:val="9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2）奖励标准</w:t>
      </w:r>
    </w:p>
    <w:p>
      <w:pPr>
        <w:widowControl w:val="0"/>
        <w:numPr>
          <w:ilvl w:val="0"/>
          <w:numId w:val="1"/>
        </w:numPr>
        <w:wordWrap/>
        <w:adjustRightInd/>
        <w:snapToGrid/>
        <w:spacing w:line="240" w:lineRule="auto"/>
        <w:ind w:leftChars="0" w:right="0"/>
        <w:jc w:val="left"/>
        <w:textAlignment w:val="auto"/>
        <w:outlineLvl w:val="9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）每月完成制定的销售目标</w:t>
      </w:r>
    </w:p>
    <w:p>
      <w:pPr>
        <w:widowControl w:val="0"/>
        <w:numPr>
          <w:ilvl w:val="0"/>
          <w:numId w:val="1"/>
        </w:numPr>
        <w:wordWrap/>
        <w:adjustRightInd/>
        <w:snapToGrid/>
        <w:spacing w:line="240" w:lineRule="auto"/>
        <w:ind w:leftChars="0" w:right="0"/>
        <w:jc w:val="left"/>
        <w:textAlignment w:val="auto"/>
        <w:outlineLvl w:val="9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每月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账号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ODR考核US 站小于0.6,欧洲站小于 0.8</w:t>
      </w:r>
    </w:p>
    <w:p>
      <w:pPr>
        <w:spacing w:line="24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3)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绩效计算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方法：</w:t>
      </w:r>
    </w:p>
    <w:p>
      <w:pPr>
        <w:spacing w:line="240" w:lineRule="auto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1.)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利润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利润&gt;1万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绩效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计算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=（月总利润-1万-退款）*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% （单位 ：人民币）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退款（不包含取消交易）月总利润（如果已包含退款就无需再减）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备注:（奖励标准任何一项未达标，最终绩效*50%）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sz w:val="24"/>
          <w:szCs w:val="24"/>
          <w:lang w:val="en-US" w:eastAsia="zh-CN"/>
        </w:rPr>
        <w:t>2.)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日销售额$*5%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备注:(新账号平均日销售额=月总销售额/30天)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       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.客服专员</w:t>
      </w:r>
    </w:p>
    <w:p>
      <w:pPr>
        <w:spacing w:line="24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1）奖励原则:</w:t>
      </w:r>
      <w:bookmarkStart w:id="0" w:name="_GoBack"/>
      <w:bookmarkEnd w:id="0"/>
    </w:p>
    <w:p>
      <w:pPr>
        <w:spacing w:line="24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1.客服专员按照分配账号的销售额与ODR标准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2) 奖励标准: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1.每月完成制定的销售目标.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2.每月ODR考核US 站小于0.6,欧洲站小于 0.8.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3.每月完成自主上架数 100个.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4.每月自己跟卖的出单量占总订单的 10%.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both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5.上级安排的任务，积极，按时完成.</w:t>
      </w:r>
    </w:p>
    <w:p>
      <w:pPr>
        <w:spacing w:line="24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3)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绩效计算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方法：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利润&gt;1万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绩效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计算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=（月总利润-1万-退款）*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% （单位 ：人民币）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退款（不包含取消交易）月总利润（如果已包含退款就无需再减）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备注:最终绩效根据奖励标准进行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考核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5项都完成，100%绩效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1项没完成，绩效*90%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2项没完成，绩效*70%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3项没完成，绩效*50%</w:t>
      </w:r>
    </w:p>
    <w:p>
      <w:pPr>
        <w:widowControl w:val="0"/>
        <w:numPr>
          <w:ilvl w:val="0"/>
          <w:numId w:val="0"/>
        </w:numPr>
        <w:wordWrap/>
        <w:adjustRightInd/>
        <w:snapToGrid/>
        <w:spacing w:line="240" w:lineRule="auto"/>
        <w:ind w:right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val="en-US" w:eastAsia="zh-CN"/>
        </w:rPr>
        <w:t>5项都没完成，无绩效</w:t>
      </w:r>
    </w:p>
    <w:p>
      <w:pPr>
        <w:numPr>
          <w:ilvl w:val="0"/>
          <w:numId w:val="2"/>
        </w:numPr>
        <w:spacing w:line="240" w:lineRule="auto"/>
        <w:jc w:val="left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销售额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平均日销售$2500,奖励2000元，（利润0.9：1）低于*0.8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平均日销售$2000,奖励1500元，（利润0.9：1）低于*0.8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平均日销售$1500，奖励1000元，（利润0.9：1）低于*0.8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平均日销售$1000，奖励800元，（利润0.9：1）低于*0.8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4"/>
          <w:szCs w:val="24"/>
          <w:lang w:val="en-US" w:eastAsia="zh-CN"/>
        </w:rPr>
        <w:t>备注:平均日销售=月总销售额/30天</w:t>
      </w:r>
    </w:p>
    <w:p>
      <w:pPr>
        <w:spacing w:line="240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 </w:t>
      </w:r>
    </w:p>
    <w:p>
      <w:pPr>
        <w:numPr>
          <w:ilvl w:val="0"/>
          <w:numId w:val="3"/>
        </w:numPr>
        <w:spacing w:line="240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奖励条件：</w:t>
      </w:r>
    </w:p>
    <w:p>
      <w:pPr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1)：当月所有绩效下月发放50%，剩余50%下下月.</w:t>
      </w:r>
    </w:p>
    <w:p>
      <w:pPr>
        <w:spacing w:line="240" w:lineRule="auto"/>
        <w:ind w:left="1125" w:hanging="1125" w:hangingChars="45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）：离职人员当月不参与绩效考核。离职导致账号移交，按照接手之日起计入接手人员总销售中。（以上账号移交需经总监文件审批同意后递交总经办才算为正式生效）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>
      <w:pPr>
        <w:numPr>
          <w:ilvl w:val="0"/>
          <w:numId w:val="4"/>
        </w:numPr>
        <w:spacing w:line="240" w:lineRule="auto"/>
        <w:ind w:left="1131" w:leftChars="360" w:hanging="375" w:hangingChars="15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cs="宋体"/>
          <w:sz w:val="24"/>
          <w:szCs w:val="24"/>
          <w:lang w:eastAsia="zh-CN"/>
        </w:rPr>
        <w:t>新员工未转正前不参与绩效考核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>
      <w:pPr>
        <w:numPr>
          <w:ilvl w:val="0"/>
          <w:numId w:val="0"/>
        </w:numPr>
        <w:spacing w:line="240" w:lineRule="auto"/>
        <w:ind w:leftChars="210"/>
        <w:jc w:val="both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4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cs="宋体"/>
          <w:sz w:val="24"/>
          <w:szCs w:val="24"/>
          <w:lang w:eastAsia="zh-CN"/>
        </w:rPr>
        <w:t>个人请假休假以及周末值班，自己找好同事代为管理账号，绩效只计入账号管理人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>
      <w:pPr>
        <w:spacing w:line="240" w:lineRule="auto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5</w:t>
      </w:r>
      <w:r>
        <w:rPr>
          <w:rFonts w:hint="eastAsia" w:ascii="宋体" w:hAnsi="宋体" w:eastAsia="宋体" w:cs="宋体"/>
          <w:sz w:val="24"/>
          <w:szCs w:val="24"/>
        </w:rPr>
        <w:t>）：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如因开发员或</w:t>
      </w:r>
      <w:r>
        <w:rPr>
          <w:rFonts w:hint="eastAsia" w:ascii="宋体" w:hAnsi="宋体" w:cs="宋体"/>
          <w:sz w:val="24"/>
          <w:szCs w:val="24"/>
          <w:lang w:eastAsia="zh-CN"/>
        </w:rPr>
        <w:t>账号负责人</w:t>
      </w:r>
      <w:r>
        <w:rPr>
          <w:rFonts w:hint="eastAsia" w:ascii="宋体" w:hAnsi="宋体" w:eastAsia="宋体" w:cs="宋体"/>
          <w:sz w:val="24"/>
          <w:szCs w:val="24"/>
        </w:rPr>
        <w:t>原因导致警告(AM)，</w:t>
      </w:r>
      <w:r>
        <w:rPr>
          <w:rFonts w:hint="eastAsia" w:ascii="宋体" w:hAnsi="宋体" w:cs="宋体"/>
          <w:sz w:val="24"/>
          <w:szCs w:val="24"/>
          <w:lang w:eastAsia="zh-CN"/>
        </w:rPr>
        <w:t>严重影响账号安全或导致账号受限</w:t>
      </w:r>
      <w:r>
        <w:rPr>
          <w:rFonts w:hint="eastAsia" w:ascii="宋体" w:hAnsi="宋体" w:eastAsia="宋体" w:cs="宋体"/>
          <w:sz w:val="24"/>
          <w:szCs w:val="24"/>
        </w:rPr>
        <w:t>，取消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当月</w:t>
      </w:r>
      <w:r>
        <w:rPr>
          <w:rFonts w:hint="eastAsia" w:ascii="宋体" w:hAnsi="宋体" w:eastAsia="宋体" w:cs="宋体"/>
          <w:sz w:val="24"/>
          <w:szCs w:val="24"/>
        </w:rPr>
        <w:t>绩效奖励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>
      <w:pPr>
        <w:spacing w:line="240" w:lineRule="auto"/>
        <w:ind w:left="1125" w:hanging="1125" w:hangingChars="450"/>
        <w:jc w:val="both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）：销售数据按照月度销售报表中各账号实际</w:t>
      </w:r>
      <w:r>
        <w:rPr>
          <w:rFonts w:hint="eastAsia" w:ascii="宋体" w:hAnsi="宋体" w:cs="宋体"/>
          <w:sz w:val="24"/>
          <w:szCs w:val="24"/>
          <w:lang w:eastAsia="zh-CN"/>
        </w:rPr>
        <w:t>Paypal</w:t>
      </w:r>
      <w:r>
        <w:rPr>
          <w:rFonts w:hint="eastAsia" w:ascii="宋体" w:hAnsi="宋体" w:eastAsia="宋体" w:cs="宋体"/>
          <w:sz w:val="24"/>
          <w:szCs w:val="24"/>
        </w:rPr>
        <w:t>收款为</w:t>
      </w:r>
      <w:r>
        <w:rPr>
          <w:rFonts w:hint="eastAsia" w:ascii="宋体" w:hAnsi="宋体" w:cs="宋体"/>
          <w:sz w:val="24"/>
          <w:szCs w:val="24"/>
          <w:lang w:eastAsia="zh-CN"/>
        </w:rPr>
        <w:t>准；利润数据按照系统报表导出为参考（数据需核实）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>
      <w:pPr>
        <w:spacing w:line="240" w:lineRule="auto"/>
        <w:jc w:val="both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7):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主管、组长绩效奖励方式同开发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运营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和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客服.</w:t>
      </w:r>
    </w:p>
    <w:p>
      <w:pPr>
        <w:spacing w:line="240" w:lineRule="auto"/>
        <w:jc w:val="both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</w:p>
    <w:p>
      <w:pPr>
        <w:spacing w:line="240" w:lineRule="auto"/>
        <w:jc w:val="both"/>
        <w:rPr>
          <w:rFonts w:hint="eastAsia" w:ascii="宋体" w:hAnsi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sz w:val="24"/>
          <w:szCs w:val="24"/>
          <w:lang w:val="en-US" w:eastAsia="zh-CN"/>
        </w:rPr>
        <w:t>此绩效1月开始生效,2月执行.</w:t>
      </w:r>
    </w:p>
    <w:p>
      <w:pPr>
        <w:spacing w:line="240" w:lineRule="auto"/>
        <w:ind w:left="1125" w:hanging="1125" w:hangingChars="45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spacing w:line="240" w:lineRule="auto"/>
        <w:ind w:left="1125" w:hanging="1125" w:hangingChars="45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      </w:t>
      </w:r>
    </w:p>
    <w:p>
      <w:pPr>
        <w:spacing w:line="240" w:lineRule="auto"/>
        <w:ind w:left="1125" w:hanging="1125" w:hangingChars="45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    </w:t>
      </w:r>
    </w:p>
    <w:p>
      <w:pPr>
        <w:spacing w:line="24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sz w:val="24"/>
          <w:szCs w:val="24"/>
          <w:lang w:val="en-US" w:eastAsia="zh-CN"/>
        </w:rPr>
        <w:t xml:space="preserve">    </w:t>
      </w:r>
    </w:p>
    <w:p>
      <w:pPr>
        <w:spacing w:line="240" w:lineRule="auto"/>
        <w:ind w:left="1125" w:hanging="1125" w:hangingChars="45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spacing w:line="240" w:lineRule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</w:p>
    <w:p>
      <w:pPr>
        <w:spacing w:line="24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总监签字：           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总经理签字：</w:t>
      </w:r>
    </w:p>
    <w:sectPr>
      <w:pgSz w:w="11906" w:h="16838"/>
      <w:pgMar w:top="1440" w:right="1587" w:bottom="1440" w:left="158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A833B1"/>
    <w:multiLevelType w:val="singleLevel"/>
    <w:tmpl w:val="56A833B1"/>
    <w:lvl w:ilvl="0" w:tentative="0">
      <w:start w:val="2"/>
      <w:numFmt w:val="decimal"/>
      <w:suff w:val="nothing"/>
      <w:lvlText w:val="%1."/>
      <w:lvlJc w:val="left"/>
    </w:lvl>
  </w:abstractNum>
  <w:abstractNum w:abstractNumId="1">
    <w:nsid w:val="56A8403B"/>
    <w:multiLevelType w:val="singleLevel"/>
    <w:tmpl w:val="56A8403B"/>
    <w:lvl w:ilvl="0" w:tentative="0">
      <w:start w:val="2"/>
      <w:numFmt w:val="chineseCounting"/>
      <w:suff w:val="nothing"/>
      <w:lvlText w:val="%1、"/>
      <w:lvlJc w:val="left"/>
    </w:lvl>
  </w:abstractNum>
  <w:abstractNum w:abstractNumId="2">
    <w:nsid w:val="56A856B9"/>
    <w:multiLevelType w:val="singleLevel"/>
    <w:tmpl w:val="56A856B9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6A85985"/>
    <w:multiLevelType w:val="singleLevel"/>
    <w:tmpl w:val="56A85985"/>
    <w:lvl w:ilvl="0" w:tentative="0">
      <w:start w:val="3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F37C0F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2016-01-22T02:41:00Z</dcterms:created>
  <dc:creator>Administrator</dc:creator>
  <cp:lastModifiedBy>Administrator</cp:lastModifiedBy>
  <dcterms:modified xsi:type="dcterms:W3CDTF">2016-08-22T07:10:10Z</dcterms:modified>
  <dc:title>AM运营部绩效奖励方案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