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B7471">
      <w:pPr>
        <w:pStyle w:val="3"/>
        <w:numPr>
          <w:ilvl w:val="0"/>
          <w:numId w:val="0"/>
        </w:numPr>
        <w:bidi w:val="0"/>
        <w:ind w:leftChars="0"/>
        <w:jc w:val="center"/>
        <w:rPr>
          <w:rFonts w:hint="default"/>
          <w:color w:val="C00000"/>
          <w:sz w:val="40"/>
          <w:szCs w:val="40"/>
          <w:lang w:val="en-US" w:eastAsia="zh-CN"/>
        </w:rPr>
      </w:pPr>
      <w:r>
        <w:rPr>
          <w:rFonts w:hint="eastAsia"/>
          <w:color w:val="C00000"/>
          <w:sz w:val="40"/>
          <w:szCs w:val="40"/>
          <w:lang w:val="en-US" w:eastAsia="zh-CN"/>
        </w:rPr>
        <w:t>2025VINE计划变动与应对措施</w:t>
      </w:r>
    </w:p>
    <w:p w14:paraId="44AC4687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4AD0424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lang w:val="en-US"/>
        </w:rPr>
      </w:pPr>
      <w:r>
        <w:t>亚马逊对Vine评论计划</w:t>
      </w:r>
      <w:r>
        <w:rPr>
          <w:rFonts w:hint="eastAsia"/>
          <w:lang w:eastAsia="zh-CN"/>
        </w:rPr>
        <w:t>做出了补充说明，堵上了以往可以利用种子链接送免费</w:t>
      </w:r>
      <w:r>
        <w:rPr>
          <w:rFonts w:hint="eastAsia"/>
          <w:lang w:val="en-US" w:eastAsia="zh-CN"/>
        </w:rPr>
        <w:t>VINE计划合并的漏洞。</w:t>
      </w:r>
    </w:p>
    <w:p w14:paraId="1775AF8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AA5C4BA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此次调整力度堪称空前，直接斩断了众多卖家通过评论合并获取不当利益的操作路径！</w:t>
      </w:r>
    </w:p>
    <w:p w14:paraId="4A22984F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01D7B6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政策原文：</w:t>
      </w:r>
    </w:p>
    <w:p w14:paraId="62E995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1930400"/>
            <wp:effectExtent l="0" t="0" r="4445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34B444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60596C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38425"/>
            <wp:effectExtent l="0" t="0" r="7620" b="9525"/>
            <wp:docPr id="10" name="图片 10" descr="174487528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48752834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7CC3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AE3873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545CFA5">
      <w:pPr>
        <w:pStyle w:val="4"/>
        <w:bidi w:val="0"/>
      </w:pPr>
      <w:r>
        <w:t>Vine政策升级</w:t>
      </w:r>
    </w:p>
    <w:p w14:paraId="77A40352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DDE5EEE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这究竟意味着什么？</w:t>
      </w:r>
    </w:p>
    <w:p w14:paraId="2B16C57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C386D0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00"/>
        <w:spacing w:before="0" w:beforeAutospacing="0" w:after="0" w:afterAutospacing="0"/>
        <w:ind w:left="0" w:right="0"/>
        <w:rPr>
          <w:b/>
          <w:bCs w:val="0"/>
          <w:color w:val="C00000"/>
        </w:rPr>
      </w:pPr>
      <w:r>
        <w:rPr>
          <w:rStyle w:val="90"/>
          <w:b/>
          <w:bCs w:val="0"/>
          <w:color w:val="C00000"/>
          <w:u w:val="single"/>
        </w:rPr>
        <w:t>此前依赖“拆分变体 + 合并ASIN”手段疯狂堆积评论的玩法，已然彻底失效！</w:t>
      </w:r>
    </w:p>
    <w:p w14:paraId="67E5D69A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940667E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723A4FB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亚马逊发布的新规通知核心内容为：</w:t>
      </w:r>
    </w:p>
    <w:p w14:paraId="3D53613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1EB3A3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eastAsiaTheme="minorEastAsia"/>
          <w:lang w:val="en-US" w:eastAsia="zh-CN"/>
        </w:rPr>
      </w:pPr>
      <w:r>
        <w:rPr>
          <w:rStyle w:val="90"/>
          <w:color w:val="C00000"/>
          <w:u w:val="single"/>
          <w:shd w:val="clear" w:fill="FFFF00"/>
        </w:rPr>
        <w:t>无论卖家如何拆分与合并，Vine评论的保留数量都将严格遵循注册层级上限，无法进行叠加！</w:t>
      </w:r>
    </w:p>
    <w:p w14:paraId="1C211395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0C93FC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以往，</w:t>
      </w:r>
      <w:r>
        <w:rPr>
          <w:b/>
          <w:bCs/>
          <w:color w:val="D92142"/>
        </w:rPr>
        <w:t>将一个产品拆分成多个独立ASIN进行Vine注册</w:t>
      </w:r>
      <w:r>
        <w:t>，例如每个独立ASIN都能获取2条免费评论，随后将其合并至一个主链接，瞬间使评论量成倍增长。</w:t>
      </w:r>
    </w:p>
    <w:p w14:paraId="590D445F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3F1FAD6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然而如今，亚马逊果断封堵了这一操作空间，</w:t>
      </w:r>
      <w:r>
        <w:rPr>
          <w:b/>
          <w:bCs/>
          <w:color w:val="D92142"/>
        </w:rPr>
        <w:t>改为依据“父ASIN”层级统一计算与限制评论保留数量</w:t>
      </w:r>
      <w:r>
        <w:t>，具体情形如下：</w:t>
      </w:r>
    </w:p>
    <w:p w14:paraId="7B9C558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64142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1352550"/>
            <wp:effectExtent l="0" t="0" r="6985" b="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693732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br w:type="textWrapping"/>
      </w:r>
      <w:r>
        <w:t>以一个直观的例子说明</w:t>
      </w:r>
    </w:p>
    <w:p w14:paraId="6BC986D4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79E588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auto"/>
        </w:rPr>
        <w:t>假设卖家拆分了5个ASIN，分别注册了中级Vine（每个10条评论），而后计划合并至一个主链接，按照以往逻辑，卖家能够获得50条评论</w:t>
      </w:r>
      <w:r>
        <w:rPr>
          <w:rFonts w:hint="eastAsia"/>
          <w:color w:val="auto"/>
          <w:lang w:eastAsia="zh-CN"/>
        </w:rPr>
        <w:t>，</w:t>
      </w:r>
      <w:r>
        <w:rPr>
          <w:b/>
          <w:bCs/>
          <w:color w:val="D92142"/>
        </w:rPr>
        <w:t>如今最多仅能保留10条，其余评论将被系统直接“吞噬”</w:t>
      </w:r>
    </w:p>
    <w:p w14:paraId="71F1941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D4B6E04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一句话总结就是：</w:t>
      </w:r>
      <w:r>
        <w:rPr>
          <w:rStyle w:val="90"/>
          <w:color w:val="C00000"/>
          <w:u w:val="single"/>
          <w:shd w:val="clear" w:fill="FFFF00"/>
        </w:rPr>
        <w:t>不管你怎么提前拆变体放vine计划，最后都是显示最多vine计划那条变体的vine评论，其他都不显示</w:t>
      </w:r>
    </w:p>
    <w:p w14:paraId="2C8699A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088E128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新政发布，直接堵死了种子链接合并的这条路。</w:t>
      </w:r>
    </w:p>
    <w:p w14:paraId="078DA3A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5BCC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2351405"/>
            <wp:effectExtent l="0" t="0" r="7620" b="1079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40086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71BCBB4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1A7A0B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3CA1687">
      <w:pPr>
        <w:pStyle w:val="4"/>
        <w:bidi w:val="0"/>
      </w:pPr>
      <w:r>
        <w:t>评论合并新规里藏的几个坑</w:t>
      </w:r>
    </w:p>
    <w:p w14:paraId="24ADE97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F7E1E5C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8078EFF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评论合并新规暗藏的几个“陷阱”</w:t>
      </w:r>
    </w:p>
    <w:p w14:paraId="4F6006C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F94EB0F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/>
          <w:bCs/>
        </w:rPr>
        <w:t>1</w:t>
      </w:r>
      <w:r>
        <w:rPr>
          <w:rStyle w:val="90"/>
        </w:rPr>
        <w:t>同层级注册，评论数无法叠加。</w:t>
      </w:r>
    </w:p>
    <w:p w14:paraId="43834188">
      <w:pPr>
        <w:keepNext w:val="0"/>
        <w:keepLines w:val="0"/>
        <w:widowControl/>
        <w:suppressLineNumbers w:val="0"/>
        <w:jc w:val="left"/>
      </w:pPr>
    </w:p>
    <w:p w14:paraId="10D47F55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5D3AD56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即便卖家拥有</w:t>
      </w:r>
      <w:r>
        <w:rPr>
          <w:b/>
          <w:bCs/>
          <w:color w:val="D92142"/>
        </w:rPr>
        <w:t>10个免费级ASIN</w:t>
      </w:r>
      <w:r>
        <w:t>，合并后评论数最多也只能是2条。</w:t>
      </w:r>
    </w:p>
    <w:p w14:paraId="05937D78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CADB56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/>
          <w:bCs/>
        </w:rPr>
        <w:t>2</w:t>
      </w:r>
      <w:r>
        <w:rPr>
          <w:rStyle w:val="90"/>
        </w:rPr>
        <w:t>不同层级混合注册，仅保留最高层级评论。</w:t>
      </w:r>
    </w:p>
    <w:p w14:paraId="1240C662">
      <w:pPr>
        <w:keepNext w:val="0"/>
        <w:keepLines w:val="0"/>
        <w:widowControl/>
        <w:suppressLineNumbers w:val="0"/>
        <w:jc w:val="left"/>
      </w:pPr>
    </w:p>
    <w:p w14:paraId="610EF9C8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F23D84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例如，A为免费级、B为中级，将这两组产品合并后，仅会保留中级的10条评论。</w:t>
      </w:r>
    </w:p>
    <w:p w14:paraId="77DCD866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8290D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1501775"/>
            <wp:effectExtent l="0" t="0" r="3175" b="3175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CDFCC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D1C3F6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/>
          <w:bCs/>
        </w:rPr>
        <w:t>3</w:t>
      </w:r>
      <w:r>
        <w:rPr>
          <w:rStyle w:val="90"/>
        </w:rPr>
        <w:t>保留的评论为“质量最优”，并非一定为好评！</w:t>
      </w:r>
    </w:p>
    <w:p w14:paraId="0F31B80B">
      <w:pPr>
        <w:keepNext w:val="0"/>
        <w:keepLines w:val="0"/>
        <w:widowControl/>
        <w:suppressLineNumbers w:val="0"/>
        <w:jc w:val="left"/>
      </w:pPr>
    </w:p>
    <w:p w14:paraId="5B6E7663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A03E966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有卖家实际测试后发现，合并后评分反而降低，这表明差评也有可能因质量较高而被系统优先保留。</w:t>
      </w:r>
    </w:p>
    <w:p w14:paraId="4CD802E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FA3278E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/>
          <w:bCs/>
        </w:rPr>
        <w:t>4</w:t>
      </w:r>
      <w:r>
        <w:rPr>
          <w:rStyle w:val="90"/>
        </w:rPr>
        <w:t>是否影响老链接？目前尚无定论！</w:t>
      </w:r>
    </w:p>
    <w:p w14:paraId="0A3B08EF">
      <w:pPr>
        <w:keepNext w:val="0"/>
        <w:keepLines w:val="0"/>
        <w:widowControl/>
        <w:suppressLineNumbers w:val="0"/>
        <w:jc w:val="left"/>
      </w:pPr>
    </w:p>
    <w:p w14:paraId="73071427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DFB7CA7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尽管亚马逊暂未表明是否会对之前合并的Vine评论进行追溯处理。</w:t>
      </w:r>
    </w:p>
    <w:p w14:paraId="0B1CF434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361F6DA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但“翻旧账”向来是亚马逊的“拿手好戏”，不排除后续采取相关措施。</w:t>
      </w:r>
    </w:p>
    <w:p w14:paraId="536C191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341E45F">
      <w:pPr>
        <w:pStyle w:val="4"/>
        <w:bidi w:val="0"/>
      </w:pPr>
      <w:r>
        <w:t>这次变动对卖家的真实影响</w:t>
      </w:r>
    </w:p>
    <w:p w14:paraId="64ECB60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A2580E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90"/>
        </w:rPr>
        <w:t>01评论“投资回报”大打折扣</w:t>
      </w:r>
    </w:p>
    <w:p w14:paraId="72F3CF0E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6695A1C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高价位报的Vine计划被合并后，多余的评论不展示，直接造成投入浪费。</w:t>
      </w:r>
    </w:p>
    <w:p w14:paraId="19A2891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05F776A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</w:rPr>
      </w:pPr>
      <w:r>
        <w:rPr>
          <w:color w:val="auto"/>
        </w:rPr>
        <w:t>比如你报了3个$200档，原本想获得90条评论，结果合并后只保留30条，其它60条评论白花钱。</w:t>
      </w:r>
    </w:p>
    <w:p w14:paraId="7CB7B21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90"/>
        </w:rPr>
        <w:t>02免费档薅评论成历史</w:t>
      </w:r>
    </w:p>
    <w:p w14:paraId="6FB38477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E0C385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过去通过多个链接分别</w:t>
      </w:r>
      <w:r>
        <w:rPr>
          <w:b/>
          <w:bCs/>
          <w:color w:val="D92142"/>
        </w:rPr>
        <w:t>报免费档Vine获取2条评论</w:t>
      </w:r>
      <w:r>
        <w:t>（例如2×10=20条），再合并收集评论的“零成本评论玩法”不复存在。</w:t>
      </w:r>
    </w:p>
    <w:p w14:paraId="28774837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CD75196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合并后最多只保留2条免费评论，风险巨大。</w:t>
      </w:r>
    </w:p>
    <w:p w14:paraId="2FC73DAC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652970B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90"/>
        </w:rPr>
        <w:t>03新品推广压力上升</w:t>
      </w:r>
    </w:p>
    <w:p w14:paraId="5F66DA9F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E44970E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新品阶段评论数量少，本就容易受差评影响。</w:t>
      </w:r>
    </w:p>
    <w:p w14:paraId="73427DC9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07F7DBF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新规后，如果仅有2条Vine评论，来了一个差评，评分立刻崩盘，转化率雪崩，推品失败风险加剧。</w:t>
      </w:r>
    </w:p>
    <w:p w14:paraId="51C1F340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37857FD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90"/>
        </w:rPr>
        <w:t>04页面评论数量下降，影响消费者信任</w:t>
      </w:r>
    </w:p>
    <w:p w14:paraId="0B5FBFC2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3FD129B1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合并后详情页展示的评论数大大减少，影响消费者信任度和购买转化率，影响直接体现在销售表现上。</w:t>
      </w:r>
    </w:p>
    <w:p w14:paraId="79CE1B5C">
      <w:pPr>
        <w:pStyle w:val="8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9F31D7D"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5EA95">
    <w:pPr>
      <w:pStyle w:val="55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posOffset>4766310</wp:posOffset>
              </wp:positionH>
              <wp:positionV relativeFrom="bottomMargin">
                <wp:posOffset>-34290</wp:posOffset>
              </wp:positionV>
              <wp:extent cx="429895" cy="326390"/>
              <wp:effectExtent l="0" t="0" r="0" b="0"/>
              <wp:wrapNone/>
              <wp:docPr id="5" name="文本框 5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3263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80CD71">
                          <w:pPr>
                            <w:pStyle w:val="55"/>
                            <w:rPr>
                              <w:rStyle w:val="92"/>
                            </w:rPr>
                          </w:pPr>
                          <w:r>
                            <w:rPr>
                              <w:rStyle w:val="92"/>
                              <w:rFonts w:hint="eastAsia"/>
                            </w:rPr>
                            <w:t>0</w:t>
                          </w:r>
                          <w:r>
                            <w:rPr>
                              <w:rStyle w:val="92"/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Style w:val="92"/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92"/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Style w:val="92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92"/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65.3pt;margin-top:767.2pt;height:25.7pt;width:33.85pt;mso-position-horizontal-relative:page;mso-position-vertical-relative:page;mso-wrap-style:none;z-index:-251655168;mso-width-relative:page;mso-height-relative:page;" filled="f" stroked="f" coordsize="21600,21600" o:gfxdata="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5SdWtcAAAAJAQAADwAAAAAAAAABACAAAAAiAAAAZHJzL2Rvd25yZXYueG1sUEsB&#10;AhQAFAAAAAgAh07iQFTK0W8vAgAAUwQAAA4AAAAAAAAAAQAgAAAAJg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80CD71">
                    <w:pPr>
                      <w:pStyle w:val="55"/>
                      <w:rPr>
                        <w:rStyle w:val="92"/>
                      </w:rPr>
                    </w:pPr>
                    <w:r>
                      <w:rPr>
                        <w:rStyle w:val="92"/>
                        <w:rFonts w:hint="eastAsia"/>
                      </w:rPr>
                      <w:t>0</w:t>
                    </w:r>
                    <w:r>
                      <w:rPr>
                        <w:rStyle w:val="92"/>
                        <w:rFonts w:hint="eastAsia"/>
                      </w:rPr>
                      <w:fldChar w:fldCharType="begin"/>
                    </w:r>
                    <w:r>
                      <w:rPr>
                        <w:rStyle w:val="92"/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Style w:val="92"/>
                        <w:rFonts w:hint="eastAsia"/>
                      </w:rPr>
                      <w:fldChar w:fldCharType="separate"/>
                    </w:r>
                    <w:r>
                      <w:rPr>
                        <w:rStyle w:val="92"/>
                        <w:rFonts w:hint="eastAsia"/>
                      </w:rPr>
                      <w:t>1</w:t>
                    </w:r>
                    <w:r>
                      <w:rPr>
                        <w:rStyle w:val="92"/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-144780</wp:posOffset>
              </wp:positionH>
              <wp:positionV relativeFrom="paragraph">
                <wp:posOffset>186690</wp:posOffset>
              </wp:positionV>
              <wp:extent cx="5572760" cy="95885"/>
              <wp:effectExtent l="0" t="0" r="8890" b="18415"/>
              <wp:wrapNone/>
              <wp:docPr id="4" name="组合 4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2760" cy="95885"/>
                        <a:chOff x="7334" y="15991"/>
                        <a:chExt cx="8776" cy="151"/>
                      </a:xfrm>
                    </wpg:grpSpPr>
                    <wps:wsp>
                      <wps:cNvPr id="6" name="任意多边形: 形状 4"/>
                      <wps:cNvSpPr/>
                      <wps:spPr>
                        <a:xfrm>
                          <a:off x="15302" y="15991"/>
                          <a:ext cx="809" cy="120"/>
                        </a:xfrm>
                        <a:custGeom>
                          <a:avLst/>
                          <a:gdLst>
                            <a:gd name="connsiteX0" fmla="*/ 99240 w 513715"/>
                            <a:gd name="connsiteY0" fmla="*/ 76200 h 76200"/>
                            <a:gd name="connsiteX1" fmla="*/ 0 w 513715"/>
                            <a:gd name="connsiteY1" fmla="*/ 0 h 76200"/>
                            <a:gd name="connsiteX2" fmla="*/ 414475 w 513715"/>
                            <a:gd name="connsiteY2" fmla="*/ 0 h 76200"/>
                            <a:gd name="connsiteX3" fmla="*/ 513715 w 513715"/>
                            <a:gd name="connsiteY3" fmla="*/ 76200 h 76200"/>
                            <a:gd name="connsiteX4" fmla="*/ 99240 w 513715"/>
                            <a:gd name="connsiteY4" fmla="*/ 7620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13715" h="76200">
                              <a:moveTo>
                                <a:pt x="99240" y="76200"/>
                              </a:moveTo>
                              <a:lnTo>
                                <a:pt x="0" y="0"/>
                              </a:lnTo>
                              <a:lnTo>
                                <a:pt x="414475" y="0"/>
                              </a:lnTo>
                              <a:lnTo>
                                <a:pt x="513715" y="76200"/>
                              </a:lnTo>
                              <a:lnTo>
                                <a:pt x="9924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0000"/>
                        </a:solidFill>
                        <a:ln w="1147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8" name="矩形 8"/>
                      <wps:cNvSpPr/>
                      <wps:spPr>
                        <a:xfrm>
                          <a:off x="7334" y="16108"/>
                          <a:ext cx="8776" cy="3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11.4pt;margin-top:14.7pt;height:7.55pt;width:438.8pt;z-index:251660288;mso-width-relative:page;mso-height-relative:page;" coordorigin="7334,15991" coordsize="8776,151" o:gfxdata="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">
              <o:lock v:ext="edit" aspectratio="f"/>
              <v:shape id="任意多边形: 形状 4" o:spid="_x0000_s1026" o:spt="100" style="position:absolute;left:15302;top:15991;height:120;width:809;v-text-anchor:middle;" fillcolor="#E40000" filled="t" stroked="f" coordsize="513715,76200" o:gfxdata="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oZa8AAAA&#10;2gAAAA8AAAAAAAAAAQAgAAAAIgAAAGRycy9kb3ducmV2LnhtbFBLAQIUABQAAAAIAIdO4kAzLwWe&#10;OwAAADkAAAAQAAAAAAAAAAEAIAAAAAsBAABkcnMvc2hhcGV4bWwueG1sUEsFBgAAAAAGAAYAWwEA&#10;ALUDAAAAAA==&#10;" path="m99240,76200l0,0,414475,0,513715,76200,99240,76200xe">
                <v:path o:connectlocs="156,120;0,0;652,0;809,120;156,120" o:connectangles="0,0,0,0,0"/>
                <v:fill on="t" focussize="0,0"/>
                <v:stroke on="f" weight="0.903385826771654pt" joinstyle="miter"/>
                <v:imagedata o:title=""/>
                <o:lock v:ext="edit" aspectratio="f"/>
              </v:shape>
              <v:rect id="_x0000_s1026" o:spid="_x0000_s1026" o:spt="1" style="position:absolute;left:7334;top:16108;height:34;width:8776;v-text-anchor:middle;" fillcolor="#0D0D0D [3069]" filled="t" stroked="f" coordsize="21600,21600" o:gfxdata="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u2beugAAANo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440"/>
      </w:pPr>
      <w:r>
        <w:separator/>
      </w:r>
    </w:p>
  </w:footnote>
  <w:footnote w:type="continuationSeparator" w:id="1">
    <w:p>
      <w:pPr>
        <w:spacing w:line="336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59627">
    <w:pPr>
      <w:pStyle w:val="57"/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-1174750</wp:posOffset>
              </wp:positionH>
              <wp:positionV relativeFrom="page">
                <wp:posOffset>-12700</wp:posOffset>
              </wp:positionV>
              <wp:extent cx="7547610" cy="438150"/>
              <wp:effectExtent l="0" t="0" r="15240" b="0"/>
              <wp:wrapNone/>
              <wp:docPr id="11" name="组合 11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438150"/>
                        <a:chOff x="2546" y="283"/>
                        <a:chExt cx="11886" cy="690"/>
                      </a:xfrm>
                    </wpg:grpSpPr>
                    <wpg:grpSp>
                      <wpg:cNvPr id="15" name="组合 14"/>
                      <wpg:cNvGrpSpPr/>
                      <wpg:grpSpPr>
                        <a:xfrm>
                          <a:off x="2546" y="283"/>
                          <a:ext cx="9873" cy="690"/>
                          <a:chOff x="0" y="0"/>
                          <a:chExt cx="9873" cy="690"/>
                        </a:xfrm>
                      </wpg:grpSpPr>
                      <wps:wsp>
                        <wps:cNvPr id="12" name="任意多边形: 形状 2"/>
                        <wps:cNvSpPr/>
                        <wps:spPr>
                          <a:xfrm>
                            <a:off x="1" y="353"/>
                            <a:ext cx="7625" cy="120"/>
                          </a:xfrm>
                          <a:custGeom>
                            <a:avLst/>
                            <a:gdLst>
                              <a:gd name="connsiteX0" fmla="*/ 7625 w 7625"/>
                              <a:gd name="connsiteY0" fmla="*/ 120 h 120"/>
                              <a:gd name="connsiteX1" fmla="*/ 0 w 7625"/>
                              <a:gd name="connsiteY1" fmla="*/ 120 h 120"/>
                              <a:gd name="connsiteX2" fmla="*/ 0 w 7625"/>
                              <a:gd name="connsiteY2" fmla="*/ 0 h 120"/>
                              <a:gd name="connsiteX3" fmla="*/ 7508 w 7625"/>
                              <a:gd name="connsiteY3" fmla="*/ 0 h 120"/>
                              <a:gd name="connsiteX4" fmla="*/ 7625 w 7625"/>
                              <a:gd name="connsiteY4" fmla="*/ 120 h 1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625" h="120">
                                <a:moveTo>
                                  <a:pt x="7625" y="120"/>
                                </a:moveTo>
                                <a:lnTo>
                                  <a:pt x="0" y="120"/>
                                </a:lnTo>
                                <a:lnTo>
                                  <a:pt x="0" y="0"/>
                                </a:lnTo>
                                <a:lnTo>
                                  <a:pt x="7508" y="0"/>
                                </a:lnTo>
                                <a:lnTo>
                                  <a:pt x="7625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00"/>
                          </a:solidFill>
                          <a:ln w="1240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任意多边形: 形状 3"/>
                        <wps:cNvSpPr/>
                        <wps:spPr>
                          <a:xfrm>
                            <a:off x="0" y="0"/>
                            <a:ext cx="9873" cy="690"/>
                          </a:xfrm>
                          <a:custGeom>
                            <a:avLst/>
                            <a:gdLst>
                              <a:gd name="connsiteX0" fmla="*/ 7264 w 9873"/>
                              <a:gd name="connsiteY0" fmla="*/ 0 h 690"/>
                              <a:gd name="connsiteX1" fmla="*/ 0 w 9873"/>
                              <a:gd name="connsiteY1" fmla="*/ 0 h 690"/>
                              <a:gd name="connsiteX2" fmla="*/ 0 w 9873"/>
                              <a:gd name="connsiteY2" fmla="*/ 224 h 690"/>
                              <a:gd name="connsiteX3" fmla="*/ 7478 w 9873"/>
                              <a:gd name="connsiteY3" fmla="*/ 224 h 690"/>
                              <a:gd name="connsiteX4" fmla="*/ 7926 w 9873"/>
                              <a:gd name="connsiteY4" fmla="*/ 690 h 690"/>
                              <a:gd name="connsiteX5" fmla="*/ 9873 w 9873"/>
                              <a:gd name="connsiteY5" fmla="*/ 690 h 690"/>
                              <a:gd name="connsiteX6" fmla="*/ 9211 w 9873"/>
                              <a:gd name="connsiteY6" fmla="*/ 0 h 690"/>
                              <a:gd name="connsiteX7" fmla="*/ 7264 w 9873"/>
                              <a:gd name="connsiteY7" fmla="*/ 0 h 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9873" h="690">
                                <a:moveTo>
                                  <a:pt x="7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"/>
                                </a:lnTo>
                                <a:lnTo>
                                  <a:pt x="7478" y="224"/>
                                </a:lnTo>
                                <a:lnTo>
                                  <a:pt x="7926" y="690"/>
                                </a:lnTo>
                                <a:lnTo>
                                  <a:pt x="9873" y="690"/>
                                </a:lnTo>
                                <a:lnTo>
                                  <a:pt x="9211" y="0"/>
                                </a:lnTo>
                                <a:lnTo>
                                  <a:pt x="7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36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24" name="任意多边形: 形状 23"/>
                      <wps:cNvSpPr/>
                      <wps:spPr>
                        <a:xfrm>
                          <a:off x="12426" y="553"/>
                          <a:ext cx="836" cy="400"/>
                        </a:xfrm>
                        <a:custGeom>
                          <a:avLst/>
                          <a:gdLst>
                            <a:gd name="connsiteX0" fmla="*/ 272604 w 530860"/>
                            <a:gd name="connsiteY0" fmla="*/ 254433 h 254432"/>
                            <a:gd name="connsiteX1" fmla="*/ 0 w 530860"/>
                            <a:gd name="connsiteY1" fmla="*/ 0 h 254432"/>
                            <a:gd name="connsiteX2" fmla="*/ 258256 w 530860"/>
                            <a:gd name="connsiteY2" fmla="*/ 0 h 254432"/>
                            <a:gd name="connsiteX3" fmla="*/ 530860 w 530860"/>
                            <a:gd name="connsiteY3" fmla="*/ 254433 h 254432"/>
                            <a:gd name="connsiteX4" fmla="*/ 272604 w 530860"/>
                            <a:gd name="connsiteY4" fmla="*/ 254433 h 2544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30860" h="254432">
                              <a:moveTo>
                                <a:pt x="272604" y="254433"/>
                              </a:moveTo>
                              <a:lnTo>
                                <a:pt x="0" y="0"/>
                              </a:lnTo>
                              <a:lnTo>
                                <a:pt x="258256" y="0"/>
                              </a:lnTo>
                              <a:lnTo>
                                <a:pt x="530860" y="254433"/>
                              </a:lnTo>
                              <a:lnTo>
                                <a:pt x="272604" y="254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0000"/>
                        </a:solidFill>
                        <a:ln w="1415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5" name="任意多边形: 形状 24"/>
                      <wps:cNvSpPr/>
                      <wps:spPr>
                        <a:xfrm>
                          <a:off x="12816" y="553"/>
                          <a:ext cx="836" cy="400"/>
                        </a:xfrm>
                        <a:custGeom>
                          <a:avLst/>
                          <a:gdLst>
                            <a:gd name="connsiteX0" fmla="*/ 272604 w 530860"/>
                            <a:gd name="connsiteY0" fmla="*/ 254433 h 254432"/>
                            <a:gd name="connsiteX1" fmla="*/ 0 w 530860"/>
                            <a:gd name="connsiteY1" fmla="*/ 0 h 254432"/>
                            <a:gd name="connsiteX2" fmla="*/ 258256 w 530860"/>
                            <a:gd name="connsiteY2" fmla="*/ 0 h 254432"/>
                            <a:gd name="connsiteX3" fmla="*/ 530860 w 530860"/>
                            <a:gd name="connsiteY3" fmla="*/ 254433 h 254432"/>
                            <a:gd name="connsiteX4" fmla="*/ 272604 w 530860"/>
                            <a:gd name="connsiteY4" fmla="*/ 254433 h 2544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30860" h="254432">
                              <a:moveTo>
                                <a:pt x="272604" y="254433"/>
                              </a:moveTo>
                              <a:lnTo>
                                <a:pt x="0" y="0"/>
                              </a:lnTo>
                              <a:lnTo>
                                <a:pt x="258256" y="0"/>
                              </a:lnTo>
                              <a:lnTo>
                                <a:pt x="530860" y="254433"/>
                              </a:lnTo>
                              <a:lnTo>
                                <a:pt x="272604" y="254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0000"/>
                        </a:solidFill>
                        <a:ln w="1415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任意多边形: 形状 25"/>
                      <wps:cNvSpPr/>
                      <wps:spPr>
                        <a:xfrm>
                          <a:off x="13206" y="553"/>
                          <a:ext cx="836" cy="400"/>
                        </a:xfrm>
                        <a:custGeom>
                          <a:avLst/>
                          <a:gdLst>
                            <a:gd name="connsiteX0" fmla="*/ 272604 w 530860"/>
                            <a:gd name="connsiteY0" fmla="*/ 254433 h 254432"/>
                            <a:gd name="connsiteX1" fmla="*/ 0 w 530860"/>
                            <a:gd name="connsiteY1" fmla="*/ 0 h 254432"/>
                            <a:gd name="connsiteX2" fmla="*/ 258256 w 530860"/>
                            <a:gd name="connsiteY2" fmla="*/ 0 h 254432"/>
                            <a:gd name="connsiteX3" fmla="*/ 530860 w 530860"/>
                            <a:gd name="connsiteY3" fmla="*/ 254433 h 254432"/>
                            <a:gd name="connsiteX4" fmla="*/ 272604 w 530860"/>
                            <a:gd name="connsiteY4" fmla="*/ 254433 h 2544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30860" h="254432">
                              <a:moveTo>
                                <a:pt x="272604" y="254433"/>
                              </a:moveTo>
                              <a:lnTo>
                                <a:pt x="0" y="0"/>
                              </a:lnTo>
                              <a:lnTo>
                                <a:pt x="258256" y="0"/>
                              </a:lnTo>
                              <a:lnTo>
                                <a:pt x="530860" y="254433"/>
                              </a:lnTo>
                              <a:lnTo>
                                <a:pt x="272604" y="254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0000"/>
                        </a:solidFill>
                        <a:ln w="1415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7" name="任意多边形: 形状 26"/>
                      <wps:cNvSpPr/>
                      <wps:spPr>
                        <a:xfrm>
                          <a:off x="13596" y="553"/>
                          <a:ext cx="836" cy="400"/>
                        </a:xfrm>
                        <a:custGeom>
                          <a:avLst/>
                          <a:gdLst>
                            <a:gd name="connsiteX0" fmla="*/ 272604 w 530860"/>
                            <a:gd name="connsiteY0" fmla="*/ 254433 h 254432"/>
                            <a:gd name="connsiteX1" fmla="*/ 0 w 530860"/>
                            <a:gd name="connsiteY1" fmla="*/ 0 h 254432"/>
                            <a:gd name="connsiteX2" fmla="*/ 258256 w 530860"/>
                            <a:gd name="connsiteY2" fmla="*/ 0 h 254432"/>
                            <a:gd name="connsiteX3" fmla="*/ 530860 w 530860"/>
                            <a:gd name="connsiteY3" fmla="*/ 254433 h 254432"/>
                            <a:gd name="connsiteX4" fmla="*/ 272604 w 530860"/>
                            <a:gd name="connsiteY4" fmla="*/ 254433 h 2544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30860" h="254432">
                              <a:moveTo>
                                <a:pt x="272604" y="254433"/>
                              </a:moveTo>
                              <a:lnTo>
                                <a:pt x="0" y="0"/>
                              </a:lnTo>
                              <a:lnTo>
                                <a:pt x="258256" y="0"/>
                              </a:lnTo>
                              <a:lnTo>
                                <a:pt x="530860" y="254433"/>
                              </a:lnTo>
                              <a:lnTo>
                                <a:pt x="272604" y="254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415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2.5pt;margin-top:-1pt;height:34.5pt;width:594.3pt;mso-position-vertical-relative:page;z-index:-251657216;mso-width-relative:page;mso-height-relative:page;" coordorigin="2546,283" coordsize="11886,690" o:gfxdata="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">
              <o:lock v:ext="edit" aspectratio="f"/>
              <v:group id="组合 14" o:spid="_x0000_s1026" o:spt="203" style="position:absolute;left:2546;top:283;height:690;width:9873;" coordsize="9873,69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任意多边形: 形状 2" o:spid="_x0000_s1026" o:spt="100" style="position:absolute;left:1;top:353;height:120;width:7625;v-text-anchor:middle;" fillcolor="#E40000" filled="t" stroked="f" coordsize="7625,120" o:gfxdata="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9CAI7sAAADb&#10;AAAADwAAAAAAAAABACAAAAAiAAAAZHJzL2Rvd25yZXYueG1sUEsBAhQAFAAAAAgAh07iQDMvBZ47&#10;AAAAOQAAABAAAAAAAAAAAQAgAAAACgEAAGRycy9zaGFwZXhtbC54bWxQSwUGAAAAAAYABgBbAQAA&#10;tAMAAAAA&#10;" path="m7625,120l0,120,0,0,7508,0,7625,120xe">
                  <v:path o:connectlocs="7625,120;0,120;0,0;7508,0;7625,120" o:connectangles="0,0,0,0,0"/>
                  <v:fill on="t" focussize="0,0"/>
                  <v:stroke on="f" weight="0.976929133858268pt" joinstyle="miter"/>
                  <v:imagedata o:title=""/>
                  <o:lock v:ext="edit" aspectratio="f"/>
                </v:shape>
                <v:shape id="任意多边形: 形状 3" o:spid="_x0000_s1026" o:spt="100" style="position:absolute;left:0;top:0;height:690;width:9873;v-text-anchor:middle;" fillcolor="#000000" filled="t" stroked="f" coordsize="9873,690" o:gfxdata="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I1zcugAAANsA&#10;AAAPAAAAAAAAAAEAIAAAACIAAABkcnMvZG93bnJldi54bWxQSwECFAAUAAAACACHTuJAMy8FnjsA&#10;AAA5AAAAEAAAAAAAAAABACAAAAAJAQAAZHJzL3NoYXBleG1sLnhtbFBLBQYAAAAABgAGAFsBAACz&#10;AwAAAAA=&#10;" path="m7264,0l0,0,0,224,7478,224,7926,690,9873,690,9211,0,7264,0xe">
                  <v:path o:connectlocs="7264,0;0,0;0,224;7478,224;7926,690;9873,690;9211,0;7264,0" o:connectangles="0,0,0,0,0,0,0,0"/>
                  <v:fill on="t" focussize="0,0"/>
                  <v:stroke on="f" weight="0.973385826771654pt" joinstyle="miter"/>
                  <v:imagedata o:title=""/>
                  <o:lock v:ext="edit" aspectratio="f"/>
                </v:shape>
              </v:group>
              <v:shape id="任意多边形: 形状 23" o:spid="_x0000_s1026" o:spt="100" style="position:absolute;left:12426;top:553;height:400;width:836;v-text-anchor:middle;" fillcolor="#E40000" filled="t" stroked="f" coordsize="530860,254432" o:gfxdata="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CNIrsAAADb&#10;AAAADwAAAAAAAAABACAAAAAiAAAAZHJzL2Rvd25yZXYueG1sUEsBAhQAFAAAAAgAh07iQDMvBZ47&#10;AAAAOQAAABAAAAAAAAAAAQAgAAAACgEAAGRycy9zaGFwZXhtbC54bWxQSwUGAAAAAAYABgBbAQAA&#10;tAMAAAAA&#10;" path="m272604,254433l0,0,258256,0,530860,254433,272604,254433xe">
                <v:path o:connectlocs="429,400;0,0;406,0;836,400;429,400" o:connectangles="0,0,0,0,0"/>
                <v:fill on="t" focussize="0,0"/>
                <v:stroke on="f" weight="1.11488188976378pt" joinstyle="miter"/>
                <v:imagedata o:title=""/>
                <o:lock v:ext="edit" aspectratio="f"/>
              </v:shape>
              <v:shape id="任意多边形: 形状 24" o:spid="_x0000_s1026" o:spt="100" style="position:absolute;left:12816;top:553;height:400;width:836;v-text-anchor:middle;" fillcolor="#AB0000" filled="t" stroked="f" coordsize="530860,254432" o:gfxdata="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n2mL4A&#10;AADbAAAADwAAAAAAAAABACAAAAAiAAAAZHJzL2Rvd25yZXYueG1sUEsBAhQAFAAAAAgAh07iQDMv&#10;BZ47AAAAOQAAABAAAAAAAAAAAQAgAAAADQEAAGRycy9zaGFwZXhtbC54bWxQSwUGAAAAAAYABgBb&#10;AQAAtwMAAAAA&#10;" path="m272604,254433l0,0,258256,0,530860,254433,272604,254433xe">
                <v:path o:connectlocs="429,400;0,0;406,0;836,400;429,400" o:connectangles="0,0,0,0,0"/>
                <v:fill on="t" focussize="0,0"/>
                <v:stroke on="f" weight="1.11488188976378pt" joinstyle="miter"/>
                <v:imagedata o:title=""/>
                <o:lock v:ext="edit" aspectratio="f"/>
              </v:shape>
              <v:shape id="任意多边形: 形状 25" o:spid="_x0000_s1026" o:spt="100" style="position:absolute;left:13206;top:553;height:400;width:836;v-text-anchor:middle;" fillcolor="#720000" filled="t" stroked="f" coordsize="530860,254432" o:gfxdata="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DS/bsAAADb&#10;AAAADwAAAAAAAAABACAAAAAiAAAAZHJzL2Rvd25yZXYueG1sUEsBAhQAFAAAAAgAh07iQDMvBZ47&#10;AAAAOQAAABAAAAAAAAAAAQAgAAAACgEAAGRycy9zaGFwZXhtbC54bWxQSwUGAAAAAAYABgBbAQAA&#10;tAMAAAAA&#10;" path="m272604,254433l0,0,258256,0,530860,254433,272604,254433xe">
                <v:path o:connectlocs="429,400;0,0;406,0;836,400;429,400" o:connectangles="0,0,0,0,0"/>
                <v:fill on="t" focussize="0,0"/>
                <v:stroke on="f" weight="1.11488188976378pt" joinstyle="miter"/>
                <v:imagedata o:title=""/>
                <o:lock v:ext="edit" aspectratio="f"/>
              </v:shape>
              <v:shape id="任意多边形: 形状 26" o:spid="_x0000_s1026" o:spt="100" style="position:absolute;left:13596;top:553;height:400;width:836;v-text-anchor:middle;" fillcolor="#000000" filled="t" stroked="f" coordsize="530860,254432" o:gfxdata="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i/t0vQAA&#10;ANsAAAAPAAAAAAAAAAEAIAAAACIAAABkcnMvZG93bnJldi54bWxQSwECFAAUAAAACACHTuJAMy8F&#10;njsAAAA5AAAAEAAAAAAAAAABACAAAAAMAQAAZHJzL3NoYXBleG1sLnhtbFBLBQYAAAAABgAGAFsB&#10;AAC2AwAAAAA=&#10;" path="m272604,254433l0,0,258256,0,530860,254433,272604,254433xe">
                <v:path o:connectlocs="429,400;0,0;406,0;836,400;429,400" o:connectangles="0,0,0,0,0"/>
                <v:fill on="t" focussize="0,0"/>
                <v:stroke on="f" weight="1.11488188976378pt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DB9D9"/>
    <w:multiLevelType w:val="multilevel"/>
    <w:tmpl w:val="800DB9D9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upperLetter"/>
      <w:pStyle w:val="6"/>
      <w:suff w:val="nothing"/>
      <w:lvlText w:val="%4  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pStyle w:val="7"/>
      <w:suff w:val="nothing"/>
      <w:lvlText w:val="%5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  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)  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7186A"/>
    <w:rsid w:val="44A7186A"/>
    <w:rsid w:val="6A79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36" w:lineRule="auto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97"/>
    <w:unhideWhenUsed/>
    <w:qFormat/>
    <w:uiPriority w:val="9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before="50" w:beforeLines="50" w:after="50" w:afterLines="50"/>
      <w:outlineLvl w:val="2"/>
    </w:pPr>
    <w:rPr>
      <w:rFonts w:ascii="微软雅黑" w:hAnsi="微软雅黑" w:eastAsia="微软雅黑" w:cs="Times New Roman"/>
      <w:b/>
      <w:bCs/>
      <w:color w:val="262626" w:themeColor="text1" w:themeTint="D9"/>
      <w:kern w:val="2"/>
      <w:sz w:val="26"/>
      <w:szCs w:val="26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bidi w:val="0"/>
      <w:adjustRightInd w:val="0"/>
      <w:snapToGrid w:val="0"/>
      <w:spacing w:before="50" w:beforeLines="50" w:after="50" w:afterLines="50"/>
      <w:ind w:left="0" w:leftChars="0" w:firstLine="0" w:firstLineChars="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156" w:beforeLines="50" w:after="156" w:afterLines="50"/>
      <w:ind w:left="0" w:leftChars="0" w:firstLine="0" w:firstLineChars="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bidi w:val="0"/>
      <w:adjustRightInd w:val="0"/>
      <w:snapToGrid w:val="0"/>
      <w:spacing w:before="50" w:beforeLines="50" w:after="50" w:afterLines="50"/>
      <w:ind w:left="0" w:leftChars="0" w:firstLine="0" w:firstLineChars="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156" w:beforeLines="50" w:after="156" w:afterLines="50"/>
      <w:ind w:left="0" w:leftChars="0" w:firstLine="0" w:firstLineChars="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04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25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03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12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01"/>
    <w:qFormat/>
    <w:uiPriority w:val="0"/>
    <w:pPr>
      <w:ind w:firstLine="0" w:firstLineChars="0"/>
      <w:jc w:val="left"/>
    </w:pPr>
  </w:style>
  <w:style w:type="paragraph" w:styleId="31">
    <w:name w:val="Body Text 3"/>
    <w:basedOn w:val="1"/>
    <w:link w:val="118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05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19"/>
    <w:qFormat/>
    <w:uiPriority w:val="0"/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98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02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0"/>
    <w:qFormat/>
    <w:uiPriority w:val="0"/>
    <w:pPr>
      <w:ind w:left="100" w:leftChars="2500" w:firstLine="0" w:firstLineChars="0"/>
      <w:jc w:val="right"/>
    </w:pPr>
  </w:style>
  <w:style w:type="paragraph" w:styleId="51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sz w:val="18"/>
      <w:szCs w:val="18"/>
    </w:rPr>
  </w:style>
  <w:style w:type="paragraph" w:styleId="58">
    <w:name w:val="Signature"/>
    <w:basedOn w:val="1"/>
    <w:link w:val="109"/>
    <w:qFormat/>
    <w:uiPriority w:val="0"/>
    <w:pPr>
      <w:ind w:left="100" w:leftChars="2100"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4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17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1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99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10"/>
    <w:pPr>
      <w:adjustRightInd w:val="0"/>
      <w:snapToGrid w:val="0"/>
      <w:jc w:val="center"/>
      <w:outlineLvl w:val="0"/>
    </w:pPr>
    <w:rPr>
      <w:rFonts w:ascii="微软雅黑" w:hAnsi="微软雅黑" w:eastAsia="微软雅黑" w:cs="Times New Roman"/>
      <w:b/>
      <w:bCs/>
      <w:color w:val="262626" w:themeColor="text1" w:themeTint="D9"/>
      <w:sz w:val="52"/>
      <w:szCs w:val="5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link w:val="120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22"/>
    <w:qFormat/>
    <w:uiPriority w:val="0"/>
    <w:pPr>
      <w:ind w:firstLine="420"/>
    </w:pPr>
  </w:style>
  <w:style w:type="character" w:styleId="90">
    <w:name w:val="Strong"/>
    <w:basedOn w:val="89"/>
    <w:autoRedefine/>
    <w:qFormat/>
    <w:uiPriority w:val="22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1">
    <w:name w:val="end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2">
    <w:name w:val="page number"/>
    <w:basedOn w:val="89"/>
    <w:autoRedefine/>
    <w:qFormat/>
    <w:uiPriority w:val="0"/>
    <w:rPr>
      <w:rFonts w:ascii="微软雅黑" w:hAnsi="微软雅黑" w:eastAsia="微软雅黑" w:cs="Times New Roman"/>
      <w:b/>
      <w:bCs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character" w:styleId="93">
    <w:name w:val="FollowedHyperlink"/>
    <w:basedOn w:val="89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4">
    <w:name w:val="Hyperlink"/>
    <w:basedOn w:val="89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5">
    <w:name w:val="annotation reference"/>
    <w:basedOn w:val="89"/>
    <w:autoRedefine/>
    <w:qFormat/>
    <w:uiPriority w:val="0"/>
    <w:rPr>
      <w:rFonts w:ascii="微软雅黑" w:hAnsi="微软雅黑" w:eastAsia="微软雅黑" w:cs="Times New Roman"/>
      <w:sz w:val="21"/>
    </w:rPr>
  </w:style>
  <w:style w:type="character" w:styleId="96">
    <w:name w:val="footnote reference"/>
    <w:basedOn w:val="89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customStyle="1" w:styleId="97">
    <w:name w:val="标题 2 字符"/>
    <w:link w:val="4"/>
    <w:autoRedefine/>
    <w:qFormat/>
    <w:uiPriority w:val="0"/>
    <w:rPr>
      <w:rFonts w:ascii="微软雅黑" w:hAnsi="微软雅黑" w:eastAsia="微软雅黑" w:cs="Times New Roman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HTML 地址 字符"/>
    <w:basedOn w:val="89"/>
    <w:link w:val="41"/>
    <w:qFormat/>
    <w:uiPriority w:val="0"/>
    <w:rPr>
      <w:i/>
      <w:iCs/>
    </w:rPr>
  </w:style>
  <w:style w:type="character" w:customStyle="1" w:styleId="99">
    <w:name w:val="HTML 预设格式 字符"/>
    <w:basedOn w:val="89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0">
    <w:name w:val="TOC Heading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01">
    <w:name w:val="称呼 字符"/>
    <w:basedOn w:val="89"/>
    <w:link w:val="30"/>
    <w:qFormat/>
    <w:uiPriority w:val="0"/>
  </w:style>
  <w:style w:type="character" w:customStyle="1" w:styleId="102">
    <w:name w:val="纯文本 字符"/>
    <w:basedOn w:val="89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03">
    <w:name w:val="电子邮件签名 字符"/>
    <w:basedOn w:val="89"/>
    <w:link w:val="19"/>
    <w:qFormat/>
    <w:uiPriority w:val="0"/>
  </w:style>
  <w:style w:type="character" w:customStyle="1" w:styleId="104">
    <w:name w:val="宏文本 字符"/>
    <w:basedOn w:val="89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05">
    <w:name w:val="结束语 字符"/>
    <w:basedOn w:val="89"/>
    <w:link w:val="32"/>
    <w:qFormat/>
    <w:uiPriority w:val="0"/>
  </w:style>
  <w:style w:type="paragraph" w:styleId="106">
    <w:name w:val="List Paragraph"/>
    <w:basedOn w:val="1"/>
    <w:qFormat/>
    <w:uiPriority w:val="99"/>
    <w:pPr>
      <w:ind w:firstLine="420"/>
    </w:pPr>
  </w:style>
  <w:style w:type="paragraph" w:styleId="107">
    <w:name w:val="Intense Quote"/>
    <w:basedOn w:val="1"/>
    <w:next w:val="1"/>
    <w:link w:val="108"/>
    <w:qFormat/>
    <w:uiPriority w:val="99"/>
    <w:pPr>
      <w:pBdr>
        <w:top w:val="single" w:color="BA0000" w:themeColor="accent1" w:sz="4" w:space="10"/>
        <w:bottom w:val="single" w:color="BA0000" w:themeColor="accent1" w:sz="4" w:space="10"/>
      </w:pBdr>
      <w:spacing w:before="360" w:after="360"/>
      <w:ind w:left="864" w:right="864"/>
      <w:jc w:val="center"/>
    </w:pPr>
    <w:rPr>
      <w:i/>
      <w:iCs/>
      <w:color w:val="BA0000" w:themeColor="accent1"/>
      <w14:textFill>
        <w14:solidFill>
          <w14:schemeClr w14:val="accent1"/>
        </w14:solidFill>
      </w14:textFill>
    </w:rPr>
  </w:style>
  <w:style w:type="character" w:customStyle="1" w:styleId="108">
    <w:name w:val="明显引用 字符"/>
    <w:basedOn w:val="89"/>
    <w:link w:val="107"/>
    <w:qFormat/>
    <w:uiPriority w:val="99"/>
    <w:rPr>
      <w:i/>
      <w:iCs/>
      <w:color w:val="BA0000" w:themeColor="accent1"/>
      <w14:textFill>
        <w14:solidFill>
          <w14:schemeClr w14:val="accent1"/>
        </w14:solidFill>
      </w14:textFill>
    </w:rPr>
  </w:style>
  <w:style w:type="character" w:customStyle="1" w:styleId="109">
    <w:name w:val="签名 字符"/>
    <w:basedOn w:val="89"/>
    <w:link w:val="58"/>
    <w:qFormat/>
    <w:uiPriority w:val="0"/>
  </w:style>
  <w:style w:type="character" w:customStyle="1" w:styleId="110">
    <w:name w:val="日期 字符"/>
    <w:basedOn w:val="89"/>
    <w:link w:val="50"/>
    <w:qFormat/>
    <w:uiPriority w:val="0"/>
  </w:style>
  <w:style w:type="paragraph" w:customStyle="1" w:styleId="111">
    <w:name w:val="Bibliography"/>
    <w:basedOn w:val="1"/>
    <w:next w:val="1"/>
    <w:semiHidden/>
    <w:unhideWhenUsed/>
    <w:qFormat/>
    <w:uiPriority w:val="37"/>
  </w:style>
  <w:style w:type="character" w:customStyle="1" w:styleId="112">
    <w:name w:val="文档结构图 字符"/>
    <w:basedOn w:val="89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13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14">
    <w:name w:val="信息标题 字符"/>
    <w:basedOn w:val="89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15">
    <w:name w:val="Quote"/>
    <w:basedOn w:val="1"/>
    <w:next w:val="1"/>
    <w:link w:val="116"/>
    <w:qFormat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6">
    <w:name w:val="引用 字符"/>
    <w:basedOn w:val="89"/>
    <w:link w:val="115"/>
    <w:qFormat/>
    <w:uiPriority w:val="9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17">
    <w:name w:val="正文文本 2 字符"/>
    <w:basedOn w:val="89"/>
    <w:link w:val="76"/>
    <w:qFormat/>
    <w:uiPriority w:val="0"/>
  </w:style>
  <w:style w:type="character" w:customStyle="1" w:styleId="118">
    <w:name w:val="正文文本 3 字符"/>
    <w:basedOn w:val="89"/>
    <w:link w:val="31"/>
    <w:qFormat/>
    <w:uiPriority w:val="0"/>
    <w:rPr>
      <w:sz w:val="16"/>
      <w:szCs w:val="16"/>
    </w:rPr>
  </w:style>
  <w:style w:type="character" w:customStyle="1" w:styleId="119">
    <w:name w:val="正文文本 字符"/>
    <w:basedOn w:val="89"/>
    <w:link w:val="34"/>
    <w:qFormat/>
    <w:uiPriority w:val="0"/>
  </w:style>
  <w:style w:type="character" w:customStyle="1" w:styleId="120">
    <w:name w:val="正文文本首行缩进 字符"/>
    <w:basedOn w:val="119"/>
    <w:link w:val="86"/>
    <w:qFormat/>
    <w:uiPriority w:val="0"/>
  </w:style>
  <w:style w:type="character" w:customStyle="1" w:styleId="121">
    <w:name w:val="正文文本缩进 字符"/>
    <w:basedOn w:val="89"/>
    <w:link w:val="35"/>
    <w:qFormat/>
    <w:uiPriority w:val="0"/>
  </w:style>
  <w:style w:type="character" w:customStyle="1" w:styleId="122">
    <w:name w:val="正文文本首行缩进 2 字符"/>
    <w:basedOn w:val="121"/>
    <w:link w:val="87"/>
    <w:qFormat/>
    <w:uiPriority w:val="0"/>
  </w:style>
  <w:style w:type="character" w:customStyle="1" w:styleId="123">
    <w:name w:val="正文文本缩进 2 字符"/>
    <w:basedOn w:val="89"/>
    <w:link w:val="51"/>
    <w:qFormat/>
    <w:uiPriority w:val="0"/>
  </w:style>
  <w:style w:type="character" w:customStyle="1" w:styleId="124">
    <w:name w:val="正文文本缩进 3 字符"/>
    <w:basedOn w:val="89"/>
    <w:link w:val="70"/>
    <w:qFormat/>
    <w:uiPriority w:val="0"/>
    <w:rPr>
      <w:sz w:val="16"/>
      <w:szCs w:val="16"/>
    </w:rPr>
  </w:style>
  <w:style w:type="character" w:customStyle="1" w:styleId="125">
    <w:name w:val="注释标题 字符"/>
    <w:basedOn w:val="89"/>
    <w:link w:val="16"/>
    <w:qFormat/>
    <w:uiPriority w:val="0"/>
  </w:style>
  <w:style w:type="paragraph" w:customStyle="1" w:styleId="126">
    <w:name w:val="关键词"/>
    <w:basedOn w:val="1"/>
    <w:qFormat/>
    <w:uiPriority w:val="0"/>
    <w:rPr>
      <w:rFonts w:hint="eastAsia"/>
    </w:rPr>
  </w:style>
  <w:style w:type="paragraph" w:customStyle="1" w:styleId="127">
    <w:name w:val="摘要"/>
    <w:basedOn w:val="1"/>
    <w:qFormat/>
    <w:uiPriority w:val="0"/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自定义 3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A0000"/>
      </a:accent1>
      <a:accent2>
        <a:srgbClr val="E6651E"/>
      </a:accent2>
      <a:accent3>
        <a:srgbClr val="48A088"/>
      </a:accent3>
      <a:accent4>
        <a:srgbClr val="2A8CA5"/>
      </a:accent4>
      <a:accent5>
        <a:srgbClr val="86B9C0"/>
      </a:accent5>
      <a:accent6>
        <a:srgbClr val="E54C5E"/>
      </a:accent6>
      <a:hlink>
        <a:srgbClr val="0026E5"/>
      </a:hlink>
      <a:folHlink>
        <a:srgbClr val="7E1FAD"/>
      </a:folHlink>
    </a:clrScheme>
    <a:fontScheme name="all微软雅黑">
      <a:majorFont>
        <a:latin typeface="微软雅黑"/>
        <a:ea typeface="微软雅黑"/>
        <a:cs typeface=""/>
      </a:majorFont>
      <a:minorFont>
        <a:latin typeface="微软雅黑"/>
        <a:ea typeface="微软雅黑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1510</Words>
  <Characters>1641</Characters>
  <Lines>0</Lines>
  <Paragraphs>0</Paragraphs>
  <TotalTime>1</TotalTime>
  <ScaleCrop>false</ScaleCrop>
  <LinksUpToDate>false</LinksUpToDate>
  <CharactersWithSpaces>1646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2025-04-17T07:23:00Z</dcterms:created>
  <dc:creator>WPS_1664800949</dc:creator>
  <cp:lastModifiedBy>WPS_1664800949</cp:lastModifiedBy>
  <dcterms:modified xsi:type="dcterms:W3CDTF">2025-04-19T11:11:07Z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C70ED5DCA4BF42A38E747CA1B06A8B9C_11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