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A8C3F" w14:textId="77777777" w:rsidR="00385E44" w:rsidRDefault="00385E44" w:rsidP="00385E44">
      <w:pPr>
        <w:pStyle w:val="NormalWeb"/>
        <w:spacing w:after="0" w:afterAutospacing="0"/>
        <w:jc w:val="both"/>
        <w:rPr>
          <w:rFonts w:ascii="微软雅黑" w:eastAsia="微软雅黑" w:hAnsi="微软雅黑"/>
          <w:sz w:val="20"/>
          <w:szCs w:val="20"/>
        </w:rPr>
      </w:pPr>
      <w:r>
        <w:rPr>
          <w:rFonts w:ascii="微软雅黑" w:eastAsia="微软雅黑" w:hAnsi="微软雅黑" w:hint="eastAsia"/>
          <w:sz w:val="20"/>
          <w:szCs w:val="20"/>
        </w:rPr>
        <w:t>确认到您的亚马逊欧洲站账户已经完成注册和审核，为了帮助您顺利启航欧洲站，领取高达</w:t>
      </w:r>
      <w:r>
        <w:rPr>
          <w:rFonts w:ascii="微软雅黑" w:eastAsia="微软雅黑" w:hAnsi="微软雅黑" w:hint="eastAsia"/>
          <w:b/>
          <w:bCs/>
          <w:sz w:val="20"/>
          <w:szCs w:val="20"/>
          <w:highlight w:val="yellow"/>
        </w:rPr>
        <w:t>5万+美金</w:t>
      </w:r>
      <w:r>
        <w:rPr>
          <w:rFonts w:ascii="微软雅黑" w:eastAsia="微软雅黑" w:hAnsi="微软雅黑" w:hint="eastAsia"/>
          <w:sz w:val="20"/>
          <w:szCs w:val="20"/>
        </w:rPr>
        <w:t>的福利，请参照大欧洲全覆盖策略定制您的专属上线节奏，助您快速出单！</w:t>
      </w:r>
    </w:p>
    <w:p w14:paraId="231337A9" w14:textId="77777777" w:rsidR="00385E44" w:rsidRDefault="00385E44" w:rsidP="00385E44">
      <w:pPr>
        <w:pStyle w:val="NormalWeb"/>
        <w:spacing w:after="0" w:afterAutospacing="0"/>
        <w:jc w:val="both"/>
        <w:rPr>
          <w:rFonts w:ascii="微软雅黑" w:eastAsia="微软雅黑" w:hAnsi="微软雅黑" w:hint="eastAsia"/>
          <w:sz w:val="20"/>
          <w:szCs w:val="20"/>
        </w:rPr>
      </w:pPr>
      <w:r>
        <w:rPr>
          <w:rFonts w:ascii="微软雅黑" w:eastAsia="微软雅黑" w:hAnsi="微软雅黑" w:hint="eastAsia"/>
          <w:sz w:val="20"/>
          <w:szCs w:val="20"/>
        </w:rPr>
        <w:t>请参照附件内官方推荐的</w:t>
      </w:r>
      <w:r>
        <w:rPr>
          <w:rFonts w:ascii="微软雅黑" w:eastAsia="微软雅黑" w:hAnsi="微软雅黑" w:hint="eastAsia"/>
          <w:b/>
          <w:bCs/>
          <w:sz w:val="20"/>
          <w:szCs w:val="20"/>
        </w:rPr>
        <w:t>大欧洲六步全覆盖策略</w:t>
      </w:r>
      <w:r>
        <w:rPr>
          <w:rFonts w:ascii="微软雅黑" w:eastAsia="微软雅黑" w:hAnsi="微软雅黑" w:hint="eastAsia"/>
          <w:sz w:val="20"/>
          <w:szCs w:val="20"/>
        </w:rPr>
        <w:t>：</w:t>
      </w:r>
    </w:p>
    <w:p w14:paraId="6464C233" w14:textId="3DD41D43" w:rsidR="00385E44" w:rsidRPr="00385E44" w:rsidRDefault="00385E44" w:rsidP="00385E44">
      <w:pPr>
        <w:pStyle w:val="NormalWeb"/>
        <w:spacing w:after="0" w:afterAutospacing="0"/>
        <w:jc w:val="both"/>
        <w:rPr>
          <w:rFonts w:ascii="微软雅黑" w:eastAsia="微软雅黑" w:hAnsi="微软雅黑" w:hint="eastAsia"/>
          <w:sz w:val="20"/>
          <w:szCs w:val="20"/>
        </w:rPr>
      </w:pPr>
      <w:r>
        <w:rPr>
          <w:rFonts w:ascii="微软雅黑" w:eastAsia="微软雅黑" w:hAnsi="微软雅黑"/>
          <w:noProof/>
          <w:sz w:val="20"/>
          <w:szCs w:val="20"/>
        </w:rPr>
        <w:drawing>
          <wp:inline distT="0" distB="0" distL="0" distR="0" wp14:anchorId="33A0D0DF" wp14:editId="256B58B5">
            <wp:extent cx="5274310" cy="642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642620"/>
                    </a:xfrm>
                    <a:prstGeom prst="rect">
                      <a:avLst/>
                    </a:prstGeom>
                    <a:noFill/>
                    <a:ln>
                      <a:noFill/>
                    </a:ln>
                  </pic:spPr>
                </pic:pic>
              </a:graphicData>
            </a:graphic>
          </wp:inline>
        </w:drawing>
      </w:r>
    </w:p>
    <w:p w14:paraId="087B1B10" w14:textId="77777777" w:rsidR="00385E44" w:rsidRDefault="00385E44" w:rsidP="00385E44">
      <w:pPr>
        <w:rPr>
          <w:rFonts w:ascii="微软雅黑" w:eastAsia="微软雅黑" w:hAnsi="微软雅黑" w:hint="eastAsia"/>
          <w:b/>
          <w:bCs/>
          <w:sz w:val="20"/>
          <w:szCs w:val="20"/>
        </w:rPr>
      </w:pPr>
      <w:r>
        <w:rPr>
          <w:rFonts w:ascii="微软雅黑" w:eastAsia="微软雅黑" w:hAnsi="微软雅黑" w:hint="eastAsia"/>
          <w:b/>
          <w:bCs/>
          <w:sz w:val="20"/>
          <w:szCs w:val="20"/>
        </w:rPr>
        <w:t>欧洲销售步骤：1）激活欧洲站--&gt;2)品牌授权--&gt;3) 欧洲合规（VAT、欧代、包装法）--&gt;4) 完成英国+德国双边发货入仓--&gt;5)开通泛欧，节省运费</w:t>
      </w:r>
    </w:p>
    <w:p w14:paraId="75C9E3F0" w14:textId="77777777" w:rsidR="00385E44" w:rsidRDefault="00385E44" w:rsidP="00385E44">
      <w:pPr>
        <w:rPr>
          <w:rFonts w:ascii="微软雅黑" w:eastAsia="微软雅黑" w:hAnsi="微软雅黑" w:hint="eastAsia"/>
          <w:b/>
          <w:bCs/>
          <w:sz w:val="20"/>
          <w:szCs w:val="20"/>
        </w:rPr>
      </w:pPr>
      <w:r>
        <w:rPr>
          <w:rFonts w:ascii="微软雅黑" w:eastAsia="微软雅黑" w:hAnsi="微软雅黑" w:hint="eastAsia"/>
          <w:b/>
          <w:bCs/>
          <w:sz w:val="20"/>
          <w:szCs w:val="20"/>
        </w:rPr>
        <w:t>第一步：进入欧洲站</w:t>
      </w:r>
    </w:p>
    <w:p w14:paraId="5D3A780E" w14:textId="77777777"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1）您的账户是全球账户，如果卖家后台已经有欧洲站，直接登录欧洲站即可；</w:t>
      </w:r>
    </w:p>
    <w:p w14:paraId="271C9352" w14:textId="77777777"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2）如果后台没有欧洲站点，请在美国站左上角 "站点选择框"-&gt;点击“英国待注册”，即可开通欧洲站，</w:t>
      </w:r>
    </w:p>
    <w:p w14:paraId="246FEDB6" w14:textId="0D735B0D"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3）如果后台没有“英国待注册”按钮，请告诉我注册邮箱，我来发欧洲招商注册链接</w:t>
      </w:r>
    </w:p>
    <w:p w14:paraId="74FF30F0" w14:textId="77777777" w:rsidR="00385E44" w:rsidRDefault="00385E44" w:rsidP="00385E44">
      <w:pPr>
        <w:rPr>
          <w:rFonts w:ascii="微软雅黑" w:eastAsia="微软雅黑" w:hAnsi="微软雅黑" w:hint="eastAsia"/>
          <w:b/>
          <w:bCs/>
          <w:sz w:val="20"/>
          <w:szCs w:val="20"/>
        </w:rPr>
      </w:pPr>
      <w:r>
        <w:rPr>
          <w:rFonts w:ascii="微软雅黑" w:eastAsia="微软雅黑" w:hAnsi="微软雅黑" w:hint="eastAsia"/>
          <w:b/>
          <w:bCs/>
          <w:sz w:val="20"/>
          <w:szCs w:val="20"/>
        </w:rPr>
        <w:t>第二步：品牌授权、品牌注册</w:t>
      </w:r>
    </w:p>
    <w:p w14:paraId="7D054E83" w14:textId="77777777"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1）如果美国商标已经在亚马逊品牌注册网站上做了品牌注册，可以把这个品牌授权到欧洲站；</w:t>
      </w:r>
    </w:p>
    <w:p w14:paraId="4FA1E403" w14:textId="77777777"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2）如果有和美国商标同名的英国或欧盟商标，可以在品牌备案网站做商标关联，不用再重新做品牌注册；</w:t>
      </w:r>
    </w:p>
    <w:p w14:paraId="10B51AA3" w14:textId="77777777" w:rsidR="00385E44" w:rsidRDefault="00385E44" w:rsidP="00385E44">
      <w:pPr>
        <w:pStyle w:val="NormalWeb"/>
        <w:spacing w:before="0" w:beforeAutospacing="0" w:after="0" w:afterAutospacing="0"/>
        <w:jc w:val="both"/>
        <w:rPr>
          <w:rFonts w:ascii="微软雅黑" w:eastAsia="微软雅黑" w:hAnsi="微软雅黑" w:hint="eastAsia"/>
          <w:sz w:val="20"/>
          <w:szCs w:val="20"/>
        </w:rPr>
      </w:pPr>
      <w:r>
        <w:rPr>
          <w:rFonts w:ascii="微软雅黑" w:eastAsia="微软雅黑" w:hAnsi="微软雅黑" w:hint="eastAsia"/>
          <w:sz w:val="20"/>
          <w:szCs w:val="20"/>
        </w:rPr>
        <w:t>3）在欧洲或英国申请了新的名称的商标，需要用新商标做品牌注册（TM商标申请后5-7天就可以下证书，TM标就可以在亚马逊做品牌注册了，不用等R标。）</w:t>
      </w:r>
    </w:p>
    <w:p w14:paraId="35D25EED" w14:textId="1D78AEAF" w:rsidR="00385E44" w:rsidRDefault="00385E44" w:rsidP="00385E44">
      <w:pPr>
        <w:rPr>
          <w:rFonts w:ascii="微软雅黑" w:eastAsia="微软雅黑" w:hAnsi="微软雅黑" w:hint="eastAsia"/>
          <w:sz w:val="20"/>
          <w:szCs w:val="20"/>
        </w:rPr>
      </w:pPr>
      <w:r>
        <w:rPr>
          <w:rFonts w:ascii="微软雅黑" w:eastAsia="微软雅黑" w:hAnsi="微软雅黑" w:hint="eastAsia"/>
          <w:sz w:val="20"/>
          <w:szCs w:val="20"/>
        </w:rPr>
        <w:t>品牌注册/品牌授权/商标关联操作步骤详见</w:t>
      </w:r>
      <w:hyperlink r:id="rId6" w:history="1">
        <w:r>
          <w:rPr>
            <w:rStyle w:val="Hyperlink"/>
            <w:rFonts w:ascii="微软雅黑" w:eastAsia="微软雅黑" w:hAnsi="微软雅黑" w:hint="eastAsia"/>
            <w:sz w:val="20"/>
            <w:szCs w:val="20"/>
          </w:rPr>
          <w:t>《亚马逊欧洲站卖家品牌宝典》</w:t>
        </w:r>
      </w:hyperlink>
      <w:r>
        <w:rPr>
          <w:rFonts w:ascii="微软雅黑" w:eastAsia="微软雅黑" w:hAnsi="微软雅黑" w:hint="eastAsia"/>
          <w:sz w:val="20"/>
          <w:szCs w:val="20"/>
        </w:rPr>
        <w:t>。</w:t>
      </w:r>
      <w:hyperlink r:id="rId7" w:history="1">
        <w:r>
          <w:rPr>
            <w:rStyle w:val="Hyperlink"/>
            <w:rFonts w:ascii="微软雅黑" w:eastAsia="微软雅黑" w:hAnsi="微软雅黑" w:hint="eastAsia"/>
            <w:sz w:val="20"/>
            <w:szCs w:val="20"/>
          </w:rPr>
          <w:t>https://m.media-amazon.com/images/G/01/Brand/EU_Seller_Brand_Playbook.pdf</w:t>
        </w:r>
      </w:hyperlink>
    </w:p>
    <w:p w14:paraId="62907F37" w14:textId="77777777" w:rsidR="00385E44" w:rsidRDefault="00385E44" w:rsidP="00385E44">
      <w:pPr>
        <w:pStyle w:val="NormalWeb"/>
        <w:spacing w:before="0" w:beforeAutospacing="0" w:after="0" w:afterAutospacing="0"/>
        <w:jc w:val="both"/>
        <w:rPr>
          <w:rFonts w:ascii="微软雅黑" w:eastAsia="微软雅黑" w:hAnsi="微软雅黑" w:hint="eastAsia"/>
          <w:b/>
          <w:bCs/>
          <w:sz w:val="20"/>
          <w:szCs w:val="20"/>
        </w:rPr>
      </w:pPr>
      <w:r>
        <w:rPr>
          <w:rFonts w:ascii="微软雅黑" w:eastAsia="微软雅黑" w:hAnsi="微软雅黑" w:hint="eastAsia"/>
          <w:b/>
          <w:bCs/>
          <w:sz w:val="20"/>
          <w:szCs w:val="20"/>
        </w:rPr>
        <w:t>第三步：欧洲合规（VAT、欧代、包装法、GPSR）</w:t>
      </w:r>
    </w:p>
    <w:p w14:paraId="5C6D4801" w14:textId="77777777" w:rsidR="00385E44" w:rsidRDefault="00385E44" w:rsidP="00385E44">
      <w:pPr>
        <w:pStyle w:val="ListParagraph"/>
        <w:numPr>
          <w:ilvl w:val="0"/>
          <w:numId w:val="1"/>
        </w:numPr>
        <w:rPr>
          <w:rFonts w:ascii="微软雅黑" w:eastAsia="微软雅黑" w:hAnsi="微软雅黑" w:hint="eastAsia"/>
          <w:sz w:val="20"/>
          <w:szCs w:val="20"/>
        </w:rPr>
      </w:pPr>
      <w:r>
        <w:rPr>
          <w:rFonts w:ascii="微软雅黑" w:eastAsia="微软雅黑" w:hAnsi="微软雅黑" w:hint="eastAsia"/>
          <w:b/>
          <w:bCs/>
          <w:sz w:val="20"/>
          <w:szCs w:val="20"/>
        </w:rPr>
        <w:t>VAT</w:t>
      </w:r>
      <w:r>
        <w:rPr>
          <w:rFonts w:ascii="微软雅黑" w:eastAsia="微软雅黑" w:hAnsi="微软雅黑" w:hint="eastAsia"/>
          <w:sz w:val="20"/>
          <w:szCs w:val="20"/>
        </w:rPr>
        <w:t>:库存放在哪个国家，就要申请哪个国家的VAT,但欧盟有泛欧库存共享，需要申请德国法国意大利和西班牙的税号，所以建议您申请欧洲5国（英德法意西）德税号。</w:t>
      </w:r>
    </w:p>
    <w:p w14:paraId="67704533" w14:textId="77777777" w:rsidR="00385E44" w:rsidRDefault="00385E44" w:rsidP="00385E44">
      <w:pPr>
        <w:pStyle w:val="ListParagraph"/>
        <w:numPr>
          <w:ilvl w:val="0"/>
          <w:numId w:val="1"/>
        </w:numPr>
        <w:rPr>
          <w:rFonts w:ascii="微软雅黑" w:eastAsia="微软雅黑" w:hAnsi="微软雅黑" w:hint="eastAsia"/>
          <w:sz w:val="20"/>
          <w:szCs w:val="20"/>
        </w:rPr>
      </w:pPr>
      <w:r>
        <w:rPr>
          <w:rFonts w:ascii="微软雅黑" w:eastAsia="微软雅黑" w:hAnsi="微软雅黑" w:hint="eastAsia"/>
          <w:b/>
          <w:bCs/>
          <w:sz w:val="20"/>
          <w:szCs w:val="20"/>
        </w:rPr>
        <w:t>欧代（欧盟负责人）</w:t>
      </w:r>
      <w:r>
        <w:rPr>
          <w:rFonts w:ascii="微软雅黑" w:eastAsia="微软雅黑" w:hAnsi="微软雅黑" w:hint="eastAsia"/>
          <w:sz w:val="20"/>
          <w:szCs w:val="20"/>
        </w:rPr>
        <w:t>：在欧盟销售绝大多数产品，都需要在亚马逊卖家后台上传欧代信息，所以需要您申请欧代。</w:t>
      </w:r>
    </w:p>
    <w:p w14:paraId="591B9283" w14:textId="77777777" w:rsidR="00385E44" w:rsidRDefault="00385E44" w:rsidP="00385E44">
      <w:pPr>
        <w:pStyle w:val="ListParagraph"/>
        <w:numPr>
          <w:ilvl w:val="0"/>
          <w:numId w:val="1"/>
        </w:numPr>
        <w:rPr>
          <w:rFonts w:ascii="微软雅黑" w:eastAsia="微软雅黑" w:hAnsi="微软雅黑" w:hint="eastAsia"/>
          <w:sz w:val="20"/>
          <w:szCs w:val="20"/>
        </w:rPr>
      </w:pPr>
      <w:r>
        <w:rPr>
          <w:rFonts w:ascii="微软雅黑" w:eastAsia="微软雅黑" w:hAnsi="微软雅黑" w:hint="eastAsia"/>
          <w:b/>
          <w:bCs/>
          <w:sz w:val="20"/>
          <w:szCs w:val="20"/>
        </w:rPr>
        <w:t>包装法EPR</w:t>
      </w:r>
      <w:r>
        <w:rPr>
          <w:rFonts w:ascii="微软雅黑" w:eastAsia="微软雅黑" w:hAnsi="微软雅黑" w:hint="eastAsia"/>
          <w:sz w:val="20"/>
          <w:szCs w:val="20"/>
        </w:rPr>
        <w:t>：德国需要申请注册包装法，法国西班牙的包装法可以代扣代缴，所以不用单独注册。</w:t>
      </w:r>
    </w:p>
    <w:p w14:paraId="11D09564" w14:textId="77777777" w:rsidR="00385E44" w:rsidRDefault="00385E44" w:rsidP="00385E44">
      <w:pPr>
        <w:ind w:firstLine="883"/>
        <w:rPr>
          <w:rFonts w:ascii="微软雅黑" w:eastAsia="微软雅黑" w:hAnsi="微软雅黑" w:hint="eastAsia"/>
          <w:sz w:val="20"/>
          <w:szCs w:val="20"/>
        </w:rPr>
      </w:pPr>
      <w:r>
        <w:rPr>
          <w:rFonts w:ascii="微软雅黑" w:eastAsia="微软雅黑" w:hAnsi="微软雅黑" w:hint="eastAsia"/>
          <w:b/>
          <w:bCs/>
          <w:sz w:val="20"/>
          <w:szCs w:val="20"/>
          <w:highlight w:val="yellow"/>
        </w:rPr>
        <w:t>合规费用</w:t>
      </w:r>
      <w:r>
        <w:rPr>
          <w:rFonts w:ascii="微软雅黑" w:eastAsia="微软雅黑" w:hAnsi="微软雅黑" w:hint="eastAsia"/>
          <w:sz w:val="20"/>
          <w:szCs w:val="20"/>
        </w:rPr>
        <w:t>：完美合规指南优惠大礼包（包括5 国税号（英德法意西），德国包装法和欧盟负责人（欧代）最低4465元人民币，费用和联系方式见</w:t>
      </w:r>
      <w:hyperlink r:id="rId8" w:history="1">
        <w:r>
          <w:rPr>
            <w:rStyle w:val="Hyperlink"/>
            <w:rFonts w:ascii="微软雅黑" w:eastAsia="微软雅黑" w:hAnsi="微软雅黑" w:hint="eastAsia"/>
            <w:sz w:val="20"/>
            <w:szCs w:val="20"/>
          </w:rPr>
          <w:t>欧洲完美合规指南</w:t>
        </w:r>
      </w:hyperlink>
      <w:r>
        <w:rPr>
          <w:rFonts w:hint="eastAsia"/>
        </w:rPr>
        <w:t>：</w:t>
      </w:r>
      <w:hyperlink r:id="rId9" w:history="1">
        <w:r>
          <w:rPr>
            <w:rStyle w:val="Hyperlink"/>
            <w:rFonts w:hint="eastAsia"/>
          </w:rPr>
          <w:t>https://m.media-amazon.com/images/G/02/EU/EU_Compliance_handbook.pdf</w:t>
        </w:r>
      </w:hyperlink>
    </w:p>
    <w:p w14:paraId="09FFE317" w14:textId="71EFF97C" w:rsidR="00385E44" w:rsidRDefault="00385E44" w:rsidP="00385E44">
      <w:pPr>
        <w:pStyle w:val="NormalWeb"/>
        <w:ind w:firstLine="880"/>
        <w:jc w:val="both"/>
        <w:rPr>
          <w:rFonts w:ascii="微软雅黑" w:eastAsia="微软雅黑" w:hAnsi="微软雅黑" w:hint="eastAsia"/>
          <w:sz w:val="20"/>
          <w:szCs w:val="20"/>
        </w:rPr>
      </w:pPr>
      <w:r>
        <w:rPr>
          <w:rFonts w:ascii="微软雅黑" w:eastAsia="微软雅黑" w:hAnsi="微软雅黑"/>
          <w:noProof/>
          <w:sz w:val="20"/>
          <w:szCs w:val="20"/>
        </w:rPr>
        <w:lastRenderedPageBreak/>
        <w:drawing>
          <wp:inline distT="0" distB="0" distL="0" distR="0" wp14:anchorId="3B79CE42" wp14:editId="7E648930">
            <wp:extent cx="5267325" cy="391033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3910330"/>
                    </a:xfrm>
                    <a:prstGeom prst="rect">
                      <a:avLst/>
                    </a:prstGeom>
                    <a:noFill/>
                    <a:ln>
                      <a:noFill/>
                    </a:ln>
                  </pic:spPr>
                </pic:pic>
              </a:graphicData>
            </a:graphic>
          </wp:inline>
        </w:drawing>
      </w:r>
    </w:p>
    <w:p w14:paraId="38B7A0F4" w14:textId="77777777" w:rsidR="00385E44" w:rsidRDefault="00385E44" w:rsidP="00385E44">
      <w:pPr>
        <w:numPr>
          <w:ilvl w:val="0"/>
          <w:numId w:val="1"/>
        </w:numPr>
        <w:spacing w:before="100" w:beforeAutospacing="1" w:after="100" w:afterAutospacing="1"/>
        <w:rPr>
          <w:rFonts w:ascii="微软雅黑" w:eastAsia="微软雅黑" w:hAnsi="微软雅黑" w:hint="eastAsia"/>
          <w:sz w:val="20"/>
          <w:szCs w:val="20"/>
        </w:rPr>
      </w:pPr>
      <w:r>
        <w:rPr>
          <w:rFonts w:ascii="微软雅黑" w:eastAsia="微软雅黑" w:hAnsi="微软雅黑" w:hint="eastAsia"/>
          <w:b/>
          <w:bCs/>
          <w:sz w:val="20"/>
          <w:szCs w:val="20"/>
        </w:rPr>
        <w:t>通用产品安全法规 (GPSR)</w:t>
      </w:r>
      <w:r>
        <w:rPr>
          <w:rFonts w:ascii="微软雅黑" w:eastAsia="微软雅黑" w:hAnsi="微软雅黑" w:hint="eastAsia"/>
          <w:sz w:val="20"/>
          <w:szCs w:val="20"/>
        </w:rPr>
        <w:t>：在欧盟售的一些非食品消费类商品，特别是电子电器、玩具等有警示标识的产品需要在商品、商品包装或随附文件上提供欧盟负责人、制造商和警告和安全信息，详细见</w:t>
      </w:r>
      <w:hyperlink r:id="rId11" w:history="1">
        <w:r>
          <w:rPr>
            <w:rStyle w:val="Hyperlink"/>
            <w:rFonts w:ascii="微软雅黑" w:eastAsia="微软雅黑" w:hAnsi="微软雅黑" w:hint="eastAsia"/>
            <w:sz w:val="20"/>
            <w:szCs w:val="20"/>
          </w:rPr>
          <w:t>欧洲完美合规指南</w:t>
        </w:r>
      </w:hyperlink>
      <w:hyperlink r:id="rId12" w:history="1">
        <w:r>
          <w:rPr>
            <w:rStyle w:val="Hyperlink"/>
            <w:rFonts w:ascii="宋体" w:eastAsia="宋体" w:hAnsi="宋体" w:hint="eastAsia"/>
            <w:sz w:val="24"/>
            <w:szCs w:val="24"/>
          </w:rPr>
          <w:t>https://m.media-amazon.com/images/G/02/EU/EU_Compliance_handbook.pdf</w:t>
        </w:r>
      </w:hyperlink>
    </w:p>
    <w:p w14:paraId="77A681EF" w14:textId="77777777" w:rsidR="00385E44" w:rsidRDefault="00385E44" w:rsidP="00385E44">
      <w:pPr>
        <w:pStyle w:val="NormalWeb"/>
        <w:spacing w:before="0" w:beforeAutospacing="0" w:after="0" w:afterAutospacing="0"/>
        <w:ind w:firstLine="883"/>
        <w:jc w:val="both"/>
        <w:rPr>
          <w:rFonts w:ascii="微软雅黑" w:eastAsia="微软雅黑" w:hAnsi="微软雅黑" w:hint="eastAsia"/>
          <w:sz w:val="20"/>
          <w:szCs w:val="20"/>
        </w:rPr>
      </w:pPr>
      <w:r>
        <w:rPr>
          <w:rFonts w:ascii="微软雅黑" w:eastAsia="微软雅黑" w:hAnsi="微软雅黑" w:hint="eastAsia"/>
          <w:b/>
          <w:bCs/>
          <w:sz w:val="20"/>
          <w:szCs w:val="20"/>
        </w:rPr>
        <w:t>WEEE</w:t>
      </w:r>
      <w:r>
        <w:rPr>
          <w:rFonts w:ascii="微软雅黑" w:eastAsia="微软雅黑" w:hAnsi="微软雅黑" w:hint="eastAsia"/>
          <w:sz w:val="20"/>
          <w:szCs w:val="20"/>
        </w:rPr>
        <w:t>:如果您的产品是电子电器等带电产品，需要注册WEEE,否则不需要,WEEE也可以找上面的服务商申请注册。</w:t>
      </w:r>
    </w:p>
    <w:p w14:paraId="593DEEE9" w14:textId="77777777" w:rsidR="00385E44" w:rsidRDefault="00385E44" w:rsidP="00385E44">
      <w:pPr>
        <w:pStyle w:val="NormalWeb"/>
        <w:spacing w:before="0" w:beforeAutospacing="0" w:after="0" w:afterAutospacing="0"/>
        <w:jc w:val="both"/>
        <w:rPr>
          <w:rFonts w:ascii="微软雅黑" w:eastAsia="微软雅黑" w:hAnsi="微软雅黑" w:hint="eastAsia"/>
          <w:sz w:val="20"/>
          <w:szCs w:val="20"/>
        </w:rPr>
      </w:pPr>
      <w:r>
        <w:rPr>
          <w:rFonts w:ascii="微软雅黑" w:eastAsia="微软雅黑" w:hAnsi="微软雅黑" w:hint="eastAsia"/>
          <w:b/>
          <w:bCs/>
          <w:sz w:val="20"/>
          <w:szCs w:val="20"/>
        </w:rPr>
        <w:t>第四步：完成英国+德国双边入仓</w:t>
      </w:r>
      <w:r>
        <w:rPr>
          <w:rFonts w:ascii="微软雅黑" w:eastAsia="微软雅黑" w:hAnsi="微软雅黑" w:hint="eastAsia"/>
          <w:sz w:val="20"/>
          <w:szCs w:val="20"/>
        </w:rPr>
        <w:t>。</w:t>
      </w:r>
    </w:p>
    <w:p w14:paraId="380350E3" w14:textId="77777777" w:rsidR="00385E44" w:rsidRDefault="00385E44" w:rsidP="00385E44">
      <w:pPr>
        <w:pStyle w:val="NormalWeb"/>
        <w:spacing w:before="0" w:beforeAutospacing="0" w:after="0" w:afterAutospacing="0"/>
        <w:ind w:left="840" w:hanging="420"/>
        <w:jc w:val="both"/>
        <w:rPr>
          <w:rFonts w:ascii="微软雅黑" w:eastAsia="微软雅黑" w:hAnsi="微软雅黑" w:hint="eastAsia"/>
          <w:sz w:val="20"/>
          <w:szCs w:val="20"/>
        </w:rPr>
      </w:pPr>
      <w:r>
        <w:rPr>
          <w:rFonts w:ascii="微软雅黑" w:eastAsia="微软雅黑" w:hAnsi="微软雅黑" w:hint="eastAsia"/>
          <w:sz w:val="20"/>
          <w:szCs w:val="20"/>
        </w:rPr>
        <w:t>l英国：品牌授权后，就可以跟卖美国的ASIN或创建新ASIN，不用等VAT下来就可以发货了，利用英国增值税号 90 天（可申请延长至 120 天）豁免期提前发货到英国开售。VAT下来后再上传到卖家后台即可。</w:t>
      </w:r>
    </w:p>
    <w:p w14:paraId="7242F20C" w14:textId="77777777" w:rsidR="00385E44" w:rsidRDefault="00385E44" w:rsidP="00385E44">
      <w:pPr>
        <w:pStyle w:val="NormalWeb"/>
        <w:spacing w:before="0" w:beforeAutospacing="0" w:after="0" w:afterAutospacing="0"/>
        <w:ind w:leftChars="100" w:left="210" w:firstLine="220"/>
        <w:jc w:val="both"/>
        <w:rPr>
          <w:rFonts w:ascii="微软雅黑" w:eastAsia="微软雅黑" w:hAnsi="微软雅黑" w:hint="eastAsia"/>
          <w:sz w:val="20"/>
          <w:szCs w:val="20"/>
        </w:rPr>
      </w:pPr>
      <w:r>
        <w:rPr>
          <w:rFonts w:ascii="微软雅黑" w:eastAsia="微软雅黑" w:hAnsi="微软雅黑" w:hint="eastAsia"/>
          <w:sz w:val="20"/>
          <w:szCs w:val="20"/>
        </w:rPr>
        <w:t>*进入英国亚马逊运营中心的商品需要在亚马逊后台提供进口条目编号（IEN），所以税号下来前需要您申请申请英国的临时EORI在英国做进口申报，一般1-2个小时就可以免费申请下来（申请网址：</w:t>
      </w:r>
      <w:hyperlink r:id="rId13" w:history="1">
        <w:r>
          <w:rPr>
            <w:rStyle w:val="Hyperlink"/>
            <w:rFonts w:ascii="微软雅黑" w:eastAsia="微软雅黑" w:hAnsi="微软雅黑" w:hint="eastAsia"/>
            <w:sz w:val="20"/>
            <w:szCs w:val="20"/>
          </w:rPr>
          <w:t>https://www.gov.uk/eori/apply-for-eori</w:t>
        </w:r>
      </w:hyperlink>
      <w:r>
        <w:rPr>
          <w:rFonts w:ascii="微软雅黑" w:eastAsia="微软雅黑" w:hAnsi="微软雅黑" w:hint="eastAsia"/>
          <w:sz w:val="20"/>
          <w:szCs w:val="20"/>
        </w:rPr>
        <w:t>；确认生效网址：</w:t>
      </w:r>
      <w:hyperlink r:id="rId14" w:history="1">
        <w:r>
          <w:rPr>
            <w:rStyle w:val="Hyperlink"/>
            <w:rFonts w:ascii="微软雅黑" w:eastAsia="微软雅黑" w:hAnsi="微软雅黑" w:hint="eastAsia"/>
            <w:sz w:val="20"/>
            <w:szCs w:val="20"/>
          </w:rPr>
          <w:t>https://www.tax.service.gov.uk/check-eori-number/result</w:t>
        </w:r>
      </w:hyperlink>
      <w:r>
        <w:rPr>
          <w:rFonts w:ascii="微软雅黑" w:eastAsia="微软雅黑" w:hAnsi="微软雅黑" w:hint="eastAsia"/>
          <w:sz w:val="20"/>
          <w:szCs w:val="20"/>
        </w:rPr>
        <w:t>）</w:t>
      </w:r>
    </w:p>
    <w:p w14:paraId="0D4CB18B" w14:textId="77777777" w:rsidR="00385E44" w:rsidRDefault="00385E44" w:rsidP="00385E44">
      <w:pPr>
        <w:pStyle w:val="NormalWeb"/>
        <w:spacing w:before="0" w:beforeAutospacing="0" w:after="0" w:afterAutospacing="0"/>
        <w:ind w:left="840" w:hanging="420"/>
        <w:jc w:val="both"/>
        <w:rPr>
          <w:rFonts w:ascii="微软雅黑" w:eastAsia="微软雅黑" w:hAnsi="微软雅黑" w:hint="eastAsia"/>
          <w:sz w:val="20"/>
          <w:szCs w:val="20"/>
        </w:rPr>
      </w:pPr>
      <w:r>
        <w:rPr>
          <w:rFonts w:ascii="微软雅黑" w:eastAsia="微软雅黑" w:hAnsi="微软雅黑" w:hint="eastAsia"/>
          <w:sz w:val="20"/>
          <w:szCs w:val="20"/>
        </w:rPr>
        <w:t>l德国：税号注册下号（8-12周）等合规完成后，发货到德国开售。</w:t>
      </w:r>
    </w:p>
    <w:p w14:paraId="12DA7D44" w14:textId="77777777" w:rsidR="00385E44" w:rsidRDefault="00385E44" w:rsidP="00385E44">
      <w:pPr>
        <w:pStyle w:val="NormalWeb"/>
        <w:spacing w:before="0" w:beforeAutospacing="0" w:after="0" w:afterAutospacing="0"/>
        <w:jc w:val="both"/>
        <w:rPr>
          <w:rFonts w:ascii="微软雅黑" w:eastAsia="微软雅黑" w:hAnsi="微软雅黑" w:hint="eastAsia"/>
          <w:sz w:val="20"/>
          <w:szCs w:val="20"/>
        </w:rPr>
      </w:pPr>
      <w:r>
        <w:rPr>
          <w:rFonts w:ascii="微软雅黑" w:eastAsia="微软雅黑" w:hAnsi="微软雅黑" w:hint="eastAsia"/>
          <w:b/>
          <w:bCs/>
          <w:sz w:val="20"/>
          <w:szCs w:val="20"/>
        </w:rPr>
        <w:t>第五步：开启亚马逊物流欧洲整合服务（Pan-EU</w:t>
      </w:r>
      <w:r>
        <w:rPr>
          <w:rFonts w:ascii="微软雅黑" w:eastAsia="微软雅黑" w:hAnsi="微软雅黑" w:hint="eastAsia"/>
          <w:sz w:val="20"/>
          <w:szCs w:val="20"/>
        </w:rPr>
        <w:t>），利用德国库存支持法意西及新兴站点（荷兰，瑞典，波兰，比利时）上线销售。</w:t>
      </w:r>
    </w:p>
    <w:p w14:paraId="074451CB" w14:textId="39D22274" w:rsidR="00B31768" w:rsidRPr="00385E44" w:rsidRDefault="00385E44" w:rsidP="00385E44">
      <w:pPr>
        <w:pStyle w:val="NormalWeb"/>
        <w:spacing w:after="0" w:afterAutospacing="0"/>
        <w:jc w:val="both"/>
      </w:pPr>
      <w:r>
        <w:rPr>
          <w:rFonts w:ascii="微软雅黑" w:eastAsia="微软雅黑" w:hAnsi="微软雅黑" w:hint="eastAsia"/>
          <w:sz w:val="20"/>
          <w:szCs w:val="20"/>
        </w:rPr>
        <w:t>基于上述五大步骤，</w:t>
      </w:r>
      <w:r>
        <w:rPr>
          <w:rFonts w:ascii="微软雅黑" w:eastAsia="微软雅黑" w:hAnsi="微软雅黑" w:hint="eastAsia"/>
          <w:b/>
          <w:bCs/>
          <w:sz w:val="20"/>
          <w:szCs w:val="20"/>
        </w:rPr>
        <w:t>我们还有欧洲站完整版的拓展攻略</w:t>
      </w:r>
      <w:r>
        <w:rPr>
          <w:rFonts w:ascii="微软雅黑" w:eastAsia="微软雅黑" w:hAnsi="微软雅黑" w:hint="eastAsia"/>
          <w:sz w:val="20"/>
          <w:szCs w:val="20"/>
        </w:rPr>
        <w:t>（包括如何高效且节省成本拓展欧洲站等，合规/物流方案等一系列内容），如果您有计划考虑拓展欧洲站，强烈建议您获取专业的</w:t>
      </w:r>
      <w:r>
        <w:rPr>
          <w:rFonts w:ascii="微软雅黑" w:eastAsia="微软雅黑" w:hAnsi="微软雅黑" w:hint="eastAsia"/>
          <w:b/>
          <w:bCs/>
          <w:sz w:val="20"/>
          <w:szCs w:val="20"/>
        </w:rPr>
        <w:t>《亚马逊新卖家大欧洲拓展宝典》完整版</w:t>
      </w:r>
      <w:r>
        <w:rPr>
          <w:rFonts w:ascii="微软雅黑" w:eastAsia="微软雅黑" w:hAnsi="微软雅黑" w:hint="eastAsia"/>
          <w:sz w:val="20"/>
          <w:szCs w:val="20"/>
        </w:rPr>
        <w:t>内容，请</w:t>
      </w:r>
      <w:r>
        <w:rPr>
          <w:rFonts w:ascii="微软雅黑" w:eastAsia="微软雅黑" w:hAnsi="微软雅黑" w:hint="eastAsia"/>
          <w:b/>
          <w:bCs/>
          <w:sz w:val="20"/>
          <w:szCs w:val="20"/>
        </w:rPr>
        <w:t>添加我的企业微信，并备注账户注册邮箱获取。</w:t>
      </w:r>
    </w:p>
    <w:sectPr w:rsidR="00B31768" w:rsidRPr="00385E44" w:rsidSect="00385E44">
      <w:pgSz w:w="11906" w:h="16838"/>
      <w:pgMar w:top="238" w:right="244" w:bottom="244" w:left="23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3440C"/>
    <w:multiLevelType w:val="hybridMultilevel"/>
    <w:tmpl w:val="714A7C8C"/>
    <w:lvl w:ilvl="0" w:tplc="CA50EA7E">
      <w:start w:val="1"/>
      <w:numFmt w:val="decimal"/>
      <w:lvlText w:val="%1)"/>
      <w:lvlJc w:val="left"/>
      <w:pPr>
        <w:ind w:left="876" w:hanging="360"/>
      </w:pPr>
      <w:rPr>
        <w:b/>
      </w:rPr>
    </w:lvl>
    <w:lvl w:ilvl="1" w:tplc="04090019">
      <w:start w:val="1"/>
      <w:numFmt w:val="lowerLetter"/>
      <w:lvlText w:val="%2)"/>
      <w:lvlJc w:val="left"/>
      <w:pPr>
        <w:ind w:left="1356" w:hanging="420"/>
      </w:pPr>
    </w:lvl>
    <w:lvl w:ilvl="2" w:tplc="0409001B">
      <w:start w:val="1"/>
      <w:numFmt w:val="lowerRoman"/>
      <w:lvlText w:val="%3."/>
      <w:lvlJc w:val="right"/>
      <w:pPr>
        <w:ind w:left="1776" w:hanging="420"/>
      </w:pPr>
    </w:lvl>
    <w:lvl w:ilvl="3" w:tplc="0409000F">
      <w:start w:val="1"/>
      <w:numFmt w:val="decimal"/>
      <w:lvlText w:val="%4."/>
      <w:lvlJc w:val="left"/>
      <w:pPr>
        <w:ind w:left="2196" w:hanging="420"/>
      </w:pPr>
    </w:lvl>
    <w:lvl w:ilvl="4" w:tplc="04090019">
      <w:start w:val="1"/>
      <w:numFmt w:val="lowerLetter"/>
      <w:lvlText w:val="%5)"/>
      <w:lvlJc w:val="left"/>
      <w:pPr>
        <w:ind w:left="2616" w:hanging="420"/>
      </w:pPr>
    </w:lvl>
    <w:lvl w:ilvl="5" w:tplc="0409001B">
      <w:start w:val="1"/>
      <w:numFmt w:val="lowerRoman"/>
      <w:lvlText w:val="%6."/>
      <w:lvlJc w:val="right"/>
      <w:pPr>
        <w:ind w:left="3036" w:hanging="420"/>
      </w:pPr>
    </w:lvl>
    <w:lvl w:ilvl="6" w:tplc="0409000F">
      <w:start w:val="1"/>
      <w:numFmt w:val="decimal"/>
      <w:lvlText w:val="%7."/>
      <w:lvlJc w:val="left"/>
      <w:pPr>
        <w:ind w:left="3456" w:hanging="420"/>
      </w:pPr>
    </w:lvl>
    <w:lvl w:ilvl="7" w:tplc="04090019">
      <w:start w:val="1"/>
      <w:numFmt w:val="lowerLetter"/>
      <w:lvlText w:val="%8)"/>
      <w:lvlJc w:val="left"/>
      <w:pPr>
        <w:ind w:left="3876" w:hanging="420"/>
      </w:pPr>
    </w:lvl>
    <w:lvl w:ilvl="8" w:tplc="0409001B">
      <w:start w:val="1"/>
      <w:numFmt w:val="lowerRoman"/>
      <w:lvlText w:val="%9."/>
      <w:lvlJc w:val="right"/>
      <w:pPr>
        <w:ind w:left="4296"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EC"/>
    <w:rsid w:val="000171EC"/>
    <w:rsid w:val="0008593E"/>
    <w:rsid w:val="00102DCF"/>
    <w:rsid w:val="00385E44"/>
    <w:rsid w:val="00B31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9634"/>
  <w15:chartTrackingRefBased/>
  <w15:docId w15:val="{E5D1318B-9BDD-4225-8418-D045BF6A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E44"/>
    <w:pPr>
      <w:jc w:val="both"/>
    </w:pPr>
    <w:rPr>
      <w:rFonts w:ascii="DengXian" w:eastAsia="DengXian" w:hAnsi="DengXian" w:cs="宋体"/>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85E44"/>
    <w:rPr>
      <w:color w:val="0563C1"/>
      <w:u w:val="single"/>
    </w:rPr>
  </w:style>
  <w:style w:type="paragraph" w:styleId="NormalWeb">
    <w:name w:val="Normal (Web)"/>
    <w:basedOn w:val="Normal"/>
    <w:uiPriority w:val="99"/>
    <w:unhideWhenUsed/>
    <w:rsid w:val="00385E44"/>
    <w:pPr>
      <w:spacing w:before="100" w:beforeAutospacing="1" w:after="100" w:afterAutospacing="1"/>
      <w:jc w:val="left"/>
    </w:pPr>
    <w:rPr>
      <w:rFonts w:ascii="宋体" w:eastAsia="宋体" w:hAnsi="宋体"/>
      <w:sz w:val="24"/>
      <w:szCs w:val="24"/>
    </w:rPr>
  </w:style>
  <w:style w:type="paragraph" w:styleId="ListParagraph">
    <w:name w:val="List Paragraph"/>
    <w:basedOn w:val="Normal"/>
    <w:uiPriority w:val="34"/>
    <w:qFormat/>
    <w:rsid w:val="00385E44"/>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45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media-amazon.com/images/G/02/EU/EU_Compliance_handbook.pdf" TargetMode="External"/><Relationship Id="rId13" Type="http://schemas.openxmlformats.org/officeDocument/2006/relationships/hyperlink" Target="https://www.gov.uk/eori/apply-for-eori" TargetMode="External"/><Relationship Id="rId3" Type="http://schemas.openxmlformats.org/officeDocument/2006/relationships/settings" Target="settings.xml"/><Relationship Id="rId7" Type="http://schemas.openxmlformats.org/officeDocument/2006/relationships/hyperlink" Target="https://m.media-amazon.com/images/G/01/Brand/EU_Seller_Brand_Playbook.pdf" TargetMode="External"/><Relationship Id="rId12" Type="http://schemas.openxmlformats.org/officeDocument/2006/relationships/hyperlink" Target="https://m.media-amazon.com/images/G/02/EU/EU_Compliance_handbook.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media-amazon.com/images/G/01/Brand/EU_Seller_Brand_Playbook.pdf" TargetMode="External"/><Relationship Id="rId11" Type="http://schemas.openxmlformats.org/officeDocument/2006/relationships/hyperlink" Target="https://m.media-amazon.com/images/G/02/EU/EU_Compliance_handbook.pdf"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m.media-amazon.com/images/G/02/EU/EU_Compliance_handbook.pdf" TargetMode="External"/><Relationship Id="rId14" Type="http://schemas.openxmlformats.org/officeDocument/2006/relationships/hyperlink" Target="https://www.tax.service.gov.uk/check-eori-number/res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Wanqiang</dc:creator>
  <cp:keywords/>
  <dc:description/>
  <cp:lastModifiedBy>Liu, Wanqiang</cp:lastModifiedBy>
  <cp:revision>2</cp:revision>
  <dcterms:created xsi:type="dcterms:W3CDTF">2025-04-16T09:46:00Z</dcterms:created>
  <dcterms:modified xsi:type="dcterms:W3CDTF">2025-04-16T09:47:00Z</dcterms:modified>
</cp:coreProperties>
</file>