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pacing w:line="360" w:lineRule="auto"/>
        <w:jc w:val="center"/>
      </w:pPr>
      <w:bookmarkStart w:id="0" w:name="_GoBack"/>
      <w:bookmarkEnd w:id="0"/>
      <w:r>
        <w:rPr>
          <w:rFonts w:ascii="Times New Roman" w:hAnsi="Times New Roman"/>
        </w:rPr>
        <w:t>排查落实练五　硫、氮及其化合物</w:t>
      </w:r>
    </w:p>
    <w:p>
      <w:pPr>
        <w:pStyle w:val="3"/>
        <w:jc w:val="center"/>
      </w:pPr>
      <w:r>
        <w:t>一、重要方程式的书写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硫及其化合物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知识网络构建</w:t>
      </w:r>
    </w:p>
    <w:p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杨营</w:instrText>
      </w:r>
      <w:r>
        <w:rPr>
          <w:rFonts w:ascii="Times New Roman" w:hAnsi="Times New Roman" w:cs="Times New Roman" w:hint="eastAsia"/>
        </w:rPr>
        <w:instrText>\\2016\\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全书完整的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版文档</w:instrText>
      </w:r>
      <w:r>
        <w:rPr>
          <w:rFonts w:ascii="Times New Roman" w:hAnsi="Times New Roman" w:cs="Times New Roman" w:hint="eastAsia"/>
        </w:rPr>
        <w:instrText xml:space="preserve">\\96E.tif"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120.9pt">
            <v:imagedata r:id="rId6" r:href="rId7"/>
          </v:shape>
        </w:pic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重要反应必练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写出下列反应的方程式，是离子反应的写离子方程式。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溶于热的烧碱溶液生成两种钠盐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3S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6OH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2S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3H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气体通入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Cu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CuS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溶液在空气中放置变浑浊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2S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2S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铜丝在硫蒸气中燃烧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2Cu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u w:val="single"/>
        </w:rPr>
        <w:t>点燃</w:t>
      </w:r>
      <w:r>
        <w:rPr>
          <w:rFonts w:ascii="Times New Roman" w:hAnsi="Times New Roman" w:cs="Times New Roman"/>
          <w:u w:val="single"/>
        </w:rPr>
        <w:t>,Cu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气体通入到氢硫酸中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3S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气体通入到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2Fe</w:t>
      </w:r>
      <w:r>
        <w:rPr>
          <w:rFonts w:ascii="Times New Roman" w:hAnsi="Times New Roman" w:cs="Times New Roman"/>
          <w:u w:val="single"/>
          <w:vertAlign w:val="superscript"/>
        </w:rPr>
        <w:t>3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S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2Fe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通入足量的澄清石灰水中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Ca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CaSO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hAnsi="宋体" w:cs="Times New Roman"/>
          <w:u w:val="single"/>
        </w:rPr>
        <w:t>↓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通入溴水中，使溴水褪色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Br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4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2Br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用足量氨水吸收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尾气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2NH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·H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2NH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＋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4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\o(</w:instrText>
      </w:r>
      <w:r>
        <w:rPr>
          <w:rFonts w:hAnsi="宋体" w:cs="Times New Roman"/>
        </w:rPr>
        <w:instrText>○</w:instrText>
      </w:r>
      <w:r>
        <w:rPr>
          <w:rFonts w:ascii="Times New Roman" w:hAnsi="Times New Roman" w:cs="Times New Roman"/>
        </w:rPr>
        <w:instrText>,\s\up1(</w:instrText>
      </w:r>
      <w:r>
        <w:rPr>
          <w:rFonts w:ascii="Times New Roman" w:hAnsi="Times New Roman" w:cs="Times New Roman"/>
          <w:sz w:val="13"/>
        </w:rPr>
        <w:instrText>10</w:instrText>
      </w:r>
      <w:r>
        <w:rPr>
          <w:rFonts w:ascii="Times New Roman" w:hAnsi="Times New Roman" w:cs="Times New Roman"/>
        </w:rPr>
        <w:instrText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和浓硫酸的反应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lastRenderedPageBreak/>
        <w:t>Cu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浓</w:t>
      </w:r>
      <w:r>
        <w:rPr>
          <w:rFonts w:ascii="Times New Roman" w:hAnsi="Times New Roman" w:cs="Times New Roman"/>
          <w:u w:val="single"/>
        </w:rPr>
        <w:t>)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CuSO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和浓硫酸的反应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浓</w:t>
      </w:r>
      <w:r>
        <w:rPr>
          <w:rFonts w:ascii="Times New Roman" w:hAnsi="Times New Roman" w:cs="Times New Roman"/>
          <w:u w:val="single"/>
        </w:rPr>
        <w:t>)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>把浓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滴到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固体上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浓</w:t>
      </w:r>
      <w:r>
        <w:rPr>
          <w:rFonts w:ascii="Times New Roman" w:hAnsi="Times New Roman" w:cs="Times New Roman"/>
          <w:u w:val="single"/>
        </w:rPr>
        <w:t>)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Na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Na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SO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氮及其化合物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知识网络构建</w:t>
      </w:r>
    </w:p>
    <w:p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 w:hint="eastAsia"/>
        </w:rPr>
        <w:instrText xml:space="preserve"> INCLUDEPICTURE "E:\\</w:instrText>
      </w:r>
      <w:r>
        <w:rPr>
          <w:rFonts w:ascii="Times New Roman" w:hAnsi="Times New Roman" w:cs="Times New Roman" w:hint="eastAsia"/>
        </w:rPr>
        <w:instrText>杨营</w:instrText>
      </w:r>
      <w:r>
        <w:rPr>
          <w:rFonts w:ascii="Times New Roman" w:hAnsi="Times New Roman" w:cs="Times New Roman" w:hint="eastAsia"/>
        </w:rPr>
        <w:instrText>\\2016\\</w:instrText>
      </w:r>
      <w:r>
        <w:rPr>
          <w:rFonts w:ascii="Times New Roman" w:hAnsi="Times New Roman" w:cs="Times New Roman" w:hint="eastAsia"/>
        </w:rPr>
        <w:instrText>一轮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化学</w:instrText>
      </w:r>
      <w:r>
        <w:rPr>
          <w:rFonts w:ascii="Times New Roman" w:hAnsi="Times New Roman" w:cs="Times New Roman" w:hint="eastAsia"/>
        </w:rPr>
        <w:instrText>\\</w:instrText>
      </w:r>
      <w:r>
        <w:rPr>
          <w:rFonts w:ascii="Times New Roman" w:hAnsi="Times New Roman" w:cs="Times New Roman" w:hint="eastAsia"/>
        </w:rPr>
        <w:instrText>全书完整的</w:instrText>
      </w:r>
      <w:r>
        <w:rPr>
          <w:rFonts w:ascii="Times New Roman" w:hAnsi="Times New Roman" w:cs="Times New Roman" w:hint="eastAsia"/>
        </w:rPr>
        <w:instrText>word</w:instrText>
      </w:r>
      <w:r>
        <w:rPr>
          <w:rFonts w:ascii="Times New Roman" w:hAnsi="Times New Roman" w:cs="Times New Roman" w:hint="eastAsia"/>
        </w:rPr>
        <w:instrText>版文档</w:instrText>
      </w:r>
      <w:r>
        <w:rPr>
          <w:rFonts w:ascii="Times New Roman" w:hAnsi="Times New Roman" w:cs="Times New Roman" w:hint="eastAsia"/>
        </w:rPr>
        <w:instrText xml:space="preserve">\\96F.tif"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pict>
          <v:shape id="_x0000_i1026" type="#_x0000_t75" style="width:226.75pt;height:85.95pt">
            <v:imagedata r:id="rId8" r:href="rId9"/>
          </v:shape>
        </w:pic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重要反应必练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写出下列反应的方程式，是离子反应的写离子方程式。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3H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\o(</w:instrText>
      </w:r>
      <w:r>
        <w:rPr>
          <w:rFonts w:ascii="ZBFH" w:hAnsi="ZBFH" w:cs="Times New Roman"/>
          <w:u w:val="single"/>
        </w:rPr>
        <w:instrText></w:instrText>
      </w:r>
      <w:r>
        <w:rPr>
          <w:rFonts w:ascii="Times New Roman" w:hAnsi="Times New Roman" w:cs="Times New Roman"/>
          <w:u w:val="single"/>
        </w:rPr>
        <w:instrText>,\s\up7(</w:instrText>
      </w:r>
      <w:r>
        <w:rPr>
          <w:rFonts w:ascii="Times New Roman" w:hAnsi="Times New Roman" w:cs="Times New Roman"/>
          <w:sz w:val="15"/>
          <w:u w:val="single"/>
        </w:rPr>
        <w:instrText>高温、高压</w:instrText>
      </w:r>
      <w:r>
        <w:rPr>
          <w:rFonts w:ascii="Times New Roman" w:hAnsi="Times New Roman" w:cs="Times New Roman"/>
          <w:sz w:val="15"/>
          <w:u w:val="single"/>
        </w:rPr>
        <w:instrText>),\s\do5(</w:instrText>
      </w:r>
      <w:r>
        <w:rPr>
          <w:rFonts w:ascii="Times New Roman" w:hAnsi="Times New Roman" w:cs="Times New Roman"/>
          <w:sz w:val="15"/>
          <w:u w:val="single"/>
        </w:rPr>
        <w:instrText>催化剂</w:instrText>
      </w:r>
      <w:r>
        <w:rPr>
          <w:rFonts w:ascii="Times New Roman" w:hAnsi="Times New Roman" w:cs="Times New Roman"/>
          <w:u w:val="single"/>
        </w:rPr>
        <w:instrText>))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2NH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把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通入水中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NH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ZBFH" w:hAnsi="ZBFH" w:cs="Times New Roman"/>
          <w:u w:val="single"/>
        </w:rPr>
        <w:t></w:t>
      </w:r>
      <w:r>
        <w:rPr>
          <w:rFonts w:ascii="Times New Roman" w:hAnsi="Times New Roman" w:cs="Times New Roman"/>
          <w:u w:val="single"/>
        </w:rPr>
        <w:t>NH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·H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ZBFH" w:hAnsi="ZBFH" w:cs="Times New Roman"/>
          <w:u w:val="single"/>
        </w:rPr>
        <w:t></w:t>
      </w:r>
      <w:r>
        <w:rPr>
          <w:rFonts w:ascii="Times New Roman" w:hAnsi="Times New Roman" w:cs="Times New Roman"/>
          <w:u w:val="single"/>
        </w:rPr>
        <w:t>NH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＋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4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实验室利用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固体、</w:t>
      </w:r>
      <w:r>
        <w:rPr>
          <w:rFonts w:ascii="Times New Roman" w:hAnsi="Times New Roman" w:cs="Times New Roman"/>
        </w:rPr>
        <w:t>Ca(OH)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固体混合加热制备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2NH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Ca(OH)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2NH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CaCl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④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的催化氧化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4NH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5O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ascii="Times New Roman" w:hAnsi="Times New Roman" w:cs="Times New Roman"/>
          <w:sz w:val="15"/>
          <w:u w:val="single"/>
        </w:rPr>
        <w:instrText>催化剂</w:instrText>
      </w:r>
      <w:r>
        <w:rPr>
          <w:rFonts w:ascii="Times New Roman" w:hAnsi="Times New Roman" w:cs="Times New Roman" w:hint="eastAsia"/>
          <w:sz w:val="15"/>
          <w:u w:val="single"/>
        </w:rPr>
        <w:instrText>),\s\do5(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4NO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6H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⑤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溶液中加入过量稀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NH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＋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4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HCO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NH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·H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2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⑥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溶于水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3NO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⑦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被烧碱溶液吸收生成两种钠盐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2NO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2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⑧</w:t>
      </w:r>
      <w:r>
        <w:rPr>
          <w:rFonts w:ascii="Times New Roman" w:hAnsi="Times New Roman" w:cs="Times New Roman"/>
        </w:rPr>
        <w:t>物质的量之比为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混合气体恰好被烧碱溶液吸收生成一种钠盐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2OH</w:t>
      </w:r>
      <w:r>
        <w:rPr>
          <w:rFonts w:ascii="Times New Roman" w:hAnsi="Times New Roman" w:cs="Times New Roman"/>
          <w:u w:val="single"/>
          <w:vertAlign w:val="superscript"/>
        </w:rPr>
        <w:t>－</w:t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2NO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2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⑨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和稀</w:t>
      </w:r>
      <w:r>
        <w:rPr>
          <w:rFonts w:ascii="Times New Roman" w:hAnsi="Times New Roman" w:cs="Times New Roman"/>
        </w:rPr>
        <w:t>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3Cu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8H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3Cu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2NO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⑩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和浓</w:t>
      </w:r>
      <w:r>
        <w:rPr>
          <w:rFonts w:ascii="Times New Roman" w:hAnsi="Times New Roman" w:cs="Times New Roman"/>
        </w:rPr>
        <w:t>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Cu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Cu</w:t>
      </w:r>
      <w:r>
        <w:rPr>
          <w:rFonts w:ascii="Times New Roman" w:hAnsi="Times New Roman" w:cs="Times New Roman"/>
          <w:u w:val="single"/>
          <w:vertAlign w:val="superscript"/>
        </w:rPr>
        <w:t>2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2NO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⑪</w:t>
      </w:r>
      <w:r>
        <w:rPr>
          <w:rFonts w:ascii="Times New Roman" w:hAnsi="Times New Roman" w:cs="Times New Roman"/>
        </w:rPr>
        <w:t>Fe</w:t>
      </w:r>
      <w:r>
        <w:rPr>
          <w:rFonts w:ascii="Times New Roman" w:hAnsi="Times New Roman" w:cs="Times New Roman"/>
        </w:rPr>
        <w:t>和过量稀</w:t>
      </w:r>
      <w:r>
        <w:rPr>
          <w:rFonts w:ascii="Times New Roman" w:hAnsi="Times New Roman" w:cs="Times New Roman"/>
        </w:rPr>
        <w:t>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Fe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ascii="Times New Roman" w:hAnsi="Times New Roman" w:cs="Times New Roman" w:hint="eastAsia"/>
          <w:spacing w:val="-16"/>
          <w:u w:val="single"/>
        </w:rPr>
        <w:t>==</w:t>
      </w:r>
      <w:r>
        <w:rPr>
          <w:rFonts w:ascii="Times New Roman" w:hAnsi="Times New Roman" w:cs="Times New Roman" w:hint="eastAsia"/>
          <w:u w:val="single"/>
        </w:rPr>
        <w:t>=</w:t>
      </w:r>
      <w:r>
        <w:rPr>
          <w:rFonts w:ascii="Times New Roman" w:hAnsi="Times New Roman" w:cs="Times New Roman"/>
          <w:u w:val="single"/>
        </w:rPr>
        <w:t>Fe</w:t>
      </w:r>
      <w:r>
        <w:rPr>
          <w:rFonts w:ascii="Times New Roman" w:hAnsi="Times New Roman" w:cs="Times New Roman"/>
          <w:u w:val="single"/>
          <w:vertAlign w:val="superscript"/>
        </w:rPr>
        <w:t>3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NO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⑫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和浓</w:t>
      </w:r>
      <w:r>
        <w:rPr>
          <w:rFonts w:ascii="Times New Roman" w:hAnsi="Times New Roman" w:cs="Times New Roman"/>
        </w:rPr>
        <w:t>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的反应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4H</w:t>
      </w:r>
      <w:r>
        <w:rPr>
          <w:rFonts w:ascii="Times New Roman" w:hAnsi="Times New Roman" w:cs="Times New Roman"/>
          <w:u w:val="single"/>
          <w:vertAlign w:val="superscript"/>
        </w:rPr>
        <w:t>＋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4NO</w:t>
      </w:r>
      <w:r>
        <w:rPr>
          <w:rFonts w:ascii="Times New Roman" w:hAnsi="Times New Roman" w:cs="Times New Roman"/>
          <w:u w:val="single"/>
        </w:rPr>
        <w:fldChar w:fldCharType="begin"/>
      </w:r>
      <w:r>
        <w:rPr>
          <w:rFonts w:ascii="Times New Roman" w:hAnsi="Times New Roman" w:cs="Times New Roman"/>
          <w:u w:val="single"/>
        </w:rPr>
        <w:instrText>eq \o\al(</w:instrText>
      </w:r>
      <w:r>
        <w:rPr>
          <w:rFonts w:ascii="Times New Roman" w:hAnsi="Times New Roman" w:cs="Times New Roman"/>
          <w:u w:val="single"/>
          <w:vertAlign w:val="superscript"/>
        </w:rPr>
        <w:instrText>－</w:instrText>
      </w:r>
      <w:r>
        <w:rPr>
          <w:rFonts w:ascii="Times New Roman" w:hAnsi="Times New Roman" w:cs="Times New Roman"/>
          <w:u w:val="single"/>
        </w:rPr>
        <w:instrText>,</w:instrText>
      </w:r>
      <w:r>
        <w:rPr>
          <w:rFonts w:ascii="Times New Roman" w:hAnsi="Times New Roman" w:cs="Times New Roman"/>
          <w:u w:val="single"/>
          <w:vertAlign w:val="subscript"/>
        </w:rPr>
        <w:instrText>3</w:instrText>
      </w:r>
      <w:r>
        <w:rPr>
          <w:rFonts w:ascii="Times New Roman" w:hAnsi="Times New Roman" w:cs="Times New Roman"/>
          <w:u w:val="single"/>
        </w:rPr>
        <w:instrText>)</w:instrText>
      </w:r>
      <w:r>
        <w:rPr>
          <w:rFonts w:ascii="Times New Roman" w:hAnsi="Times New Roman" w:cs="Times New Roman"/>
          <w:u w:val="single"/>
        </w:rPr>
        <w:fldChar w:fldCharType="end"/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hAnsi="宋体" w:cs="Times New Roman"/>
          <w:sz w:val="15"/>
          <w:u w:val="single"/>
        </w:rPr>
        <w:instrText>△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CO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4NO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；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MS Gothic" w:eastAsia="MS Gothic" w:hAnsi="MS Gothic" w:cs="MS Gothic" w:hint="eastAsia"/>
        </w:rPr>
        <w:t>⑬</w:t>
      </w:r>
      <w:r>
        <w:rPr>
          <w:rFonts w:ascii="Times New Roman" w:hAnsi="Times New Roman" w:cs="Times New Roman"/>
        </w:rPr>
        <w:t>浓硝酸见光分解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化学方程式</w:t>
      </w:r>
      <w:r>
        <w:rPr>
          <w:rFonts w:ascii="Times New Roman" w:hAnsi="Times New Roman" w:cs="Times New Roman"/>
        </w:rPr>
        <w:t>)</w:t>
      </w:r>
    </w:p>
    <w:p>
      <w:pPr>
        <w:pStyle w:val="a3"/>
        <w:snapToGrid w:val="0"/>
        <w:spacing w:line="360" w:lineRule="auto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u w:val="single"/>
        </w:rPr>
        <w:t>4HNO</w:t>
      </w:r>
      <w:r>
        <w:rPr>
          <w:rFonts w:ascii="Times New Roman" w:hAnsi="Times New Roman" w:cs="Times New Roman"/>
          <w:u w:val="single"/>
          <w:vertAlign w:val="subscript"/>
        </w:rPr>
        <w:t>3</w:t>
      </w:r>
      <w:r>
        <w:rPr>
          <w:rFonts w:ascii="Times New Roman" w:hAnsi="Times New Roman" w:cs="Times New Roman"/>
          <w:u w:val="single"/>
        </w:rPr>
        <w:t>(</w:t>
      </w:r>
      <w:r>
        <w:rPr>
          <w:rFonts w:ascii="Times New Roman" w:hAnsi="Times New Roman" w:cs="Times New Roman"/>
          <w:u w:val="single"/>
        </w:rPr>
        <w:t>浓</w:t>
      </w:r>
      <w:r>
        <w:rPr>
          <w:rFonts w:ascii="Times New Roman" w:hAnsi="Times New Roman" w:cs="Times New Roman"/>
          <w:u w:val="single"/>
        </w:rPr>
        <w:t>)</w:t>
      </w:r>
      <w:r>
        <w:rPr>
          <w:rFonts w:hAnsi="宋体" w:cs="宋体"/>
          <w:u w:val="single"/>
        </w:rPr>
        <w:fldChar w:fldCharType="begin"/>
      </w:r>
      <w:r>
        <w:rPr>
          <w:rFonts w:hAnsi="宋体" w:cs="宋体" w:hint="eastAsia"/>
          <w:u w:val="single"/>
        </w:rPr>
        <w:instrText>eq \</w:instrText>
      </w:r>
      <w:r>
        <w:rPr>
          <w:rFonts w:ascii="Times New Roman" w:hAnsi="Times New Roman" w:cs="Times New Roman" w:hint="eastAsia"/>
          <w:u w:val="single"/>
        </w:rPr>
        <w:instrText>o(</w:instrText>
      </w:r>
      <w:r>
        <w:rPr>
          <w:rFonts w:ascii="Times New Roman" w:hAnsi="Times New Roman" w:cs="Times New Roman" w:hint="eastAsia"/>
          <w:spacing w:val="-16"/>
          <w:u w:val="single"/>
        </w:rPr>
        <w:instrText>====</w:instrText>
      </w:r>
      <w:r>
        <w:rPr>
          <w:rFonts w:ascii="Times New Roman" w:hAnsi="Times New Roman" w:cs="Times New Roman" w:hint="eastAsia"/>
          <w:u w:val="single"/>
        </w:rPr>
        <w:instrText>=,\s\up7(</w:instrText>
      </w:r>
      <w:r>
        <w:rPr>
          <w:rFonts w:ascii="Times New Roman" w:hAnsi="Times New Roman" w:cs="Times New Roman"/>
          <w:sz w:val="15"/>
          <w:u w:val="single"/>
        </w:rPr>
        <w:instrText>光照</w:instrText>
      </w:r>
      <w:r>
        <w:rPr>
          <w:rFonts w:ascii="Times New Roman" w:hAnsi="Times New Roman" w:cs="Times New Roman" w:hint="eastAsia"/>
          <w:u w:val="single"/>
        </w:rPr>
        <w:instrText>))</w:instrText>
      </w:r>
      <w:r>
        <w:rPr>
          <w:rFonts w:hAnsi="宋体" w:cs="宋体"/>
          <w:u w:val="single"/>
        </w:rPr>
        <w:fldChar w:fldCharType="end"/>
      </w:r>
      <w:r>
        <w:rPr>
          <w:rFonts w:ascii="Times New Roman" w:hAnsi="Times New Roman" w:cs="Times New Roman"/>
          <w:u w:val="single"/>
        </w:rPr>
        <w:t>4NO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hAnsi="宋体" w:cs="Times New Roman"/>
          <w:u w:val="single"/>
        </w:rPr>
        <w:t>↑</w:t>
      </w:r>
      <w:r>
        <w:rPr>
          <w:rFonts w:ascii="Times New Roman" w:hAnsi="Times New Roman" w:cs="Times New Roman"/>
          <w:u w:val="single"/>
        </w:rPr>
        <w:t>＋</w:t>
      </w:r>
      <w:r>
        <w:rPr>
          <w:rFonts w:ascii="Times New Roman" w:hAnsi="Times New Roman" w:cs="Times New Roman"/>
          <w:u w:val="single"/>
        </w:rPr>
        <w:t>2H</w:t>
      </w:r>
      <w:r>
        <w:rPr>
          <w:rFonts w:ascii="Times New Roman" w:hAnsi="Times New Roman" w:cs="Times New Roman"/>
          <w:u w:val="single"/>
          <w:vertAlign w:val="subscript"/>
        </w:rPr>
        <w:t>2</w:t>
      </w:r>
      <w:r>
        <w:rPr>
          <w:rFonts w:ascii="Times New Roman" w:hAnsi="Times New Roman" w:cs="Times New Roman"/>
          <w:u w:val="single"/>
        </w:rPr>
        <w:t>O</w:t>
      </w:r>
      <w:r>
        <w:rPr>
          <w:rFonts w:ascii="Times New Roman" w:hAnsi="Times New Roman" w:cs="Times New Roman"/>
        </w:rPr>
        <w:t>。</w:t>
      </w:r>
    </w:p>
    <w:p>
      <w:pPr>
        <w:pStyle w:val="3"/>
        <w:jc w:val="center"/>
      </w:pPr>
      <w:r>
        <w:t>二、值得强化记忆的实验现象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．硫在纯氧中燃烧的现象为</w:t>
      </w:r>
      <w:r>
        <w:rPr>
          <w:rFonts w:ascii="Times New Roman" w:hAnsi="Times New Roman" w:cs="Times New Roman"/>
          <w:u w:val="single"/>
        </w:rPr>
        <w:t>产生明亮的蓝紫色火焰，放出热量，有刺激性气味的气体生成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．加热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固体现象为</w:t>
      </w:r>
      <w:r>
        <w:rPr>
          <w:rFonts w:ascii="Times New Roman" w:hAnsi="Times New Roman" w:cs="Times New Roman"/>
          <w:u w:val="single"/>
        </w:rPr>
        <w:t>生成有刺激性气味的气体，试管内壁上有液滴生成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．将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气体通入到品红溶液中再加热的现象为</w:t>
      </w:r>
      <w:r>
        <w:rPr>
          <w:rFonts w:ascii="Times New Roman" w:hAnsi="Times New Roman" w:cs="Times New Roman"/>
          <w:u w:val="single"/>
        </w:rPr>
        <w:t>品红溶液褪色，加热又恢复红色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．加热盛有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</w:rPr>
        <w:t>固体的试管，现象为</w:t>
      </w:r>
      <w:r>
        <w:rPr>
          <w:rFonts w:ascii="Times New Roman" w:hAnsi="Times New Roman" w:cs="Times New Roman"/>
          <w:u w:val="single"/>
        </w:rPr>
        <w:t>NH</w:t>
      </w:r>
      <w:r>
        <w:rPr>
          <w:rFonts w:ascii="Times New Roman" w:hAnsi="Times New Roman" w:cs="Times New Roman"/>
          <w:u w:val="single"/>
          <w:vertAlign w:val="subscript"/>
        </w:rPr>
        <w:t>4</w:t>
      </w:r>
      <w:r>
        <w:rPr>
          <w:rFonts w:ascii="Times New Roman" w:hAnsi="Times New Roman" w:cs="Times New Roman"/>
          <w:u w:val="single"/>
        </w:rPr>
        <w:t>Cl</w:t>
      </w:r>
      <w:r>
        <w:rPr>
          <w:rFonts w:ascii="Times New Roman" w:hAnsi="Times New Roman" w:cs="Times New Roman"/>
          <w:u w:val="single"/>
        </w:rPr>
        <w:t>固体分解生成气体，在试管口又生成白色晶体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．无色试剂瓶内的浓</w:t>
      </w:r>
      <w:r>
        <w:rPr>
          <w:rFonts w:ascii="Times New Roman" w:hAnsi="Times New Roman" w:cs="Times New Roman"/>
        </w:rPr>
        <w:t>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受日光照射，其现象为</w:t>
      </w:r>
      <w:r>
        <w:rPr>
          <w:rFonts w:ascii="Times New Roman" w:hAnsi="Times New Roman" w:cs="Times New Roman"/>
          <w:u w:val="single"/>
        </w:rPr>
        <w:t>瓶中上部空间部分呈棕色，硝酸显黄色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．铜片和过量浓硝酸反应的现象为</w:t>
      </w:r>
      <w:r>
        <w:rPr>
          <w:rFonts w:ascii="Times New Roman" w:hAnsi="Times New Roman" w:cs="Times New Roman"/>
          <w:u w:val="single"/>
        </w:rPr>
        <w:t>反应剧烈，有红棕色气体生成，铜片消失，生成蓝色溶液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．铜片和过量稀</w:t>
      </w:r>
      <w:r>
        <w:rPr>
          <w:rFonts w:ascii="Times New Roman" w:hAnsi="Times New Roman" w:cs="Times New Roman"/>
        </w:rPr>
        <w:t>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反应的现象为</w:t>
      </w:r>
      <w:r>
        <w:rPr>
          <w:rFonts w:ascii="Times New Roman" w:hAnsi="Times New Roman" w:cs="Times New Roman"/>
          <w:u w:val="single"/>
        </w:rPr>
        <w:t>开始反应缓慢，铜片上有少量气泡产生，随着反应的进行，反应速率加快，试管下端产生无色气体，气体上升变成红棕色，最后铜片消失，生成蓝色溶液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．把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气体通入到</w:t>
      </w:r>
      <w:r>
        <w:rPr>
          <w:rFonts w:ascii="Times New Roman" w:hAnsi="Times New Roman" w:cs="Times New Roman"/>
        </w:rPr>
        <w:t>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溶液的现象为</w:t>
      </w:r>
      <w:r>
        <w:rPr>
          <w:rFonts w:ascii="Times New Roman" w:hAnsi="Times New Roman" w:cs="Times New Roman"/>
          <w:u w:val="single"/>
        </w:rPr>
        <w:t>溶液由棕黄色变成浅绿色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．将两支蘸有浓盐酸和浓氨水的玻璃棒相互靠近</w:t>
      </w:r>
      <w:r>
        <w:rPr>
          <w:rFonts w:ascii="Times New Roman" w:hAnsi="Times New Roman" w:cs="Times New Roman"/>
          <w:u w:val="single"/>
        </w:rPr>
        <w:t>有大量白烟产生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．将浓硫酸滴到蓝矾晶体上，其现象为</w:t>
      </w:r>
      <w:r>
        <w:rPr>
          <w:rFonts w:ascii="Times New Roman" w:hAnsi="Times New Roman" w:cs="Times New Roman"/>
          <w:u w:val="single"/>
        </w:rPr>
        <w:t>蓝矾晶体上出现白斑</w:t>
      </w:r>
      <w:r>
        <w:rPr>
          <w:rFonts w:ascii="Times New Roman" w:hAnsi="Times New Roman" w:cs="Times New Roman"/>
        </w:rPr>
        <w:t>。三、简答类语言规范再落实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离子检验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检验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样品部分被氧化的实验操作及现象。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取样品，加入过量稀盐酸，产生有刺激性气味的气体，通入品红溶液中，品红溶液褪色；再加入</w:t>
      </w:r>
      <w:r>
        <w:rPr>
          <w:rFonts w:ascii="Times New Roman" w:hAnsi="Times New Roman" w:cs="Times New Roman"/>
        </w:rPr>
        <w:t>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溶液，产生白色沉淀。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检验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中含有少量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的实验操作及现象。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取少量样品溶于水，加入过量的</w:t>
      </w:r>
      <w:r>
        <w:rPr>
          <w:rFonts w:ascii="Times New Roman" w:hAnsi="Times New Roman" w:cs="Times New Roman"/>
        </w:rPr>
        <w:t>Ba(NO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溶液，静置，取上层清液于试管中，再滴加</w:t>
      </w:r>
      <w:r>
        <w:rPr>
          <w:rFonts w:ascii="Times New Roman" w:hAnsi="Times New Roman" w:cs="Times New Roman"/>
        </w:rPr>
        <w:t>AgNO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溶液，产生白色沉淀，证明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中含有少量</w:t>
      </w:r>
      <w:r>
        <w:rPr>
          <w:rFonts w:ascii="Times New Roman" w:hAnsi="Times New Roman" w:cs="Times New Roman"/>
        </w:rPr>
        <w:t>NaCl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的检验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试剂及用品：</w:t>
      </w:r>
      <w:r>
        <w:rPr>
          <w:rFonts w:ascii="Times New Roman" w:hAnsi="Times New Roman" w:cs="Times New Roman"/>
        </w:rPr>
        <w:t>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操作及现象：</w:t>
      </w:r>
      <w:r>
        <w:rPr>
          <w:rFonts w:ascii="Times New Roman" w:hAnsi="Times New Roman" w:cs="Times New Roman"/>
        </w:rPr>
        <w:t>_________________________________________________________________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溶液、湿润的红色石蕊试纸　向所取溶液中加入浓</w:t>
      </w:r>
      <w:r>
        <w:rPr>
          <w:rFonts w:ascii="Times New Roman" w:hAnsi="Times New Roman" w:cs="Times New Roman"/>
        </w:rPr>
        <w:t>NaOH</w:t>
      </w:r>
      <w:r>
        <w:rPr>
          <w:rFonts w:ascii="Times New Roman" w:hAnsi="Times New Roman" w:cs="Times New Roman"/>
        </w:rPr>
        <w:t>溶液，加热，把湿润的红色石蕊试纸放在试管口，若试纸变蓝，说明有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生成，证明原溶液中含有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\o\al(</w:instrText>
      </w:r>
      <w:r>
        <w:rPr>
          <w:rFonts w:ascii="Times New Roman" w:hAnsi="Times New Roman" w:cs="Times New Roman"/>
          <w:vertAlign w:val="superscript"/>
        </w:rPr>
        <w:instrText>＋</w:instrText>
      </w:r>
      <w:r>
        <w:rPr>
          <w:rFonts w:ascii="Times New Roman" w:hAnsi="Times New Roman" w:cs="Times New Roman"/>
        </w:rPr>
        <w:instrText>,</w:instrText>
      </w:r>
      <w:r>
        <w:rPr>
          <w:rFonts w:ascii="Times New Roman" w:hAnsi="Times New Roman" w:cs="Times New Roman"/>
          <w:vertAlign w:val="subscript"/>
        </w:rPr>
        <w:instrText>4</w:instrText>
      </w:r>
      <w:r>
        <w:rPr>
          <w:rFonts w:ascii="Times New Roman" w:hAnsi="Times New Roman" w:cs="Times New Roman"/>
        </w:rPr>
        <w:instrText>)</w:instrText>
      </w:r>
      <w:r>
        <w:rPr>
          <w:rFonts w:ascii="Times New Roman" w:hAnsi="Times New Roman" w:cs="Times New Roman"/>
        </w:rPr>
        <w:fldChar w:fldCharType="end"/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．浓硫酸为什么不能干燥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HBr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HI</w:t>
      </w:r>
      <w:r>
        <w:rPr>
          <w:rFonts w:ascii="Times New Roman" w:hAnsi="Times New Roman" w:cs="Times New Roman"/>
        </w:rPr>
        <w:t>等气体？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浓硫酸具有酸性和强氧化性，吸收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(NH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</w:rPr>
        <w:t>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，能把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HBr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HI</w:t>
      </w:r>
      <w:r>
        <w:rPr>
          <w:rFonts w:ascii="Times New Roman" w:hAnsi="Times New Roman" w:cs="Times New Roman"/>
        </w:rPr>
        <w:t>氧化成单质。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的水溶液和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的水溶液均能使品红溶液褪色，将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按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体积比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同温同压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混合后通入品红溶液中，品红溶液不褪色，其原因是</w:t>
      </w:r>
      <w:r>
        <w:rPr>
          <w:rFonts w:ascii="Times New Roman" w:hAnsi="Times New Roman" w:cs="Times New Roman"/>
        </w:rPr>
        <w:t>_______________________________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</w:t>
      </w:r>
      <w:r>
        <w:rPr>
          <w:rFonts w:ascii="Times New Roman" w:hAnsi="Times New Roman" w:cs="Times New Roman"/>
        </w:rPr>
        <w:t>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2H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  <w:spacing w:val="-16"/>
        </w:rPr>
        <w:t>==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>2HCl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HCl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均不具有漂白性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．工业上为什么常用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作氧化剂？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作氧化剂时，其还原产物为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，无污染。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、漂白粉、活性炭、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都能使红墨水褪色，试简述其各自原理。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漂白是与有色物质化合生成不稳定的无色物质，没有发生氧化还原反应，加热可恢复原色，可逆，属于化学变化；漂白粉、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是利用其强氧化性进行漂白，加热不能恢复原色，不可逆，属于化学变化；活性炭是利用其吸附性进行漂白，不可逆，属于物理变化。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．加热时，浓硫酸和足量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反应与浓硫酸和足量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反应产生的气体成分相同吗？为什么？</w:t>
      </w:r>
    </w:p>
    <w:p>
      <w:pPr>
        <w:pStyle w:val="a3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答案　</w:t>
      </w:r>
      <w:r>
        <w:rPr>
          <w:rFonts w:ascii="Times New Roman" w:hAnsi="Times New Roman" w:cs="Times New Roman"/>
        </w:rPr>
        <w:t>气体成分不相同。前者是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的混合气体，而后者只是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气体。因为随着反应的进行，浓硫酸会变成稀硫酸，浓硫酸和</w:t>
      </w:r>
      <w:r>
        <w:rPr>
          <w:rFonts w:ascii="Times New Roman" w:hAnsi="Times New Roman" w:cs="Times New Roman"/>
        </w:rPr>
        <w:t>Zn</w:t>
      </w:r>
      <w:r>
        <w:rPr>
          <w:rFonts w:ascii="Times New Roman" w:hAnsi="Times New Roman" w:cs="Times New Roman"/>
        </w:rPr>
        <w:t>反应，开始生成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，变稀后生成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，而</w:t>
      </w:r>
      <w:r>
        <w:rPr>
          <w:rFonts w:ascii="Times New Roman" w:hAnsi="Times New Roman" w:cs="Times New Roman"/>
        </w:rPr>
        <w:t>Cu</w:t>
      </w:r>
      <w:r>
        <w:rPr>
          <w:rFonts w:ascii="Times New Roman" w:hAnsi="Times New Roman" w:cs="Times New Roman"/>
        </w:rPr>
        <w:t>和稀硫酸不反应。</w:t>
      </w:r>
    </w:p>
    <w:sectPr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ZBFH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Pr>
      <w:kern w:val="2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96E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96F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3034</Characters>
  <Application>Microsoft Office Word</Application>
  <DocSecurity>0</DocSecurity>
  <Lines>25</Lines>
  <Paragraphs>7</Paragraphs>
  <ScaleCrop>false</ScaleCrop>
  <Company>Microsoft China</Company>
  <LinksUpToDate>false</LinksUpToDate>
  <CharactersWithSpaces>3559</CharactersWithSpaces>
  <SharedDoc>false</SharedDoc>
  <HLinks>
    <vt:vector size="12" baseType="variant">
      <vt:variant>
        <vt:i4>881705975</vt:i4>
      </vt:variant>
      <vt:variant>
        <vt:i4>2190</vt:i4>
      </vt:variant>
      <vt:variant>
        <vt:i4>1025</vt:i4>
      </vt:variant>
      <vt:variant>
        <vt:i4>1</vt:i4>
      </vt:variant>
      <vt:variant>
        <vt:lpwstr>\\0杨营\d\源文件\人教版化学\96E.tif</vt:lpwstr>
      </vt:variant>
      <vt:variant>
        <vt:lpwstr/>
      </vt:variant>
      <vt:variant>
        <vt:i4>881705972</vt:i4>
      </vt:variant>
      <vt:variant>
        <vt:i4>3638</vt:i4>
      </vt:variant>
      <vt:variant>
        <vt:i4>1026</vt:i4>
      </vt:variant>
      <vt:variant>
        <vt:i4>1</vt:i4>
      </vt:variant>
      <vt:variant>
        <vt:lpwstr>\\0杨营\d\源文件\人教版化学\96F.tif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〖BFB〗〖BP（〗〖BP）〗</dc:title>
  <dc:creator>User</dc:creator>
  <cp:lastModifiedBy>admin</cp:lastModifiedBy>
  <cp:revision>2</cp:revision>
  <dcterms:created xsi:type="dcterms:W3CDTF">2016-02-19T09:18:00Z</dcterms:created>
  <dcterms:modified xsi:type="dcterms:W3CDTF">2016-02-19T09:18:00Z</dcterms:modified>
</cp:coreProperties>
</file>