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5A" w:rsidRPr="00C23C00" w:rsidRDefault="0050515A" w:rsidP="0050515A">
      <w:pPr>
        <w:spacing w:line="320" w:lineRule="exact"/>
        <w:rPr>
          <w:rFonts w:hint="eastAsia"/>
          <w:szCs w:val="21"/>
        </w:rPr>
      </w:pPr>
      <w:r w:rsidRPr="00C23C00">
        <w:rPr>
          <w:rFonts w:hint="eastAsia"/>
          <w:szCs w:val="21"/>
        </w:rPr>
        <w:t>38</w:t>
      </w:r>
      <w:r w:rsidRPr="00C23C00">
        <w:rPr>
          <w:rFonts w:hint="eastAsia"/>
          <w:szCs w:val="21"/>
        </w:rPr>
        <w:t>．</w:t>
      </w:r>
      <w:r w:rsidRPr="00C23C00">
        <w:rPr>
          <w:rFonts w:hint="eastAsia"/>
          <w:szCs w:val="21"/>
        </w:rPr>
        <w:t xml:space="preserve"> </w:t>
      </w:r>
    </w:p>
    <w:p w:rsidR="0050515A" w:rsidRPr="00D60E10" w:rsidRDefault="0050515A" w:rsidP="0050515A">
      <w:pPr>
        <w:spacing w:line="320" w:lineRule="exact"/>
        <w:ind w:left="525" w:hangingChars="250" w:hanging="525"/>
        <w:rPr>
          <w:rFonts w:ascii="宋体" w:hAnsi="宋体" w:cs="宋体"/>
        </w:rPr>
      </w:pPr>
      <w:r w:rsidRPr="00D60E10">
        <w:rPr>
          <w:rFonts w:ascii="宋体" w:hAnsi="宋体" w:cs="宋体" w:hint="eastAsia"/>
        </w:rPr>
        <w:t>（1）对劳动力市场的影响：促进劳动力流动；优化劳动力市场结构；提升劳动力市场资源配置效率。</w:t>
      </w:r>
    </w:p>
    <w:p w:rsidR="0050515A" w:rsidRPr="00D60E10" w:rsidRDefault="0050515A" w:rsidP="0050515A">
      <w:pPr>
        <w:spacing w:line="320" w:lineRule="exact"/>
        <w:ind w:left="525" w:hangingChars="250" w:hanging="525"/>
        <w:rPr>
          <w:rFonts w:ascii="宋体" w:hAnsi="宋体" w:cs="宋体" w:hint="eastAsia"/>
        </w:rPr>
      </w:pPr>
      <w:r w:rsidRPr="00D60E10">
        <w:rPr>
          <w:rFonts w:ascii="宋体" w:hAnsi="宋体" w:cs="宋体" w:hint="eastAsia"/>
        </w:rPr>
        <w:t xml:space="preserve">     对长期经济发展的影响：实现公共服务的均等化，促进公平；推动新型城镇化的发展；实现城乡结构的历史性变化，在劳动力市场配置效率提升的情况下，推动区域经济协调发展。</w:t>
      </w:r>
    </w:p>
    <w:p w:rsidR="0050515A" w:rsidRPr="00D60E10" w:rsidRDefault="0050515A" w:rsidP="0050515A">
      <w:pPr>
        <w:spacing w:line="320" w:lineRule="exact"/>
        <w:ind w:left="525" w:hangingChars="250" w:hanging="525"/>
        <w:rPr>
          <w:rFonts w:ascii="宋体" w:hAnsi="宋体" w:cs="宋体" w:hint="eastAsia"/>
        </w:rPr>
      </w:pPr>
      <w:r w:rsidRPr="00D60E10">
        <w:rPr>
          <w:rFonts w:ascii="宋体" w:hAnsi="宋体" w:cs="宋体" w:hint="eastAsia"/>
        </w:rPr>
        <w:t>（2）依据：宪法赋予了公民广泛而平等的权利，政府通过制定相关法律保障和实现公民的民主权利，这是人民民主真实性的体现，也是发展社会主义民主政治的内在要求；以人为本、执政为民是党和政府一切工作的出发点和落脚点。</w:t>
      </w:r>
    </w:p>
    <w:p w:rsidR="0050515A" w:rsidRPr="00D60E10" w:rsidRDefault="0050515A" w:rsidP="0050515A">
      <w:pPr>
        <w:spacing w:line="320" w:lineRule="exact"/>
        <w:ind w:firstLineChars="245" w:firstLine="514"/>
        <w:rPr>
          <w:rFonts w:ascii="宋体" w:hAnsi="宋体" w:cs="宋体" w:hint="eastAsia"/>
        </w:rPr>
      </w:pPr>
      <w:r w:rsidRPr="00D60E10">
        <w:rPr>
          <w:rFonts w:ascii="宋体" w:hAnsi="宋体" w:cs="宋体" w:hint="eastAsia"/>
        </w:rPr>
        <w:t>目的：保障公民合法的权益；促进社会公平与</w:t>
      </w:r>
      <w:bookmarkStart w:id="0" w:name="_GoBack"/>
      <w:bookmarkEnd w:id="0"/>
      <w:r w:rsidRPr="00D60E10">
        <w:rPr>
          <w:rFonts w:ascii="宋体" w:hAnsi="宋体" w:cs="宋体" w:hint="eastAsia"/>
        </w:rPr>
        <w:t>正义。</w:t>
      </w:r>
    </w:p>
    <w:p w:rsidR="0050515A" w:rsidRPr="00C23C00" w:rsidRDefault="0050515A" w:rsidP="0050515A">
      <w:pPr>
        <w:spacing w:line="320" w:lineRule="exact"/>
        <w:rPr>
          <w:rFonts w:hAnsi="宋体" w:hint="eastAsia"/>
          <w:spacing w:val="-4"/>
          <w:szCs w:val="21"/>
        </w:rPr>
      </w:pPr>
      <w:r w:rsidRPr="00C23C00">
        <w:rPr>
          <w:rFonts w:hAnsi="宋体" w:hint="eastAsia"/>
          <w:spacing w:val="-4"/>
          <w:szCs w:val="21"/>
        </w:rPr>
        <w:t xml:space="preserve">39. </w:t>
      </w:r>
    </w:p>
    <w:p w:rsidR="0050515A" w:rsidRPr="00D60E10" w:rsidRDefault="0050515A" w:rsidP="0050515A">
      <w:pPr>
        <w:widowControl/>
        <w:spacing w:line="320" w:lineRule="exact"/>
        <w:ind w:leftChars="30" w:left="588" w:hangingChars="250" w:hanging="525"/>
        <w:jc w:val="left"/>
        <w:rPr>
          <w:rFonts w:ascii="宋体" w:hAnsi="宋体" w:cs="宋体" w:hint="eastAsia"/>
        </w:rPr>
      </w:pPr>
      <w:r w:rsidRPr="00D60E10">
        <w:rPr>
          <w:rFonts w:ascii="宋体" w:hAnsi="宋体" w:cs="宋体" w:hint="eastAsia"/>
        </w:rPr>
        <w:t>（1）价值观不同，人们对事物的认识和评价就不同。针对点翠头面工艺，动物保护人士、传统文化界由于立场的不同，出现了价值判断和价值选择的分歧。各方不同角度的价值判断和选择，都应该尊重社会发展规律和从人民群众的整体利益出发。</w:t>
      </w:r>
    </w:p>
    <w:p w:rsidR="0050515A" w:rsidRPr="00D60E10" w:rsidRDefault="0050515A" w:rsidP="0050515A">
      <w:pPr>
        <w:widowControl/>
        <w:spacing w:line="320" w:lineRule="exact"/>
        <w:ind w:left="525" w:hangingChars="250" w:hanging="525"/>
        <w:jc w:val="left"/>
        <w:rPr>
          <w:rFonts w:ascii="宋体" w:hAnsi="宋体" w:cs="宋体" w:hint="eastAsia"/>
        </w:rPr>
      </w:pPr>
      <w:r w:rsidRPr="00D60E10">
        <w:rPr>
          <w:rFonts w:ascii="宋体" w:hAnsi="宋体" w:cs="宋体" w:hint="eastAsia"/>
        </w:rPr>
        <w:t>（2）京剧传统的点翠头面工艺在长期历史发展中形成并具有相对稳定性，我们要重视传统文艺的继承。点翠头面工艺如果能顺应社会生活的变迁，满足环保要求，就能够对社会与人的发展起积极作用。</w:t>
      </w:r>
      <w:r w:rsidRPr="00D60E10">
        <w:rPr>
          <w:rFonts w:ascii="宋体" w:hAnsi="宋体" w:cs="宋体" w:hint="eastAsia"/>
        </w:rPr>
        <w:t xml:space="preserve"> </w:t>
      </w:r>
      <w:r w:rsidRPr="00D60E10">
        <w:rPr>
          <w:rFonts w:ascii="宋体" w:hAnsi="宋体" w:cs="宋体" w:hint="eastAsia"/>
        </w:rPr>
        <w:t>“守旧”不等于不变化不发展，应该在科学技术的进步中对传统工艺进行创新</w:t>
      </w:r>
      <w:r>
        <w:rPr>
          <w:rFonts w:ascii="宋体" w:hAnsi="宋体" w:cs="宋体" w:hint="eastAsia"/>
        </w:rPr>
        <w:t>。</w:t>
      </w:r>
    </w:p>
    <w:p w:rsidR="00145B4B" w:rsidRDefault="0050515A" w:rsidP="0050515A">
      <w:r w:rsidRPr="00D60E10">
        <w:rPr>
          <w:rFonts w:ascii="宋体" w:hAnsi="宋体" w:cs="宋体" w:hint="eastAsia"/>
        </w:rPr>
        <w:t>（3）在保持传统点翠头面工艺制作标准的前提下，积极寻找其他非保护动物羽毛替代品。充分发挥现代科技成果，研发高科技人工复合材料作为点翠头面工艺材料的替代品。</w:t>
      </w:r>
    </w:p>
    <w:sectPr w:rsidR="0014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5A"/>
    <w:rsid w:val="00145B4B"/>
    <w:rsid w:val="0050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08A41-9F69-4325-A072-EA1A411B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1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563</Words>
  <Characters>566</Characters>
  <Application>Microsoft Office Word</Application>
  <DocSecurity>0</DocSecurity>
  <Lines>20</Lines>
  <Paragraphs>9</Paragraphs>
  <ScaleCrop>false</ScaleCrop>
  <Company>Lenovo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2016-03-08T00:33:00Z</dcterms:created>
  <dcterms:modified xsi:type="dcterms:W3CDTF">2016-03-08T00:36:00Z</dcterms:modified>
</cp:coreProperties>
</file>