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BE" w:rsidRDefault="00F814BE" w:rsidP="00F814BE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26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学会用牛顿运动定律和动能定理两种观点解题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动能定理是从功的定义式出发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结合牛顿第二定律和运动学公式推导出来的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解决物体在恒力作用下的直线运动问题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可以用牛顿第二定律结合运动学公式求解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也可以用动能定理求解</w:t>
      </w:r>
      <w:r>
        <w:rPr>
          <w:rFonts w:ascii="Times New Roman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应用牛顿第二定律和运动学规律解题时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涉及的有关物理量比较多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对运动过程的细节也要仔细研究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而应用动能定理解题只需考虑外力做功和初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末两个状态的动能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并且可以把不同的运动过程合并为一个全过程来处理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一般情况下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由牛顿第二定律和运动学规律能够解决的问题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用动能定理也可以求解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并且更为简捷</w:t>
      </w:r>
      <w:r>
        <w:rPr>
          <w:rFonts w:ascii="Times New Roman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一个物体从斜面上高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处由静止滑下并紧接着在水平面上滑行一段距离后停止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测得停止</w:t>
      </w:r>
      <w:proofErr w:type="gramStart"/>
      <w:r w:rsidRPr="00446A68">
        <w:rPr>
          <w:rFonts w:ascii="Times New Roman" w:hAnsi="Times New Roman" w:cs="Times New Roman"/>
        </w:rPr>
        <w:t>处相对</w:t>
      </w:r>
      <w:proofErr w:type="gramEnd"/>
      <w:r w:rsidRPr="00446A68">
        <w:rPr>
          <w:rFonts w:ascii="Times New Roman" w:hAnsi="Times New Roman" w:cs="Times New Roman"/>
        </w:rPr>
        <w:t>开始运动处的水平距离为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不考虑物体滑至斜面底端的碰撞作用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并认为斜面与水平面和物体的动摩擦因数相同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求动摩擦因数</w:t>
      </w:r>
      <w:r w:rsidRPr="00446A68">
        <w:rPr>
          <w:rFonts w:ascii="Times New Roman" w:hAnsi="Times New Roman" w:cs="Times New Roman"/>
          <w:i/>
        </w:rPr>
        <w:t>μ</w:t>
      </w:r>
      <w:r w:rsidRPr="00446A68">
        <w:rPr>
          <w:rFonts w:ascii="Times New Roman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55395" cy="443865"/>
            <wp:effectExtent l="0" t="0" r="1905" b="0"/>
            <wp:docPr id="3" name="图片 3" descr="A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5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解法</w:t>
      </w:r>
      <w:proofErr w:type="gramStart"/>
      <w:r w:rsidRPr="00446A68"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用动能定理求解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以物体为研究对象，它从静止开始运动，最后又静止在水平面上，整个过程中物体的动能没有变化，即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物体沿斜面下滑时，重力和摩擦力对物体做功，支持力不做功，设斜面倾角为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，斜面长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，则重力和摩擦力的功分别为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f1</w:t>
      </w:r>
      <w:proofErr w:type="spellEnd"/>
      <w:r w:rsidRPr="00446A68">
        <w:rPr>
          <w:rFonts w:ascii="Times New Roman" w:eastAsia="楷体_GB2312" w:hAnsi="Times New Roman" w:cs="Times New Roman"/>
        </w:rPr>
        <w:t>＝－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物体在水平面上滑行时，重力和支持力不做功，仅有摩擦力做功，设物体在水平面上滑行的距离为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，则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f2</w:t>
      </w:r>
      <w:proofErr w:type="spellEnd"/>
      <w:r w:rsidRPr="00446A68">
        <w:rPr>
          <w:rFonts w:ascii="Times New Roman" w:eastAsia="楷体_GB2312" w:hAnsi="Times New Roman" w:cs="Times New Roman"/>
        </w:rPr>
        <w:t>＝－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根据动能定理得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f1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k2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k1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即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lastRenderedPageBreak/>
        <w:t>又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</w:instrText>
      </w:r>
      <w:r w:rsidRPr="00446A68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α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μ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h,L</w:instrText>
      </w:r>
      <w:r w:rsidRPr="00446A68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α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 w:rsidRPr="00446A68">
        <w:rPr>
          <w:rFonts w:ascii="Times New Roman" w:eastAsia="楷体_GB2312" w:hAnsi="Times New Roman" w:cs="Times New Roman"/>
          <w:i/>
        </w:rPr>
        <w:instrText>l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解法二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用牛顿第二定律和运动学公式求解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设斜面倾角为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，物体沿斜面下滑时，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由牛顿第二定律得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设斜面长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，物体滑到斜面底端时的速度为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，则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Times New Roman" w:eastAsia="楷体_GB2312" w:hAnsi="Times New Roman" w:cs="Times New Roman"/>
          <w:i/>
        </w:rPr>
        <w:t>L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物体在水平面上滑行时，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由牛顿第二定律得－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设物体在水平面上滑行的距离为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则－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又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</w:instrText>
      </w:r>
      <w:r w:rsidRPr="00446A68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α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联立以上各式解得：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μ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h,L</w:instrText>
      </w:r>
      <w:r w:rsidRPr="00446A68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α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 w:rsidRPr="00446A68">
        <w:rPr>
          <w:rFonts w:ascii="Times New Roman" w:eastAsia="楷体_GB2312" w:hAnsi="Times New Roman" w:cs="Times New Roman"/>
          <w:i/>
        </w:rPr>
        <w:instrText>l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h,l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精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从高为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倾角为</w:t>
      </w:r>
      <w:r w:rsidRPr="00446A68">
        <w:rPr>
          <w:rFonts w:ascii="Times New Roman" w:hAnsi="Times New Roman" w:cs="Times New Roman"/>
          <w:i/>
        </w:rPr>
        <w:t>θ</w:t>
      </w:r>
      <w:r w:rsidRPr="00446A68">
        <w:rPr>
          <w:rFonts w:ascii="Times New Roman" w:hAnsi="Times New Roman" w:cs="Times New Roman"/>
        </w:rPr>
        <w:t>的光滑斜面顶端由静止开始沿斜面下滑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最后停在水平面上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已知物体与水平面间的动摩擦因数为</w:t>
      </w:r>
      <w:r w:rsidRPr="00446A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已知物体从斜面滑上水平面时速度大小不变求</w:t>
      </w:r>
      <w:r>
        <w:rPr>
          <w:rFonts w:ascii="Times New Roman" w:hAnsi="Times New Roman" w:cs="Times New Roman"/>
        </w:rPr>
        <w:t>：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7450" cy="777875"/>
            <wp:effectExtent l="0" t="0" r="0" b="3175"/>
            <wp:docPr id="1" name="图片 1" descr="A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5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物体滑至斜面底端时的速度</w:t>
      </w:r>
      <w:r>
        <w:rPr>
          <w:rFonts w:ascii="Times New Roman" w:hAnsi="Times New Roman" w:cs="Times New Roman"/>
        </w:rPr>
        <w:t>；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物体在水平面上滑行的距离</w:t>
      </w:r>
      <w:r>
        <w:rPr>
          <w:rFonts w:ascii="Times New Roman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h,μ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解法</w:t>
      </w:r>
      <w:proofErr w:type="gramStart"/>
      <w:r w:rsidRPr="00446A68"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用动能定理求解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由动能定理可得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设物体在水平面上滑行的距离为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，由动能定理得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μg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h,μ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此题也可对整个过程用动能定理求解：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0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整理得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h,μ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解法二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用牛顿运动定律和运动学公式求解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沿斜面下滑的加速度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g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斜面长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</w:instrText>
      </w:r>
      <w:r w:rsidRPr="00446A68">
        <w:rPr>
          <w:rFonts w:ascii="Times New Roman" w:eastAsia="楷体_GB2312" w:hAnsi="Times New Roman" w:cs="Times New Roman"/>
        </w:rPr>
        <w:instrText>sin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θ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得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a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l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在水平面上滑行的加速度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μg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ascii="Times New Roman" w:eastAsia="楷体_GB2312" w:hAnsi="Times New Roman" w:cs="Times New Roman"/>
          <w:i/>
        </w:rPr>
        <w:t>l</w:t>
      </w:r>
      <w:proofErr w:type="spellEnd"/>
    </w:p>
    <w:p w:rsidR="00F814BE" w:rsidRDefault="00F814BE" w:rsidP="00F814B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得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a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h,μ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sectPr w:rsidR="00F8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BE"/>
    <w:rsid w:val="00106C5C"/>
    <w:rsid w:val="00F8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814B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814B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814B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814B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814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814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814B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814B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814B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814B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814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81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Company>china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2015-08-24T06:45:00Z</dcterms:created>
  <dcterms:modified xsi:type="dcterms:W3CDTF">2015-08-24T06:45:00Z</dcterms:modified>
</cp:coreProperties>
</file>