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32" w:rsidRDefault="004F4132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 </w:t>
      </w:r>
      <w:r>
        <w:rPr>
          <w:rFonts w:hint="eastAsia"/>
          <w:sz w:val="28"/>
        </w:rPr>
        <w:t>井冈山下七乡经济调查报告</w:t>
      </w:r>
    </w:p>
    <w:p w:rsidR="004F4132" w:rsidRPr="004F4132" w:rsidRDefault="007D6E13" w:rsidP="008221D6">
      <w:pPr>
        <w:ind w:firstLine="420"/>
        <w:rPr>
          <w:rFonts w:hint="eastAsia"/>
          <w:sz w:val="28"/>
        </w:rPr>
      </w:pPr>
      <w:r w:rsidRPr="004F4132">
        <w:rPr>
          <w:rFonts w:hint="eastAsia"/>
          <w:sz w:val="28"/>
        </w:rPr>
        <w:t>关于经济：从与</w:t>
      </w:r>
      <w:r w:rsidRPr="004F4132">
        <w:rPr>
          <w:rFonts w:hint="eastAsia"/>
          <w:sz w:val="28"/>
        </w:rPr>
        <w:t>4</w:t>
      </w:r>
      <w:r w:rsidRPr="004F4132">
        <w:rPr>
          <w:rFonts w:hint="eastAsia"/>
          <w:sz w:val="28"/>
        </w:rPr>
        <w:t>位当地妇女的谈话中，我们了解到：外出打工是下七乡光明村居民的主要收入来源。同时他们也透露了如下信息：农村</w:t>
      </w:r>
      <w:bookmarkStart w:id="0" w:name="_GoBack"/>
      <w:bookmarkEnd w:id="0"/>
      <w:r w:rsidRPr="004F4132">
        <w:rPr>
          <w:rFonts w:hint="eastAsia"/>
          <w:sz w:val="28"/>
        </w:rPr>
        <w:t>的土地分配存在未提。自</w:t>
      </w:r>
      <w:r w:rsidRPr="004F4132">
        <w:rPr>
          <w:rFonts w:hint="eastAsia"/>
          <w:sz w:val="28"/>
        </w:rPr>
        <w:t>30</w:t>
      </w:r>
      <w:r w:rsidRPr="004F4132">
        <w:rPr>
          <w:rFonts w:hint="eastAsia"/>
          <w:sz w:val="28"/>
        </w:rPr>
        <w:t>年前邓小平实行责任制之后，农村就从未分过田地了。因而有些家庭人多田少，而另外一些家庭则人少田多。于是自然而然的形成了租佃关系，即天多的人家把地租给田少的种。不过据笔者观察，还未形成大的地主，更不用说地主阶级了。因此这种小规模的租佃行为尚不至于给农村阶级分化带来影响。相反</w:t>
      </w:r>
      <w:r w:rsidR="004F4132" w:rsidRPr="004F4132">
        <w:rPr>
          <w:rFonts w:hint="eastAsia"/>
          <w:sz w:val="28"/>
        </w:rPr>
        <w:t>，真正造成贫富分化的，不是农业，而是工业。井冈山的富户，多以第二产业起家。这些富户是村里大姓，往往担任村里干部之职，他们用手中权力，靠出售村里的公有资源致富（如售卖制造混凝土所需的石头，出卖山林的采伐权等）不过必须指出，在井冈山地区，贫富分化并不大，因为就算是大户，也没有过多的公有资源供其出卖，不像深圳城中村那样靠种“楼”挣大钱。笔者以为这是当地城市化水平不高，地价不高，且自然资源原本就贫乏的缘故。</w:t>
      </w:r>
    </w:p>
    <w:p w:rsidR="004F4132" w:rsidRDefault="004F4132" w:rsidP="008221D6">
      <w:pPr>
        <w:ind w:firstLine="420"/>
        <w:rPr>
          <w:rFonts w:hint="eastAsia"/>
          <w:sz w:val="28"/>
        </w:rPr>
      </w:pPr>
      <w:r w:rsidRPr="004F4132">
        <w:rPr>
          <w:rFonts w:hint="eastAsia"/>
          <w:sz w:val="28"/>
        </w:rPr>
        <w:t>总的来说，农业是当地支柱产业，但</w:t>
      </w:r>
      <w:proofErr w:type="gramStart"/>
      <w:r w:rsidRPr="004F4132">
        <w:rPr>
          <w:rFonts w:hint="eastAsia"/>
          <w:sz w:val="28"/>
        </w:rPr>
        <w:t>不</w:t>
      </w:r>
      <w:proofErr w:type="gramEnd"/>
      <w:r w:rsidRPr="004F4132">
        <w:rPr>
          <w:rFonts w:hint="eastAsia"/>
          <w:sz w:val="28"/>
        </w:rPr>
        <w:t>能带现金。而贫富分化主因是各户在公有资源的占有额，使用额上的不同。况且，贫富分化并不严重，居民整体生活水平略高于全国的平均水平。</w:t>
      </w:r>
    </w:p>
    <w:p w:rsidR="004F4132" w:rsidRPr="004F4132" w:rsidRDefault="004F4132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组员：</w:t>
      </w:r>
      <w:proofErr w:type="gramStart"/>
      <w:r>
        <w:rPr>
          <w:rFonts w:hint="eastAsia"/>
          <w:sz w:val="28"/>
        </w:rPr>
        <w:t>伍博洋</w:t>
      </w:r>
      <w:proofErr w:type="gramEnd"/>
      <w:r>
        <w:rPr>
          <w:rFonts w:hint="eastAsia"/>
          <w:sz w:val="28"/>
        </w:rPr>
        <w:t>、钱景卓、蒋国伟、翁欣扬、</w:t>
      </w:r>
      <w:proofErr w:type="gramStart"/>
      <w:r>
        <w:rPr>
          <w:rFonts w:hint="eastAsia"/>
          <w:sz w:val="28"/>
        </w:rPr>
        <w:t>胡沛轩</w:t>
      </w:r>
      <w:proofErr w:type="gramEnd"/>
    </w:p>
    <w:sectPr w:rsidR="004F4132" w:rsidRPr="004F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0CD"/>
    <w:rsid w:val="004F4132"/>
    <w:rsid w:val="007D6E13"/>
    <w:rsid w:val="008221D6"/>
    <w:rsid w:val="00DD638A"/>
    <w:rsid w:val="00F9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>Lenovo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2015-11-24T03:51:00Z</dcterms:created>
  <dcterms:modified xsi:type="dcterms:W3CDTF">2015-11-24T04:32:00Z</dcterms:modified>
</cp:coreProperties>
</file>