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8CD" w:rsidRDefault="00C258CD" w:rsidP="00C258CD">
      <w:r>
        <w:rPr>
          <w:rFonts w:hint="eastAsia"/>
        </w:rPr>
        <w:t>《中国孤儿》</w:t>
      </w:r>
    </w:p>
    <w:p w:rsidR="00C258CD" w:rsidRDefault="00C258CD" w:rsidP="00C258CD">
      <w:r>
        <w:t xml:space="preserve"> </w:t>
      </w:r>
    </w:p>
    <w:p w:rsidR="00C258CD" w:rsidRDefault="00C258CD" w:rsidP="00C258CD">
      <w:r>
        <w:rPr>
          <w:rFonts w:hint="eastAsia"/>
        </w:rPr>
        <w:t xml:space="preserve">    </w:t>
      </w:r>
      <w:r>
        <w:rPr>
          <w:rFonts w:hint="eastAsia"/>
        </w:rPr>
        <w:t>对于欧洲启蒙思想家关于中国的讨论及其对他们的影响，我们从当时的名画《</w:t>
      </w:r>
      <w:bookmarkStart w:id="0" w:name="_GoBack"/>
      <w:r>
        <w:rPr>
          <w:rFonts w:hint="eastAsia"/>
        </w:rPr>
        <w:t>若弗兰夫人的沙龙</w:t>
      </w:r>
      <w:bookmarkEnd w:id="0"/>
      <w:r>
        <w:rPr>
          <w:rFonts w:hint="eastAsia"/>
        </w:rPr>
        <w:t>》里可见一斑。沙龙是当时启蒙思想家、艺术家、科学家和冒险家讨论他们新观点的最主要平台，而在启蒙思想家云集的巴黎则以若弗兰夫人的沙龙最为著名。在这幅画里，画家雷蒙尼耶把启蒙时代法国著名的作曲家拉莫、《大百科》的主编达朗贝、哲学家爱尔维修、孟德斯鸠、</w:t>
      </w:r>
      <w:proofErr w:type="gramStart"/>
      <w:r>
        <w:rPr>
          <w:rFonts w:hint="eastAsia"/>
        </w:rPr>
        <w:t>卢梭都</w:t>
      </w:r>
      <w:proofErr w:type="gramEnd"/>
      <w:r>
        <w:rPr>
          <w:rFonts w:hint="eastAsia"/>
        </w:rPr>
        <w:t>放在一起，他们在聚精会神地听着画面正中的演员表情丰富地朗读着刚刚上演的伏尔泰的话剧《中国孤儿》，伏尔泰则由他的头像代表——他由于倡导宽容和言论自由而被迫避难日内瓦。</w:t>
      </w:r>
    </w:p>
    <w:p w:rsidR="00C258CD" w:rsidRDefault="00C258CD" w:rsidP="00C258CD">
      <w:r>
        <w:t xml:space="preserve"> </w:t>
      </w:r>
    </w:p>
    <w:p w:rsidR="00C258CD" w:rsidRDefault="00C258CD" w:rsidP="00C258CD">
      <w:r>
        <w:rPr>
          <w:rFonts w:hint="eastAsia"/>
        </w:rPr>
        <w:t xml:space="preserve">    </w:t>
      </w:r>
      <w:r>
        <w:rPr>
          <w:rFonts w:hint="eastAsia"/>
        </w:rPr>
        <w:t>《中国孤儿》是伏尔泰根据元代戏剧《赵氏孤儿》改编的，他把时间从春秋战国时期改到宋末元初，把故事由门客公孙杵臼和程婴保护晋国赵氏遗孤改为大臣</w:t>
      </w:r>
      <w:r w:rsidRPr="00C258CD">
        <w:rPr>
          <w:rFonts w:hint="eastAsia"/>
          <w:highlight w:val="yellow"/>
        </w:rPr>
        <w:t>张惕</w:t>
      </w:r>
      <w:r>
        <w:rPr>
          <w:rFonts w:hint="eastAsia"/>
        </w:rPr>
        <w:t>舍命救皇子。《赵氏孤儿》讲的是忠信、仁义，《中国孤儿》则是赞扬儒家思想代表的</w:t>
      </w:r>
      <w:r w:rsidRPr="00C258CD">
        <w:rPr>
          <w:rFonts w:hint="eastAsia"/>
          <w:highlight w:val="yellow"/>
        </w:rPr>
        <w:t>文明是如何征服野蛮</w:t>
      </w:r>
      <w:r>
        <w:rPr>
          <w:rFonts w:hint="eastAsia"/>
        </w:rPr>
        <w:t>的。伏尔泰多次提到其写作《中国孤儿》的目的是为了在舞台上“传授孔子道德”，并称自己这部作品为“五幕孔子的道德戏”。他借成吉思汗对张惕之言也表达了对开明君主的渴望：“</w:t>
      </w:r>
      <w:r w:rsidRPr="00C258CD">
        <w:rPr>
          <w:rFonts w:hint="eastAsia"/>
          <w:highlight w:val="yellow"/>
        </w:rPr>
        <w:t>请留在我的宫中教授法律，用理性、公正和习俗教化百官，使他们都像你一样高尚知礼。</w:t>
      </w:r>
      <w:r>
        <w:rPr>
          <w:rFonts w:hint="eastAsia"/>
        </w:rPr>
        <w:t>”</w:t>
      </w:r>
    </w:p>
    <w:p w:rsidR="00C258CD" w:rsidRDefault="00C258CD" w:rsidP="00C258CD">
      <w:r>
        <w:t xml:space="preserve"> </w:t>
      </w:r>
    </w:p>
    <w:p w:rsidR="001045EF" w:rsidRDefault="00C258CD" w:rsidP="00C258CD">
      <w:r>
        <w:rPr>
          <w:rFonts w:hint="eastAsia"/>
        </w:rPr>
        <w:t xml:space="preserve">    </w:t>
      </w:r>
      <w:r>
        <w:rPr>
          <w:rFonts w:hint="eastAsia"/>
        </w:rPr>
        <w:t>《中国孤儿》曾风靡欧洲，</w:t>
      </w:r>
      <w:r>
        <w:rPr>
          <w:rFonts w:hint="eastAsia"/>
        </w:rPr>
        <w:t>1761</w:t>
      </w:r>
      <w:r>
        <w:rPr>
          <w:rFonts w:hint="eastAsia"/>
        </w:rPr>
        <w:t>年《中国孤儿》</w:t>
      </w:r>
      <w:r w:rsidRPr="000A2DFF">
        <w:rPr>
          <w:rFonts w:hint="eastAsia"/>
          <w:highlight w:val="yellow"/>
        </w:rPr>
        <w:t>英语版的序言尤其把伏尔泰的中国情结推向极致：“够了，希腊罗马</w:t>
      </w:r>
      <w:r w:rsidRPr="000A2DFF">
        <w:rPr>
          <w:rFonts w:hint="eastAsia"/>
          <w:highlight w:val="yellow"/>
        </w:rPr>
        <w:t>/</w:t>
      </w:r>
      <w:r w:rsidRPr="000A2DFF">
        <w:rPr>
          <w:rFonts w:hint="eastAsia"/>
          <w:highlight w:val="yellow"/>
        </w:rPr>
        <w:t>它们都已失宠</w:t>
      </w:r>
      <w:r w:rsidRPr="000A2DFF">
        <w:rPr>
          <w:rFonts w:hint="eastAsia"/>
          <w:highlight w:val="yellow"/>
        </w:rPr>
        <w:t>/</w:t>
      </w:r>
      <w:r w:rsidRPr="000A2DFF">
        <w:rPr>
          <w:rFonts w:hint="eastAsia"/>
          <w:highlight w:val="yellow"/>
        </w:rPr>
        <w:t>大鹏展翅</w:t>
      </w:r>
      <w:r w:rsidRPr="000A2DFF">
        <w:rPr>
          <w:rFonts w:hint="eastAsia"/>
          <w:highlight w:val="yellow"/>
        </w:rPr>
        <w:t>/</w:t>
      </w:r>
      <w:r w:rsidRPr="000A2DFF">
        <w:rPr>
          <w:rFonts w:hint="eastAsia"/>
          <w:highlight w:val="yellow"/>
        </w:rPr>
        <w:t>飞向光明之源</w:t>
      </w:r>
      <w:r w:rsidRPr="000A2DFF">
        <w:rPr>
          <w:rFonts w:hint="eastAsia"/>
          <w:highlight w:val="yellow"/>
        </w:rPr>
        <w:t>/</w:t>
      </w:r>
      <w:r w:rsidRPr="000A2DFF">
        <w:rPr>
          <w:rFonts w:hint="eastAsia"/>
          <w:highlight w:val="yellow"/>
        </w:rPr>
        <w:t>寻找新的伦理</w:t>
      </w:r>
      <w:r w:rsidRPr="000A2DFF">
        <w:rPr>
          <w:rFonts w:hint="eastAsia"/>
          <w:highlight w:val="yellow"/>
        </w:rPr>
        <w:t>/</w:t>
      </w:r>
      <w:r w:rsidRPr="000A2DFF">
        <w:rPr>
          <w:rFonts w:hint="eastAsia"/>
          <w:highlight w:val="yellow"/>
        </w:rPr>
        <w:t>到东方中国之土</w:t>
      </w:r>
      <w:r w:rsidRPr="000A2DFF">
        <w:rPr>
          <w:rFonts w:hint="eastAsia"/>
          <w:highlight w:val="yellow"/>
        </w:rPr>
        <w:t>/</w:t>
      </w:r>
      <w:r w:rsidRPr="000A2DFF">
        <w:rPr>
          <w:rFonts w:hint="eastAsia"/>
          <w:highlight w:val="yellow"/>
        </w:rPr>
        <w:t>勇敢地把儒家之德</w:t>
      </w:r>
      <w:r w:rsidRPr="000A2DFF">
        <w:rPr>
          <w:rFonts w:hint="eastAsia"/>
          <w:highlight w:val="yellow"/>
        </w:rPr>
        <w:t>/</w:t>
      </w:r>
      <w:r w:rsidRPr="000A2DFF">
        <w:rPr>
          <w:rFonts w:hint="eastAsia"/>
          <w:highlight w:val="yellow"/>
        </w:rPr>
        <w:t>带到大不列颠之耳</w:t>
      </w:r>
      <w:r>
        <w:rPr>
          <w:rFonts w:hint="eastAsia"/>
        </w:rPr>
        <w:t>”。</w:t>
      </w:r>
    </w:p>
    <w:sectPr w:rsidR="001045EF" w:rsidSect="00ED110E">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005E" w:rsidRDefault="002D005E" w:rsidP="00C258CD">
      <w:r>
        <w:separator/>
      </w:r>
    </w:p>
  </w:endnote>
  <w:endnote w:type="continuationSeparator" w:id="0">
    <w:p w:rsidR="002D005E" w:rsidRDefault="002D005E" w:rsidP="00C25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005E" w:rsidRDefault="002D005E" w:rsidP="00C258CD">
      <w:r>
        <w:separator/>
      </w:r>
    </w:p>
  </w:footnote>
  <w:footnote w:type="continuationSeparator" w:id="0">
    <w:p w:rsidR="002D005E" w:rsidRDefault="002D005E" w:rsidP="00C258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73C"/>
    <w:rsid w:val="000A2DFF"/>
    <w:rsid w:val="001045EF"/>
    <w:rsid w:val="002D005E"/>
    <w:rsid w:val="00377089"/>
    <w:rsid w:val="005D2016"/>
    <w:rsid w:val="006166E8"/>
    <w:rsid w:val="00743FA0"/>
    <w:rsid w:val="009F673C"/>
    <w:rsid w:val="00C258CD"/>
    <w:rsid w:val="00ED1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58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258CD"/>
    <w:rPr>
      <w:sz w:val="18"/>
      <w:szCs w:val="18"/>
    </w:rPr>
  </w:style>
  <w:style w:type="paragraph" w:styleId="a4">
    <w:name w:val="footer"/>
    <w:basedOn w:val="a"/>
    <w:link w:val="Char0"/>
    <w:uiPriority w:val="99"/>
    <w:unhideWhenUsed/>
    <w:rsid w:val="00C258CD"/>
    <w:pPr>
      <w:tabs>
        <w:tab w:val="center" w:pos="4153"/>
        <w:tab w:val="right" w:pos="8306"/>
      </w:tabs>
      <w:snapToGrid w:val="0"/>
      <w:jc w:val="left"/>
    </w:pPr>
    <w:rPr>
      <w:sz w:val="18"/>
      <w:szCs w:val="18"/>
    </w:rPr>
  </w:style>
  <w:style w:type="character" w:customStyle="1" w:styleId="Char0">
    <w:name w:val="页脚 Char"/>
    <w:basedOn w:val="a0"/>
    <w:link w:val="a4"/>
    <w:uiPriority w:val="99"/>
    <w:rsid w:val="00C258C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58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258CD"/>
    <w:rPr>
      <w:sz w:val="18"/>
      <w:szCs w:val="18"/>
    </w:rPr>
  </w:style>
  <w:style w:type="paragraph" w:styleId="a4">
    <w:name w:val="footer"/>
    <w:basedOn w:val="a"/>
    <w:link w:val="Char0"/>
    <w:uiPriority w:val="99"/>
    <w:unhideWhenUsed/>
    <w:rsid w:val="00C258CD"/>
    <w:pPr>
      <w:tabs>
        <w:tab w:val="center" w:pos="4153"/>
        <w:tab w:val="right" w:pos="8306"/>
      </w:tabs>
      <w:snapToGrid w:val="0"/>
      <w:jc w:val="left"/>
    </w:pPr>
    <w:rPr>
      <w:sz w:val="18"/>
      <w:szCs w:val="18"/>
    </w:rPr>
  </w:style>
  <w:style w:type="character" w:customStyle="1" w:styleId="Char0">
    <w:name w:val="页脚 Char"/>
    <w:basedOn w:val="a0"/>
    <w:link w:val="a4"/>
    <w:uiPriority w:val="99"/>
    <w:rsid w:val="00C258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93</Words>
  <Characters>532</Characters>
  <Application>Microsoft Office Word</Application>
  <DocSecurity>0</DocSecurity>
  <Lines>4</Lines>
  <Paragraphs>1</Paragraphs>
  <ScaleCrop>false</ScaleCrop>
  <Company/>
  <LinksUpToDate>false</LinksUpToDate>
  <CharactersWithSpaces>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2012-11-15T06:32:00Z</dcterms:created>
  <dcterms:modified xsi:type="dcterms:W3CDTF">2012-11-19T09:57:00Z</dcterms:modified>
</cp:coreProperties>
</file>