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DC4" w:rsidRPr="007E6DC4" w:rsidRDefault="007E6DC4" w:rsidP="007E6DC4">
      <w:pPr>
        <w:widowControl/>
        <w:spacing w:before="225"/>
        <w:ind w:left="150" w:right="150"/>
        <w:jc w:val="left"/>
        <w:outlineLvl w:val="1"/>
        <w:rPr>
          <w:rFonts w:ascii="Verdana" w:eastAsia="宋体" w:hAnsi="Verdana" w:cs="宋体"/>
          <w:b/>
          <w:bCs/>
          <w:color w:val="4E4E4E"/>
          <w:kern w:val="0"/>
          <w:sz w:val="52"/>
          <w:szCs w:val="30"/>
        </w:rPr>
      </w:pPr>
      <w:r w:rsidRPr="007E6DC4">
        <w:rPr>
          <w:rFonts w:ascii="Verdana" w:eastAsia="宋体" w:hAnsi="Verdana" w:cs="宋体"/>
          <w:b/>
          <w:bCs/>
          <w:color w:val="4E4E4E"/>
          <w:kern w:val="0"/>
          <w:sz w:val="52"/>
          <w:szCs w:val="30"/>
        </w:rPr>
        <w:t>Finding joy in nature</w:t>
      </w:r>
    </w:p>
    <w:p w:rsidR="007E6DC4" w:rsidRPr="007E6DC4" w:rsidRDefault="007E6DC4" w:rsidP="007E6DC4">
      <w:pPr>
        <w:widowControl/>
        <w:spacing w:line="384" w:lineRule="auto"/>
        <w:jc w:val="right"/>
        <w:rPr>
          <w:rFonts w:ascii="宋体" w:eastAsia="宋体" w:hAnsi="宋体" w:cs="宋体"/>
          <w:kern w:val="0"/>
          <w:sz w:val="48"/>
          <w:szCs w:val="24"/>
        </w:rPr>
      </w:pPr>
      <w:bookmarkStart w:id="0" w:name="_GoBack"/>
      <w:bookmarkEnd w:id="0"/>
      <w:r w:rsidRPr="007E6DC4">
        <w:rPr>
          <w:rFonts w:ascii="宋体" w:eastAsia="宋体" w:hAnsi="宋体" w:cs="宋体"/>
          <w:kern w:val="0"/>
          <w:sz w:val="48"/>
          <w:szCs w:val="24"/>
        </w:rPr>
        <w:t xml:space="preserve"> </w:t>
      </w:r>
    </w:p>
    <w:tbl>
      <w:tblPr>
        <w:tblW w:w="15" w:type="dxa"/>
        <w:jc w:val="center"/>
        <w:tblCellSpacing w:w="0" w:type="dxa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7E6DC4" w:rsidRPr="007E6DC4" w:rsidTr="007E6DC4">
        <w:trPr>
          <w:tblCellSpacing w:w="0" w:type="dxa"/>
          <w:jc w:val="center"/>
        </w:trPr>
        <w:tc>
          <w:tcPr>
            <w:tcW w:w="0" w:type="auto"/>
            <w:shd w:val="clear" w:color="auto" w:fill="C0C0C0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7E6DC4" w:rsidRPr="007E6DC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E6DC4" w:rsidRPr="007E6DC4" w:rsidRDefault="007E6DC4" w:rsidP="007E6DC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48"/>
                      <w:szCs w:val="24"/>
                    </w:rPr>
                  </w:pPr>
                  <w:r w:rsidRPr="007E6DC4">
                    <w:rPr>
                      <w:rFonts w:ascii="宋体" w:eastAsia="宋体" w:hAnsi="宋体" w:cs="宋体"/>
                      <w:kern w:val="0"/>
                      <w:sz w:val="48"/>
                      <w:szCs w:val="24"/>
                    </w:rPr>
                    <w:pict/>
                  </w:r>
                  <w:r w:rsidRPr="007E6DC4">
                    <w:rPr>
                      <w:rFonts w:ascii="宋体" w:eastAsia="宋体" w:hAnsi="宋体" w:cs="宋体"/>
                      <w:noProof/>
                      <w:kern w:val="0"/>
                      <w:sz w:val="48"/>
                      <w:szCs w:val="24"/>
                    </w:rPr>
                    <w:drawing>
                      <wp:inline distT="0" distB="0" distL="0" distR="0" wp14:anchorId="5ED7F9A1" wp14:editId="1E907CF7">
                        <wp:extent cx="6096000" cy="3648075"/>
                        <wp:effectExtent l="0" t="0" r="0" b="9525"/>
                        <wp:docPr id="1" name="图片 1" descr="http://paper.i21st.cn/image_news/21se1_668/21se1_668_75_114120655458d4bab5879d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paper.i21st.cn/image_news/21se1_668/21se1_668_75_114120655458d4bab5879d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0" cy="3648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6DC4" w:rsidRPr="007E6DC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E6DC4" w:rsidRPr="007E6DC4" w:rsidRDefault="007E6DC4" w:rsidP="007E6DC4">
                  <w:pPr>
                    <w:widowControl/>
                    <w:spacing w:before="120" w:after="120"/>
                    <w:ind w:left="75" w:right="75"/>
                    <w:jc w:val="left"/>
                    <w:rPr>
                      <w:rFonts w:ascii="Arial" w:eastAsia="宋体" w:hAnsi="Arial" w:cs="Arial"/>
                      <w:color w:val="919191"/>
                      <w:kern w:val="0"/>
                      <w:sz w:val="32"/>
                      <w:szCs w:val="18"/>
                    </w:rPr>
                  </w:pPr>
                  <w:r w:rsidRPr="007E6DC4">
                    <w:rPr>
                      <w:rFonts w:ascii="Arial" w:eastAsia="宋体" w:hAnsi="Arial" w:cs="Arial"/>
                      <w:color w:val="919191"/>
                      <w:kern w:val="0"/>
                      <w:sz w:val="32"/>
                      <w:szCs w:val="18"/>
                    </w:rPr>
                    <w:t>Enjoying the beauty of the world around us can be a great way to forget life’s troubles. CFP</w:t>
                  </w:r>
                </w:p>
              </w:tc>
            </w:tr>
          </w:tbl>
          <w:p w:rsidR="007E6DC4" w:rsidRPr="007E6DC4" w:rsidRDefault="007E6DC4" w:rsidP="007E6DC4">
            <w:pPr>
              <w:widowControl/>
              <w:jc w:val="left"/>
              <w:rPr>
                <w:rFonts w:ascii="宋体" w:eastAsia="宋体" w:hAnsi="宋体" w:cs="宋体"/>
                <w:kern w:val="0"/>
                <w:sz w:val="48"/>
                <w:szCs w:val="24"/>
              </w:rPr>
            </w:pPr>
          </w:p>
        </w:tc>
      </w:tr>
    </w:tbl>
    <w:p w:rsidR="007E6DC4" w:rsidRPr="007E6DC4" w:rsidRDefault="007E6DC4" w:rsidP="007E6DC4">
      <w:pPr>
        <w:widowControl/>
        <w:spacing w:line="384" w:lineRule="auto"/>
        <w:jc w:val="left"/>
        <w:rPr>
          <w:rFonts w:ascii="宋体" w:eastAsia="宋体" w:hAnsi="宋体" w:cs="宋体"/>
          <w:kern w:val="0"/>
          <w:sz w:val="48"/>
          <w:szCs w:val="24"/>
        </w:rPr>
      </w:pP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平凡的身边事物也能带</w:t>
      </w:r>
      <w:proofErr w:type="gramStart"/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来美好</w:t>
      </w:r>
      <w:proofErr w:type="gramEnd"/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和感动。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词数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 xml:space="preserve"> 420 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建议阅读时间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 xml:space="preserve"> 8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分钟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  <w:t xml:space="preserve">At one time or another, we all feel unhappy. It may be a broken friendship or 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lastRenderedPageBreak/>
        <w:t>a failed exam. For many Americans, however, their reason for being unhappy can be summed up in two words: Donald Trump. Rightly or wrongly, they feel dispirited (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沮丧的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) by the new president and his plans for their country.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  <w:t>So, what are people to do in times like these?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  <w:t>It</w:t>
      </w:r>
      <w:proofErr w:type="gramStart"/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’</w:t>
      </w:r>
      <w:proofErr w:type="gramEnd"/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s common advice to exercise more, to go running to fight depression (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失落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) or to head to the park for a mental-health boost (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振奋精神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 xml:space="preserve">). But John </w:t>
      </w:r>
      <w:proofErr w:type="spellStart"/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Stilgoe</w:t>
      </w:r>
      <w:proofErr w:type="spellEnd"/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, US historian and Harvard professor, disagrees. “Do not run. Forget about blood pressure,” he writes. Nor is he urging that people travel to expensive locations.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  <w:t>His philosophy (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理念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) is summed up in the title (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标题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 xml:space="preserve">) of his book: </w:t>
      </w:r>
      <w:proofErr w:type="gramStart"/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Outside Lies Magic.</w:t>
      </w:r>
      <w:proofErr w:type="gramEnd"/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 xml:space="preserve"> 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lastRenderedPageBreak/>
        <w:t xml:space="preserve">In one obvious sense, you’ll miss the magic of outside if you spend all weekend glued to your phone, feeling upset that excitement is always somewhere you’re not. But, in a less obvious sense, we usually ignore that magic when we do get outside. </w:t>
      </w:r>
      <w:proofErr w:type="spellStart"/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Stilgoe</w:t>
      </w:r>
      <w:proofErr w:type="spellEnd"/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 xml:space="preserve"> advises that we take another look at things we usually overlook (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忽略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). He thinks we’ve forgotten how to notice our surroundings and need “proper education in just going for a walk”.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  <w:t>In fact, beauty surrounds us. Only it is hidden in the everyday parts of our normal life.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  <w:t>If you have ever seen the movie American Beauty (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《美国丽人》，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1999), you might remember a scene (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场景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 xml:space="preserve">) in the film where a character is watching a plastic bag floating in the wind. As the character watches, he says: “Sometimes there is so 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lastRenderedPageBreak/>
        <w:t>much beauty in the world, I feel like I can’t take it.”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  <w:t>In fact, imaginative people have always understood this. Many artists and writers have been looking to the everyday world for a source (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来源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) of meaning. London author Iain Sinclair focuses his work on the outdoors, but his books are by no means travel guides.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  <w:t>Instead, his inspiration is often the things that people find unattractive. In one book, London Orbital, he walked around London</w:t>
      </w:r>
      <w:proofErr w:type="gramStart"/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’</w:t>
      </w:r>
      <w:proofErr w:type="gramEnd"/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s orbital motorway (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环城高速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), the M25. Sinclair traveled its 228 kilometers and recorded what he saw and the feelings that his journey raised. It was a great trip of the soul (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灵魂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t>).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br/>
        <w:t xml:space="preserve">Whether we’re unhappy at the amount of homework we are given, or just looking </w:t>
      </w:r>
      <w:r w:rsidRPr="007E6DC4">
        <w:rPr>
          <w:rFonts w:ascii="Verdana" w:eastAsia="宋体" w:hAnsi="Verdana" w:cs="宋体"/>
          <w:color w:val="4E4E4E"/>
          <w:kern w:val="0"/>
          <w:sz w:val="40"/>
          <w:szCs w:val="21"/>
        </w:rPr>
        <w:lastRenderedPageBreak/>
        <w:t>for a new interest, it’s surely a good idea to take more notice of our surroundings. There’s more to life than we’ve ever imagined, so go outside and discover the world under your nose.</w:t>
      </w:r>
      <w:r w:rsidRPr="007E6DC4">
        <w:rPr>
          <w:rFonts w:ascii="宋体" w:eastAsia="宋体" w:hAnsi="宋体" w:cs="宋体"/>
          <w:kern w:val="0"/>
          <w:sz w:val="48"/>
          <w:szCs w:val="24"/>
        </w:rPr>
        <w:t xml:space="preserve"> </w:t>
      </w:r>
    </w:p>
    <w:p w:rsidR="00720304" w:rsidRPr="007E6DC4" w:rsidRDefault="00720304"/>
    <w:sectPr w:rsidR="00720304" w:rsidRPr="007E6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C4"/>
    <w:rsid w:val="00720304"/>
    <w:rsid w:val="007E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6D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6D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6D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6D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9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707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381</Words>
  <Characters>2175</Characters>
  <Application>Microsoft Office Word</Application>
  <DocSecurity>0</DocSecurity>
  <Lines>18</Lines>
  <Paragraphs>5</Paragraphs>
  <ScaleCrop>false</ScaleCrop>
  <Company>Lenovo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2017-04-11T23:39:00Z</dcterms:created>
  <dcterms:modified xsi:type="dcterms:W3CDTF">2017-04-11T23:40:00Z</dcterms:modified>
</cp:coreProperties>
</file>