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CC9" w:rsidRDefault="00255CC9" w:rsidP="00255CC9">
      <w:pPr>
        <w:pStyle w:val="a3"/>
        <w:rPr>
          <w:rFonts w:asciiTheme="minorEastAsia" w:hAnsiTheme="minorEastAsia"/>
          <w:b/>
          <w:sz w:val="24"/>
          <w:szCs w:val="24"/>
        </w:rPr>
      </w:pPr>
      <w:r w:rsidRPr="005079FD">
        <w:rPr>
          <w:rFonts w:asciiTheme="minorEastAsia" w:hAnsiTheme="minorEastAsia"/>
          <w:b/>
          <w:sz w:val="24"/>
          <w:szCs w:val="24"/>
        </w:rPr>
        <w:t>阅读下面的材料，根据要求写一篇不少于800字的文章。（60分）</w:t>
      </w:r>
    </w:p>
    <w:p w:rsidR="00255CC9" w:rsidRPr="005079FD" w:rsidRDefault="00255CC9" w:rsidP="00255CC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楷体" w:eastAsia="楷体" w:hAnsi="楷体"/>
          <w:b/>
          <w:sz w:val="28"/>
          <w:szCs w:val="28"/>
        </w:rPr>
      </w:pPr>
      <w:r w:rsidRPr="005079FD">
        <w:rPr>
          <w:rFonts w:ascii="楷体" w:eastAsia="楷体" w:hAnsi="楷体" w:hint="eastAsia"/>
          <w:b/>
          <w:sz w:val="28"/>
          <w:szCs w:val="28"/>
        </w:rPr>
        <w:t>①龙应台在《中国人，你为什么不生气》中说，在一个法治走上轨道的社会里，人是有权利生气的——你今天不生气，不站出来说话，明天你——还有我、还有你我的下一代，就要成为沉默的牺牲者、受害人！如果你有种、有良心，现在就去告诉你的公仆立法委员、告诉卫生署、告诉环保局：你受够了，你很生气！</w:t>
      </w:r>
    </w:p>
    <w:p w:rsidR="00255CC9" w:rsidRPr="005079FD" w:rsidRDefault="00255CC9" w:rsidP="00255CC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楷体" w:eastAsia="楷体" w:hAnsi="楷体"/>
          <w:b/>
          <w:sz w:val="28"/>
          <w:szCs w:val="28"/>
        </w:rPr>
      </w:pPr>
      <w:r w:rsidRPr="005079FD">
        <w:rPr>
          <w:rFonts w:ascii="楷体" w:eastAsia="楷体" w:hAnsi="楷体" w:hint="eastAsia"/>
          <w:b/>
          <w:sz w:val="28"/>
          <w:szCs w:val="28"/>
        </w:rPr>
        <w:t>②2012年网络经典语句：生气是拿别人做错的事来惩罚自己。</w:t>
      </w:r>
    </w:p>
    <w:p w:rsidR="00255CC9" w:rsidRPr="00255CC9" w:rsidRDefault="00255CC9" w:rsidP="00255CC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b/>
          <w:sz w:val="21"/>
          <w:szCs w:val="21"/>
        </w:rPr>
      </w:pPr>
      <w:r w:rsidRPr="00255CC9">
        <w:rPr>
          <w:rFonts w:asciiTheme="minorEastAsia" w:eastAsiaTheme="minorEastAsia" w:hAnsiTheme="minorEastAsia" w:hint="eastAsia"/>
          <w:b/>
          <w:sz w:val="21"/>
          <w:szCs w:val="21"/>
        </w:rPr>
        <w:t>以上两段话引发了你怎样的思考？请结合自己的体验与感悟，写一篇文章。</w:t>
      </w:r>
    </w:p>
    <w:p w:rsidR="00255CC9" w:rsidRPr="00255CC9" w:rsidRDefault="00255CC9" w:rsidP="00255CC9">
      <w:pPr>
        <w:pStyle w:val="a3"/>
        <w:rPr>
          <w:rFonts w:asciiTheme="minorEastAsia" w:hAnsiTheme="minorEastAsia"/>
          <w:b/>
          <w:szCs w:val="21"/>
        </w:rPr>
      </w:pPr>
      <w:r w:rsidRPr="00255CC9">
        <w:rPr>
          <w:rFonts w:asciiTheme="minorEastAsia" w:hAnsiTheme="minorEastAsia" w:hint="eastAsia"/>
          <w:b/>
          <w:szCs w:val="21"/>
        </w:rPr>
        <w:t>要求：①自选角度，自拟标题，自定文体。②不少于800字。③不得套作，不得抄袭。</w:t>
      </w:r>
    </w:p>
    <w:p w:rsidR="00153FD1" w:rsidRPr="00255CC9" w:rsidRDefault="00153FD1">
      <w:pPr>
        <w:rPr>
          <w:rFonts w:asciiTheme="minorEastAsia" w:hAnsiTheme="minorEastAsia"/>
          <w:szCs w:val="21"/>
        </w:rPr>
      </w:pPr>
      <w:bookmarkStart w:id="0" w:name="_GoBack"/>
      <w:bookmarkEnd w:id="0"/>
    </w:p>
    <w:sectPr w:rsidR="00153FD1" w:rsidRPr="00255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CC9"/>
    <w:rsid w:val="00153FD1"/>
    <w:rsid w:val="0025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5CC9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255C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5CC9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255C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2016-09-23T00:11:00Z</dcterms:created>
  <dcterms:modified xsi:type="dcterms:W3CDTF">2016-09-23T00:12:00Z</dcterms:modified>
</cp:coreProperties>
</file>