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0B" w:rsidRPr="00E22E0B" w:rsidRDefault="00E22E0B" w:rsidP="00E22E0B">
      <w:pPr>
        <w:jc w:val="center"/>
        <w:rPr>
          <w:rFonts w:ascii="黑体" w:eastAsia="黑体" w:hAnsi="黑体" w:hint="eastAsia"/>
          <w:b/>
          <w:color w:val="FF0000"/>
          <w:sz w:val="44"/>
          <w:szCs w:val="44"/>
        </w:rPr>
      </w:pPr>
      <w:r w:rsidRPr="00E22E0B">
        <w:rPr>
          <w:rFonts w:ascii="黑体" w:eastAsia="黑体" w:hAnsi="黑体" w:hint="eastAsia"/>
          <w:b/>
          <w:color w:val="FF0000"/>
          <w:sz w:val="44"/>
          <w:szCs w:val="44"/>
          <w:highlight w:val="yellow"/>
        </w:rPr>
        <w:t>高一（上）第二段考语文评卷情况反馈</w:t>
      </w:r>
    </w:p>
    <w:p w:rsidR="00E22E0B" w:rsidRPr="00E22E0B" w:rsidRDefault="00E22E0B" w:rsidP="00E22E0B">
      <w:pPr>
        <w:spacing w:line="320" w:lineRule="exact"/>
        <w:ind w:firstLineChars="200" w:firstLine="422"/>
        <w:jc w:val="center"/>
        <w:rPr>
          <w:rFonts w:ascii="黑体" w:eastAsia="黑体" w:hAnsi="黑体" w:hint="eastAsia"/>
          <w:b/>
          <w:szCs w:val="21"/>
        </w:rPr>
      </w:pPr>
    </w:p>
    <w:p w:rsidR="00E22E0B" w:rsidRPr="000F203A" w:rsidRDefault="00E22E0B" w:rsidP="00E22E0B">
      <w:pPr>
        <w:spacing w:line="320" w:lineRule="exact"/>
        <w:ind w:firstLineChars="200" w:firstLine="422"/>
        <w:jc w:val="center"/>
        <w:rPr>
          <w:rFonts w:ascii="楷体" w:eastAsia="楷体" w:hAnsi="楷体" w:hint="eastAsia"/>
          <w:b/>
          <w:szCs w:val="21"/>
        </w:rPr>
      </w:pPr>
      <w:bookmarkStart w:id="0" w:name="_GoBack"/>
      <w:r w:rsidRPr="000F203A">
        <w:rPr>
          <w:rFonts w:ascii="楷体" w:eastAsia="楷体" w:hAnsi="楷体" w:hint="eastAsia"/>
          <w:b/>
          <w:szCs w:val="21"/>
        </w:rPr>
        <w:t>2014-12-10 高一语文备课组</w:t>
      </w:r>
    </w:p>
    <w:bookmarkEnd w:id="0"/>
    <w:p w:rsidR="00E22E0B" w:rsidRPr="00E22E0B" w:rsidRDefault="00E22E0B" w:rsidP="00E22E0B">
      <w:pPr>
        <w:spacing w:line="320" w:lineRule="exact"/>
        <w:ind w:firstLineChars="200" w:firstLine="422"/>
        <w:rPr>
          <w:rFonts w:ascii="黑体" w:eastAsia="黑体" w:hAnsi="黑体"/>
          <w:b/>
          <w:szCs w:val="21"/>
        </w:rPr>
      </w:pPr>
    </w:p>
    <w:p w:rsidR="00E22E0B" w:rsidRDefault="00E22E0B" w:rsidP="00E22E0B">
      <w:pPr>
        <w:spacing w:line="320" w:lineRule="exact"/>
        <w:ind w:firstLineChars="200" w:firstLine="422"/>
        <w:rPr>
          <w:rFonts w:ascii="黑体" w:eastAsia="黑体" w:hAnsi="黑体"/>
          <w:b/>
          <w:szCs w:val="21"/>
        </w:rPr>
        <w:sectPr w:rsidR="00E22E0B" w:rsidSect="00E22E0B">
          <w:pgSz w:w="11906" w:h="16838"/>
          <w:pgMar w:top="720" w:right="720" w:bottom="720" w:left="720" w:header="851" w:footer="992" w:gutter="0"/>
          <w:cols w:space="425"/>
          <w:docGrid w:type="lines" w:linePitch="312"/>
        </w:sect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lastRenderedPageBreak/>
        <w:t>【诗歌鉴赏 文言翻译】林如元</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13题：文言翻译扣分点：</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w:t>
      </w:r>
      <w:proofErr w:type="gramStart"/>
      <w:r w:rsidRPr="00E22E0B">
        <w:rPr>
          <w:rFonts w:ascii="楷体" w:eastAsia="楷体" w:hAnsi="楷体" w:hint="eastAsia"/>
          <w:b/>
          <w:szCs w:val="21"/>
        </w:rPr>
        <w:t>事母孝谨</w:t>
      </w:r>
      <w:proofErr w:type="gramEnd"/>
      <w:r w:rsidRPr="00E22E0B">
        <w:rPr>
          <w:rFonts w:ascii="楷体" w:eastAsia="楷体" w:hAnsi="楷体" w:hint="eastAsia"/>
          <w:b/>
          <w:szCs w:val="21"/>
        </w:rPr>
        <w:t>，虽为俭约，</w:t>
      </w:r>
      <w:proofErr w:type="gramStart"/>
      <w:r w:rsidRPr="00E22E0B">
        <w:rPr>
          <w:rFonts w:ascii="楷体" w:eastAsia="楷体" w:hAnsi="楷体" w:hint="eastAsia"/>
          <w:b/>
          <w:szCs w:val="21"/>
        </w:rPr>
        <w:t>奉养极求珍膳</w:t>
      </w:r>
      <w:proofErr w:type="gramEnd"/>
      <w:r w:rsidRPr="00E22E0B">
        <w:rPr>
          <w:rFonts w:ascii="楷体" w:eastAsia="楷体" w:hAnsi="楷体" w:hint="eastAsia"/>
          <w:b/>
          <w:szCs w:val="21"/>
        </w:rPr>
        <w:t>。（3分）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 xml:space="preserve">孝谨：孝敬，谨慎。只译孝顺。 </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虽：很多错译成“即使”。</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珍膳：珍馐美食。有的译成“好吃好喝”就离得太远了。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第二句翻译没难度。</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(3)益者三友，损者三友。友直，友谅，友多闻，益矣。（2分）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此句大多得1分。扣分点：三友（三种朋友）译成三个朋友。</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友直，友谅，友多闻”的友应是名词作动：应翻译成“与……交朋友”。（与正直的人交朋友，与诚信的人交朋友，与知识广博的人交朋友），可大都译成了偏正词组：正直的朋友，谅解人的朋友，见闻多的朋友。</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 xml:space="preserve">14题：诗歌鉴赏 </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(1)请分析“久别长相忆，孤舟何处来”中包含的诗人的情感。（3分）。扣分点主要在没写出“对朋友孤舟浮海的关切”与“对朋友多年不见，自越而来的惊喜”。</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“久别长相忆，孤舟何处来”这两句诗主要包含了诗人对朋友长久的思念和对朋友孤舟浮海的关切；也表达了友人李翰四海泛舟，浪迹天涯，万里来访，重视友情， 自由自在，无拘无束，物我相融的形象特点。</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(2)简要赏析“春风催客醉，江月向人开”的表达特色及效果。（3分）扣分点：有的没写出关键词“情景交融”，及“因朋友到来的欢悦之情”。</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这两句从手法上来看，都是写景的，因此有借景</w:t>
      </w:r>
      <w:proofErr w:type="gramStart"/>
      <w:r w:rsidRPr="00E22E0B">
        <w:rPr>
          <w:rFonts w:ascii="楷体" w:eastAsia="楷体" w:hAnsi="楷体" w:hint="eastAsia"/>
          <w:b/>
          <w:szCs w:val="21"/>
        </w:rPr>
        <w:t>抒情或融情</w:t>
      </w:r>
      <w:proofErr w:type="gramEnd"/>
      <w:r w:rsidRPr="00E22E0B">
        <w:rPr>
          <w:rFonts w:ascii="楷体" w:eastAsia="楷体" w:hAnsi="楷体" w:hint="eastAsia"/>
          <w:b/>
          <w:szCs w:val="21"/>
        </w:rPr>
        <w:t>于景的手法；而这两个句子，“催客醉”“向人开”都是人的行为，这就将春风和江月人格化了，赋予了春风和江月人的特点，是拟人的手法；从表达效果来看，景是欢快之景，情也应是欢快之情，表达</w:t>
      </w:r>
      <w:proofErr w:type="gramStart"/>
      <w:r w:rsidRPr="00E22E0B">
        <w:rPr>
          <w:rFonts w:ascii="楷体" w:eastAsia="楷体" w:hAnsi="楷体" w:hint="eastAsia"/>
          <w:b/>
          <w:szCs w:val="21"/>
        </w:rPr>
        <w:t>出朋友</w:t>
      </w:r>
      <w:proofErr w:type="gramEnd"/>
      <w:r w:rsidRPr="00E22E0B">
        <w:rPr>
          <w:rFonts w:ascii="楷体" w:eastAsia="楷体" w:hAnsi="楷体" w:hint="eastAsia"/>
          <w:b/>
          <w:szCs w:val="21"/>
        </w:rPr>
        <w:t>到来的欣喜和欢悦之情。很多理解为饮酒怀乡，感伤宦海沉浮，人生孤独等情感。</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【默写】</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【评卷反馈】写错字别字，尤其写错有通假现象的字；句子张冠李戴。写错较多的字：</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w:t>
      </w:r>
      <w:r w:rsidRPr="00E22E0B">
        <w:rPr>
          <w:rFonts w:ascii="楷体" w:eastAsia="楷体" w:hAnsi="楷体" w:hint="eastAsia"/>
          <w:b/>
          <w:szCs w:val="21"/>
          <w:highlight w:val="cyan"/>
          <w:bdr w:val="single" w:sz="4" w:space="0" w:color="auto"/>
        </w:rPr>
        <w:t>尤</w:t>
      </w:r>
      <w:r w:rsidRPr="00E22E0B">
        <w:rPr>
          <w:rFonts w:ascii="楷体" w:eastAsia="楷体" w:hAnsi="楷体" w:hint="eastAsia"/>
          <w:b/>
          <w:szCs w:val="21"/>
        </w:rPr>
        <w:t>使我耳不</w:t>
      </w:r>
      <w:r w:rsidRPr="00E22E0B">
        <w:rPr>
          <w:rFonts w:ascii="楷体" w:eastAsia="楷体" w:hAnsi="楷体" w:hint="eastAsia"/>
          <w:b/>
          <w:szCs w:val="21"/>
          <w:highlight w:val="cyan"/>
          <w:bdr w:val="single" w:sz="4" w:space="0" w:color="auto"/>
        </w:rPr>
        <w:t>忍</w:t>
      </w:r>
      <w:r w:rsidRPr="00E22E0B">
        <w:rPr>
          <w:rFonts w:ascii="楷体" w:eastAsia="楷体" w:hAnsi="楷体" w:hint="eastAsia"/>
          <w:b/>
          <w:szCs w:val="21"/>
        </w:rPr>
        <w:t>闻 (2)</w:t>
      </w:r>
      <w:r w:rsidRPr="00E22E0B">
        <w:rPr>
          <w:rFonts w:ascii="楷体" w:eastAsia="楷体" w:hAnsi="楷体" w:hint="eastAsia"/>
          <w:b/>
          <w:szCs w:val="21"/>
          <w:highlight w:val="cyan"/>
          <w:bdr w:val="single" w:sz="4" w:space="0" w:color="auto"/>
        </w:rPr>
        <w:t>俯</w:t>
      </w:r>
      <w:r w:rsidRPr="00E22E0B">
        <w:rPr>
          <w:rFonts w:ascii="楷体" w:eastAsia="楷体" w:hAnsi="楷体" w:hint="eastAsia"/>
          <w:b/>
          <w:szCs w:val="21"/>
        </w:rPr>
        <w:t>首甘为</w:t>
      </w:r>
      <w:r w:rsidRPr="00E22E0B">
        <w:rPr>
          <w:rFonts w:ascii="楷体" w:eastAsia="楷体" w:hAnsi="楷体" w:hint="eastAsia"/>
          <w:b/>
          <w:szCs w:val="21"/>
          <w:highlight w:val="cyan"/>
          <w:bdr w:val="single" w:sz="4" w:space="0" w:color="auto"/>
        </w:rPr>
        <w:t>孺</w:t>
      </w:r>
      <w:r w:rsidRPr="00E22E0B">
        <w:rPr>
          <w:rFonts w:ascii="楷体" w:eastAsia="楷体" w:hAnsi="楷体" w:hint="eastAsia"/>
          <w:b/>
          <w:szCs w:val="21"/>
        </w:rPr>
        <w:t>子牛 (3)士皆</w:t>
      </w:r>
      <w:r w:rsidRPr="00E22E0B">
        <w:rPr>
          <w:rFonts w:ascii="楷体" w:eastAsia="楷体" w:hAnsi="楷体" w:hint="eastAsia"/>
          <w:b/>
          <w:szCs w:val="21"/>
          <w:highlight w:val="cyan"/>
          <w:bdr w:val="single" w:sz="4" w:space="0" w:color="auto"/>
        </w:rPr>
        <w:t>瞋</w:t>
      </w:r>
      <w:r w:rsidRPr="00E22E0B">
        <w:rPr>
          <w:rFonts w:ascii="楷体" w:eastAsia="楷体" w:hAnsi="楷体" w:hint="eastAsia"/>
          <w:b/>
          <w:szCs w:val="21"/>
        </w:rPr>
        <w:t>目 (4)古柏对苍松 (5) 齐之以礼 (6)</w:t>
      </w:r>
      <w:r w:rsidRPr="00E22E0B">
        <w:rPr>
          <w:rFonts w:ascii="楷体" w:eastAsia="楷体" w:hAnsi="楷体" w:hint="eastAsia"/>
          <w:b/>
          <w:szCs w:val="21"/>
          <w:highlight w:val="cyan"/>
          <w:bdr w:val="single" w:sz="4" w:space="0" w:color="auto"/>
        </w:rPr>
        <w:t>己</w:t>
      </w:r>
      <w:r w:rsidRPr="00E22E0B">
        <w:rPr>
          <w:rFonts w:ascii="楷体" w:eastAsia="楷体" w:hAnsi="楷体" w:hint="eastAsia"/>
          <w:b/>
          <w:szCs w:val="21"/>
        </w:rPr>
        <w:t>欲达而达人 (7)</w:t>
      </w:r>
      <w:r w:rsidRPr="00E22E0B">
        <w:rPr>
          <w:rFonts w:ascii="楷体" w:eastAsia="楷体" w:hAnsi="楷体" w:hint="eastAsia"/>
          <w:b/>
          <w:szCs w:val="21"/>
          <w:highlight w:val="cyan"/>
          <w:bdr w:val="single" w:sz="4" w:space="0" w:color="auto"/>
        </w:rPr>
        <w:t>知</w:t>
      </w:r>
      <w:r w:rsidRPr="00E22E0B">
        <w:rPr>
          <w:rFonts w:ascii="楷体" w:eastAsia="楷体" w:hAnsi="楷体" w:hint="eastAsia"/>
          <w:b/>
          <w:szCs w:val="21"/>
        </w:rPr>
        <w:t>者不惑 (8)</w:t>
      </w:r>
      <w:r w:rsidRPr="00E22E0B">
        <w:rPr>
          <w:rFonts w:ascii="楷体" w:eastAsia="楷体" w:hAnsi="楷体" w:hint="eastAsia"/>
          <w:b/>
          <w:szCs w:val="21"/>
          <w:highlight w:val="cyan"/>
          <w:bdr w:val="single" w:sz="4" w:space="0" w:color="auto"/>
        </w:rPr>
        <w:t>知</w:t>
      </w:r>
      <w:r w:rsidRPr="00E22E0B">
        <w:rPr>
          <w:rFonts w:ascii="楷体" w:eastAsia="楷体" w:hAnsi="楷体" w:hint="eastAsia"/>
          <w:b/>
          <w:szCs w:val="21"/>
        </w:rPr>
        <w:t>者乐水(9)小人</w:t>
      </w:r>
      <w:r w:rsidRPr="00E22E0B">
        <w:rPr>
          <w:rFonts w:ascii="楷体" w:eastAsia="楷体" w:hAnsi="楷体" w:hint="eastAsia"/>
          <w:b/>
          <w:szCs w:val="21"/>
          <w:highlight w:val="cyan"/>
          <w:bdr w:val="single" w:sz="4" w:space="0" w:color="auto"/>
        </w:rPr>
        <w:t>长</w:t>
      </w:r>
      <w:r w:rsidRPr="00E22E0B">
        <w:rPr>
          <w:rFonts w:ascii="楷体" w:eastAsia="楷体" w:hAnsi="楷体" w:hint="eastAsia"/>
          <w:b/>
          <w:szCs w:val="21"/>
        </w:rPr>
        <w:t>戚戚 (10)吾十</w:t>
      </w:r>
      <w:r w:rsidRPr="00E22E0B">
        <w:rPr>
          <w:rFonts w:ascii="楷体" w:eastAsia="楷体" w:hAnsi="楷体" w:hint="eastAsia"/>
          <w:b/>
          <w:szCs w:val="21"/>
          <w:highlight w:val="cyan"/>
          <w:bdr w:val="single" w:sz="4" w:space="0" w:color="auto"/>
        </w:rPr>
        <w:t>有</w:t>
      </w:r>
      <w:r w:rsidRPr="00E22E0B">
        <w:rPr>
          <w:rFonts w:ascii="楷体" w:eastAsia="楷体" w:hAnsi="楷体" w:hint="eastAsia"/>
          <w:b/>
          <w:szCs w:val="21"/>
        </w:rPr>
        <w:t>五而</w:t>
      </w:r>
      <w:r w:rsidRPr="00E22E0B">
        <w:rPr>
          <w:rFonts w:ascii="楷体" w:eastAsia="楷体" w:hAnsi="楷体" w:hint="eastAsia"/>
          <w:b/>
          <w:szCs w:val="21"/>
          <w:highlight w:val="cyan"/>
          <w:bdr w:val="single" w:sz="4" w:space="0" w:color="auto"/>
        </w:rPr>
        <w:t>志</w:t>
      </w:r>
      <w:r w:rsidRPr="00E22E0B">
        <w:rPr>
          <w:rFonts w:ascii="楷体" w:eastAsia="楷体" w:hAnsi="楷体" w:hint="eastAsia"/>
          <w:b/>
          <w:szCs w:val="21"/>
        </w:rPr>
        <w:t>于学（每空1分，有错不得分）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【社科文本阅读】王中明</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16.下列对这篇文章的赏析，不正确的两项是(5分) 【    】【    】</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A．文题“谁解其中味”中的“味”主要指巴金在文革中饱受的肉体、精神上的磨难和对大量宝贵时光被浪费的悔恨。</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lastRenderedPageBreak/>
        <w:t>B．本文既能“入乎其中”，深深体味巴金《随想录》中的真话，真心，真情；又能“出乎其外”，对《随想录》博大的思想内涵和文化内蕴作精当的总体把握。</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C．作者在对《随想录》的评述中，不仅能用一种纵深的历史眼光阐述其巨大的现实意义，而且能用一种阔大的世界视野</w:t>
      </w:r>
      <w:proofErr w:type="gramStart"/>
      <w:r w:rsidRPr="00E22E0B">
        <w:rPr>
          <w:rFonts w:ascii="楷体" w:eastAsia="楷体" w:hAnsi="楷体" w:hint="eastAsia"/>
          <w:b/>
          <w:szCs w:val="21"/>
        </w:rPr>
        <w:t>观照</w:t>
      </w:r>
      <w:proofErr w:type="gramEnd"/>
      <w:r w:rsidRPr="00E22E0B">
        <w:rPr>
          <w:rFonts w:ascii="楷体" w:eastAsia="楷体" w:hAnsi="楷体" w:hint="eastAsia"/>
          <w:b/>
          <w:szCs w:val="21"/>
        </w:rPr>
        <w:t>其对人类产生的深远影响。</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D．本文中，作者在严谨翔实的思想和文化透视之外，为了增强其趣味性，还穿插了一些有关外国作家谈论巴金的动人场景。</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E．文末说“我们对巴老的认知和理解，还是少了一些”，不仅流露了作者深深的愧疚之情，而且也是对广大读者的一种警策和期望。</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16．（5分）【评卷反馈】判断选项错误；解题思路错误。学习建议：评分标准是选对两项得5分，一对一错得2分。不少同学只选一项，等于主动放弃得分机会，不足取。A项主要应指巴金融注在《随想录》中的思想内涵，文化内蕴，人文情怀以及巴金对真理，文学追求的那份艰辛和执着；D</w:t>
      </w:r>
      <w:proofErr w:type="gramStart"/>
      <w:r w:rsidRPr="00E22E0B">
        <w:rPr>
          <w:rFonts w:ascii="楷体" w:eastAsia="楷体" w:hAnsi="楷体" w:hint="eastAsia"/>
          <w:b/>
          <w:szCs w:val="21"/>
        </w:rPr>
        <w:t>项其目的</w:t>
      </w:r>
      <w:proofErr w:type="gramEnd"/>
      <w:r w:rsidRPr="00E22E0B">
        <w:rPr>
          <w:rFonts w:ascii="楷体" w:eastAsia="楷体" w:hAnsi="楷体" w:hint="eastAsia"/>
          <w:b/>
          <w:szCs w:val="21"/>
        </w:rPr>
        <w:t>不是增强其趣味性，而是表现外国作家的深情和眼光，从而凸现巴金的思想，文化和人格魅力。【答案】A、D。</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17.文章第一段中的“再也不要‘奴在心者’”的含义是什么 (2分)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【评卷反馈】该题考查理解文中重要句子的含义，普遍问题是不理解题干问题或者理解错误。学习建议：关于句子的含义，要注意以下几点（三注意、三想到）：</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三注意”是指首先要注意从本句入手，看清句子在文中的位置，确定解决问题的阅读空间。其次要注意分析对本句的语法分析，了解本句的主干与枝叶成分，尤其要注意枝叶部分。第三要注意本句子与上下文的句子之间的关系。一般说来，句子间的相互关系有：指代（复指）、总分（分总）、说明、扩展（含阐述、解说）、比较、呼应等。如果是复句，其一般强调的重点是后半部分，那么就应该在此处着重揣摩。“三想到”，一些句子的含义有时比较深奥，需要想到其特殊性，即“三想到”：“一想到”是其可能采用了某种修辞手法或者某种表现手法（如果是比喻，则应该找到本句中的本体，是说明生动形象的本体的什么特点呢，还是化抽象为具体来说明什么道理；如果是象征，则应先找出其象征的对象是什么，其含蓄而形象地显示了对象的什么特点）。“二想到”是其可能在结构上具有某种特殊的功能（总结上文、引起下文、承上启下）、“三想到”是一些文中的重要语句，有时</w:t>
      </w:r>
      <w:proofErr w:type="gramStart"/>
      <w:r w:rsidRPr="00E22E0B">
        <w:rPr>
          <w:rFonts w:ascii="楷体" w:eastAsia="楷体" w:hAnsi="楷体" w:hint="eastAsia"/>
          <w:b/>
          <w:szCs w:val="21"/>
        </w:rPr>
        <w:t>受文章</w:t>
      </w:r>
      <w:proofErr w:type="gramEnd"/>
      <w:r w:rsidRPr="00E22E0B">
        <w:rPr>
          <w:rFonts w:ascii="楷体" w:eastAsia="楷体" w:hAnsi="楷体" w:hint="eastAsia"/>
          <w:b/>
          <w:szCs w:val="21"/>
        </w:rPr>
        <w:t>写作背景和思想内容的制约，给人以扑朔迷离之感，这时仅上下文难以理解句子的含义，还需结合文章的时代背景、主题等内容加以理解。</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【答案】巴金先生渴望独立思考，希望能够在不受外界因素的制约下及时表达自己的思考，认识和探索。</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18.从全文来看，《随想录》在海内外受到广泛欢迎的原因有哪些？请分条作答。(5分)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【评卷反馈】分析归纳内容要点，是社会科学类文</w:t>
      </w:r>
      <w:r w:rsidRPr="00E22E0B">
        <w:rPr>
          <w:rFonts w:ascii="楷体" w:eastAsia="楷体" w:hAnsi="楷体" w:hint="eastAsia"/>
          <w:b/>
          <w:szCs w:val="21"/>
        </w:rPr>
        <w:lastRenderedPageBreak/>
        <w:t>章和文学作品阅读的常考点，而且是得分率不高的难点。主要问题：要点不全，概括不准。学习建议：分析归纳文章的内容要点要注意以下几个问题：</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①注意抓住各个文段中的中心句，这些句子一般在首句和</w:t>
      </w:r>
      <w:proofErr w:type="gramStart"/>
      <w:r w:rsidRPr="00E22E0B">
        <w:rPr>
          <w:rFonts w:ascii="楷体" w:eastAsia="楷体" w:hAnsi="楷体" w:hint="eastAsia"/>
          <w:b/>
          <w:szCs w:val="21"/>
        </w:rPr>
        <w:t>尾句</w:t>
      </w:r>
      <w:proofErr w:type="gramEnd"/>
      <w:r w:rsidRPr="00E22E0B">
        <w:rPr>
          <w:rFonts w:ascii="楷体" w:eastAsia="楷体" w:hAnsi="楷体" w:hint="eastAsia"/>
          <w:b/>
          <w:szCs w:val="21"/>
        </w:rPr>
        <w:t>的位置上。②注意承上启下的过渡句，有些过渡</w:t>
      </w:r>
      <w:proofErr w:type="gramStart"/>
      <w:r w:rsidRPr="00E22E0B">
        <w:rPr>
          <w:rFonts w:ascii="楷体" w:eastAsia="楷体" w:hAnsi="楷体" w:hint="eastAsia"/>
          <w:b/>
          <w:szCs w:val="21"/>
        </w:rPr>
        <w:t>句不仅</w:t>
      </w:r>
      <w:proofErr w:type="gramEnd"/>
      <w:r w:rsidRPr="00E22E0B">
        <w:rPr>
          <w:rFonts w:ascii="楷体" w:eastAsia="楷体" w:hAnsi="楷体" w:hint="eastAsia"/>
          <w:b/>
          <w:szCs w:val="21"/>
        </w:rPr>
        <w:t>概括了前文的要点，也指出了下文的要点。③对于没有中心句的段落，要分析语句之间的关系，把握其内容的重点。④归纳时要把握整体，从全文出发。</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答案】(1)有着前瞻的社会洞察力。(2)有着“讲真话”的社会责任感。(3)对历史的深刻反思和自我的严苛拷问。(4)有着深刻的思想文化内涵。(5)有着深厚的人文情怀。（答出四点得5分，三点得3分，两点得2分，一点得1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【实用文本阅读-新闻】童小语</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19.这篇新闻的标题“伦敦碗里听到了侗族大歌”有哪些含义？(3分)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19.（3分）【答案】①伦敦奥运会开幕式和黎平县的侗族村寨分别展示和保留了淳朴的乡村田园景象。（1分）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②伦敦奥运会开幕式和黎平县的侗族村寨都蕴涵了乡村的传统价值。(意思答对即可) （2分）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年级均分2分，主要问题：将“含义”和“写作手法”弄混淆了。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20.“重估乡村价值”论坛的举办方信奉“以城市文化的善意输入，带动乡村文化的有效输出”这一原则，根据文意，怎样理解这一原则？(3分)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20.（3分）【答案】①要在城市文明、现代文明的助力下，让乡村少年建立起一种文化自信。（1分）②要将乡村价值有机融入国民心理和当代生活，向全世界展示和传播。(意思答对即可) （2分）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年级均分2分，主要问题：1、照抄原文，没有归纳提炼；2、只是片面诠释“以城市文化的善意输入”或“带动乡村文化的有效输出”。</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21.当今中国如何实现现代化和乡村文化的平衡发展？请作简要阐述。(4分)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21.（4分）【答案】①坚定地走现代化之路，用经济提振乡村文化复兴。②保育和处理乡村传统价值，实现生产和生活、外在发展指标和人的内心的平衡。③正视现代化和乡村传统价值，避免二者错位，既不用陋习陋规阻挡现代化，也不用所谓现代观念否定乡村传统价值。(意思答对即可) （答出三点得4分，两点得2分，一点得1分。）</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年级均分3分，主要问题：和20题答案有重合，概括归纳不够，尤其是“正视现代化和乡村传统价值，避免二者错位，既不用陋习陋规阻挡现代化，也不用所谓现代观念否定乡村传统价值”这一点，不少同学只看到一方面。</w:t>
      </w:r>
    </w:p>
    <w:p w:rsidR="00E22E0B" w:rsidRPr="00E22E0B" w:rsidRDefault="00E22E0B" w:rsidP="00E22E0B">
      <w:pPr>
        <w:spacing w:line="260" w:lineRule="exact"/>
        <w:ind w:firstLineChars="200" w:firstLine="422"/>
        <w:rPr>
          <w:rFonts w:ascii="楷体" w:eastAsia="楷体" w:hAnsi="楷体"/>
          <w:b/>
          <w:szCs w:val="21"/>
        </w:rPr>
      </w:pPr>
    </w:p>
    <w:p w:rsidR="00E22E0B" w:rsidRDefault="00E22E0B" w:rsidP="00E22E0B">
      <w:pPr>
        <w:spacing w:line="260" w:lineRule="exact"/>
        <w:ind w:firstLineChars="200" w:firstLine="422"/>
        <w:rPr>
          <w:rFonts w:ascii="楷体" w:eastAsia="楷体" w:hAnsi="楷体" w:hint="eastAsia"/>
          <w:b/>
          <w:szCs w:val="21"/>
        </w:rPr>
      </w:pPr>
    </w:p>
    <w:p w:rsidR="00E22E0B" w:rsidRDefault="00E22E0B" w:rsidP="00E22E0B">
      <w:pPr>
        <w:spacing w:line="260" w:lineRule="exact"/>
        <w:ind w:firstLineChars="200" w:firstLine="422"/>
        <w:rPr>
          <w:rFonts w:ascii="楷体" w:eastAsia="楷体" w:hAnsi="楷体" w:hint="eastAsia"/>
          <w:b/>
          <w:szCs w:val="21"/>
        </w:rPr>
      </w:pP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lastRenderedPageBreak/>
        <w:t>【语言运用】李新林</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22</w:t>
      </w:r>
      <w:proofErr w:type="gramStart"/>
      <w:r w:rsidRPr="00E22E0B">
        <w:rPr>
          <w:rFonts w:ascii="楷体" w:eastAsia="楷体" w:hAnsi="楷体" w:hint="eastAsia"/>
          <w:b/>
          <w:szCs w:val="21"/>
        </w:rPr>
        <w:t>题语言</w:t>
      </w:r>
      <w:proofErr w:type="gramEnd"/>
      <w:r w:rsidRPr="00E22E0B">
        <w:rPr>
          <w:rFonts w:ascii="楷体" w:eastAsia="楷体" w:hAnsi="楷体" w:hint="eastAsia"/>
          <w:b/>
          <w:szCs w:val="21"/>
        </w:rPr>
        <w:t>运用题学生主要问题：</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1.没有阅读《大卫》，三个人物一个都不认识，一个字都未答。</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2.对人物性格和特点的把握不准确，把安尼斯的性格写在了佩葛蒂的身上。也属于对人物不熟悉。</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3.缺少对人物具体性格的描述，只有一些形容词，如美丽、坚强、善良、伟大等。</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4.没有仿照给定的句式。人称不对。</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23</w:t>
      </w:r>
      <w:proofErr w:type="gramStart"/>
      <w:r w:rsidRPr="00E22E0B">
        <w:rPr>
          <w:rFonts w:ascii="楷体" w:eastAsia="楷体" w:hAnsi="楷体" w:hint="eastAsia"/>
          <w:b/>
          <w:szCs w:val="21"/>
        </w:rPr>
        <w:t>题语言</w:t>
      </w:r>
      <w:proofErr w:type="gramEnd"/>
      <w:r w:rsidRPr="00E22E0B">
        <w:rPr>
          <w:rFonts w:ascii="楷体" w:eastAsia="楷体" w:hAnsi="楷体" w:hint="eastAsia"/>
          <w:b/>
          <w:szCs w:val="21"/>
        </w:rPr>
        <w:t>运用题学生主要问题：</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这个</w:t>
      </w:r>
      <w:proofErr w:type="gramStart"/>
      <w:r w:rsidRPr="00E22E0B">
        <w:rPr>
          <w:rFonts w:ascii="楷体" w:eastAsia="楷体" w:hAnsi="楷体" w:hint="eastAsia"/>
          <w:b/>
          <w:szCs w:val="21"/>
        </w:rPr>
        <w:t>题总体答</w:t>
      </w:r>
      <w:proofErr w:type="gramEnd"/>
      <w:r w:rsidRPr="00E22E0B">
        <w:rPr>
          <w:rFonts w:ascii="楷体" w:eastAsia="楷体" w:hAnsi="楷体" w:hint="eastAsia"/>
          <w:b/>
          <w:szCs w:val="21"/>
        </w:rPr>
        <w:t>得不错。主要问题是表达不够准确，押韵考虑不够。</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【作文】王建中 方春芳</w:t>
      </w:r>
    </w:p>
    <w:p w:rsidR="00E22E0B" w:rsidRPr="00E22E0B" w:rsidRDefault="00E22E0B" w:rsidP="00E22E0B">
      <w:pPr>
        <w:spacing w:line="260" w:lineRule="exact"/>
        <w:ind w:firstLineChars="200" w:firstLine="422"/>
        <w:rPr>
          <w:rFonts w:ascii="楷体" w:eastAsia="楷体" w:hAnsi="楷体"/>
          <w:b/>
          <w:szCs w:val="21"/>
        </w:rPr>
      </w:pP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命题作文《从此不再疏远》</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1.审题立意不够准确</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疏远：感情不融洽，冷淡</w:t>
      </w:r>
      <w:proofErr w:type="gramStart"/>
      <w:r w:rsidRPr="00E22E0B">
        <w:rPr>
          <w:rFonts w:ascii="楷体" w:eastAsia="楷体" w:hAnsi="楷体" w:hint="eastAsia"/>
          <w:b/>
          <w:szCs w:val="21"/>
        </w:rPr>
        <w:t>不</w:t>
      </w:r>
      <w:proofErr w:type="gramEnd"/>
      <w:r w:rsidRPr="00E22E0B">
        <w:rPr>
          <w:rFonts w:ascii="楷体" w:eastAsia="楷体" w:hAnsi="楷体" w:hint="eastAsia"/>
          <w:b/>
          <w:szCs w:val="21"/>
        </w:rPr>
        <w:t>亲近。</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偷换概念。写某人从远方回来，于是双方“从此不再疏远”，这是将表心灵和情感距离的“疏远”偷换成了</w:t>
      </w:r>
      <w:proofErr w:type="gramStart"/>
      <w:r w:rsidRPr="00E22E0B">
        <w:rPr>
          <w:rFonts w:ascii="楷体" w:eastAsia="楷体" w:hAnsi="楷体" w:hint="eastAsia"/>
          <w:b/>
          <w:szCs w:val="21"/>
        </w:rPr>
        <w:t>表空间</w:t>
      </w:r>
      <w:proofErr w:type="gramEnd"/>
      <w:r w:rsidRPr="00E22E0B">
        <w:rPr>
          <w:rFonts w:ascii="楷体" w:eastAsia="楷体" w:hAnsi="楷体" w:hint="eastAsia"/>
          <w:b/>
          <w:szCs w:val="21"/>
        </w:rPr>
        <w:t>距离的“遥远”。</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从此不再：原来双方存在着误解或隔阂，关系疏远；</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经历某一个过程后消除了误解或隔阂，双方情感变得融洽，关系不再疏远。</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这个消除隔阂的过程是关键要害：</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搭起心灵沟通的桥梁，才能消除误解或隔阂；</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将心比心，换位思考，以真诚融化误解或隔阂的坚冰；</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耳闻或目睹了对方真诚关爱自己、帮助自己的细节，于是偏见或误解的阴霾被一扫而空。</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似是而非。原本就没有疏远，或无缘无故就亲近。</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2.选材角度大同小异</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除了父母老人，就是老师同学，内容比较雷同，生活视野不开，选材老套。就是同一种题材，写起来也都是千篇一律，不痛不痒。</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3.细节描写</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记叙文的故事性不强，尤其是缺乏生动细致的细节描写，观察体验不够，文笔</w:t>
      </w:r>
      <w:proofErr w:type="gramStart"/>
      <w:r w:rsidRPr="00E22E0B">
        <w:rPr>
          <w:rFonts w:ascii="楷体" w:eastAsia="楷体" w:hAnsi="楷体" w:hint="eastAsia"/>
          <w:b/>
          <w:szCs w:val="21"/>
        </w:rPr>
        <w:t>很</w:t>
      </w:r>
      <w:proofErr w:type="gramEnd"/>
      <w:r w:rsidRPr="00E22E0B">
        <w:rPr>
          <w:rFonts w:ascii="楷体" w:eastAsia="楷体" w:hAnsi="楷体" w:hint="eastAsia"/>
          <w:b/>
          <w:szCs w:val="21"/>
        </w:rPr>
        <w:t>口水化，虚情假意很难打动读者。</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4.记叙文的文体的写作基本都已经习惯成形了。还要注意明确，议论不能太多，记叙描写要突出。</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5.书写专项打分，对作文分数的作用很明显。整体来看，书写的质量有所提高，仍有待提高的较大空间，这</w:t>
      </w:r>
      <w:proofErr w:type="gramStart"/>
      <w:r w:rsidRPr="00E22E0B">
        <w:rPr>
          <w:rFonts w:ascii="楷体" w:eastAsia="楷体" w:hAnsi="楷体" w:hint="eastAsia"/>
          <w:b/>
          <w:szCs w:val="21"/>
        </w:rPr>
        <w:t>次一般</w:t>
      </w:r>
      <w:proofErr w:type="gramEnd"/>
      <w:r w:rsidRPr="00E22E0B">
        <w:rPr>
          <w:rFonts w:ascii="楷体" w:eastAsia="楷体" w:hAnsi="楷体" w:hint="eastAsia"/>
          <w:b/>
          <w:szCs w:val="21"/>
        </w:rPr>
        <w:t>情况下都只能得3分。</w:t>
      </w:r>
    </w:p>
    <w:p w:rsidR="00E22E0B" w:rsidRPr="00E22E0B" w:rsidRDefault="00E22E0B" w:rsidP="00E22E0B">
      <w:pPr>
        <w:spacing w:line="260" w:lineRule="exact"/>
        <w:ind w:firstLineChars="200" w:firstLine="422"/>
        <w:rPr>
          <w:rFonts w:ascii="楷体" w:eastAsia="楷体" w:hAnsi="楷体" w:hint="eastAsia"/>
          <w:b/>
          <w:szCs w:val="21"/>
        </w:rPr>
      </w:pPr>
      <w:r w:rsidRPr="00E22E0B">
        <w:rPr>
          <w:rFonts w:ascii="楷体" w:eastAsia="楷体" w:hAnsi="楷体" w:hint="eastAsia"/>
          <w:b/>
          <w:szCs w:val="21"/>
        </w:rPr>
        <w:t>以上几项做得比较好的，分数就很可观。如果都做得不好，且写不满应有的字数，极少数人那就得不到一半分了。这次的平均分是44多一点，最高分56，最低分21</w:t>
      </w:r>
      <w:r w:rsidR="005D4BD3">
        <w:rPr>
          <w:rFonts w:ascii="楷体" w:eastAsia="楷体" w:hAnsi="楷体" w:hint="eastAsia"/>
          <w:b/>
          <w:szCs w:val="21"/>
        </w:rPr>
        <w:t>。</w:t>
      </w:r>
    </w:p>
    <w:sectPr w:rsidR="00E22E0B" w:rsidRPr="00E22E0B" w:rsidSect="00E22E0B">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0B"/>
    <w:rsid w:val="000F203A"/>
    <w:rsid w:val="005D4BD3"/>
    <w:rsid w:val="00BB6A19"/>
    <w:rsid w:val="00D76E37"/>
    <w:rsid w:val="00E22E0B"/>
    <w:rsid w:val="00FC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E0B"/>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E0B"/>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582</Words>
  <Characters>3323</Characters>
  <Application>Microsoft Office Word</Application>
  <DocSecurity>0</DocSecurity>
  <Lines>27</Lines>
  <Paragraphs>7</Paragraphs>
  <ScaleCrop>false</ScaleCrop>
  <Company>Lenovo</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2014-12-11T00:49:00Z</dcterms:created>
  <dcterms:modified xsi:type="dcterms:W3CDTF">2014-12-11T00:57:00Z</dcterms:modified>
</cp:coreProperties>
</file>