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1F" w:rsidRPr="0081021F" w:rsidRDefault="0081021F" w:rsidP="0081021F">
      <w:pPr>
        <w:jc w:val="center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40"/>
          <w:szCs w:val="24"/>
        </w:rPr>
        <w:t>2017年高考考前质量检测考试(</w:t>
      </w:r>
      <w:proofErr w:type="gramStart"/>
      <w:r w:rsidRPr="0081021F">
        <w:rPr>
          <w:rFonts w:ascii="黑体" w:eastAsia="黑体" w:hAnsi="黑体" w:hint="eastAsia"/>
          <w:b/>
          <w:sz w:val="40"/>
          <w:szCs w:val="24"/>
        </w:rPr>
        <w:t>一</w:t>
      </w:r>
      <w:proofErr w:type="gramEnd"/>
      <w:r w:rsidRPr="0081021F">
        <w:rPr>
          <w:rFonts w:ascii="黑体" w:eastAsia="黑体" w:hAnsi="黑体" w:hint="eastAsia"/>
          <w:b/>
          <w:sz w:val="40"/>
          <w:szCs w:val="24"/>
        </w:rPr>
        <w:t>)语文参考答案及解析</w:t>
      </w:r>
    </w:p>
    <w:p w:rsidR="0081021F" w:rsidRDefault="00185F1B" w:rsidP="00185F1B">
      <w:pPr>
        <w:spacing w:line="320" w:lineRule="exact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201</w:t>
      </w:r>
      <w:r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-02-04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红树主人</w:t>
      </w:r>
      <w:r>
        <w:rPr>
          <w:rFonts w:ascii="黑体" w:eastAsia="黑体" w:hAnsi="黑体"/>
          <w:sz w:val="24"/>
          <w:szCs w:val="24"/>
        </w:rPr>
        <w:t>扫描制作</w:t>
      </w:r>
    </w:p>
    <w:p w:rsidR="00185F1B" w:rsidRPr="0081021F" w:rsidRDefault="00185F1B" w:rsidP="0081021F">
      <w:pPr>
        <w:spacing w:line="320" w:lineRule="exact"/>
        <w:rPr>
          <w:rFonts w:ascii="黑体" w:eastAsia="黑体" w:hAnsi="黑体"/>
          <w:sz w:val="24"/>
          <w:szCs w:val="24"/>
        </w:rPr>
      </w:pPr>
    </w:p>
    <w:p w:rsidR="0081021F" w:rsidRPr="004E5049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一、现代文阅读(35分)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(</w:t>
      </w:r>
      <w:proofErr w:type="gramStart"/>
      <w:r w:rsidRPr="004E5049">
        <w:rPr>
          <w:rFonts w:ascii="方正美黑简体" w:eastAsia="方正美黑简体" w:hAnsi="黑体" w:hint="eastAsia"/>
          <w:b/>
          <w:sz w:val="24"/>
          <w:szCs w:val="24"/>
        </w:rPr>
        <w:t>一</w:t>
      </w:r>
      <w:proofErr w:type="gramEnd"/>
      <w:r w:rsidRPr="004E5049">
        <w:rPr>
          <w:rFonts w:ascii="方正美黑简体" w:eastAsia="方正美黑简体" w:hAnsi="黑体" w:hint="eastAsia"/>
          <w:b/>
          <w:sz w:val="24"/>
          <w:szCs w:val="24"/>
        </w:rPr>
        <w:t>)论述类文本阅读</w:t>
      </w:r>
      <w:r w:rsidRPr="0081021F">
        <w:rPr>
          <w:rFonts w:ascii="黑体" w:eastAsia="黑体" w:hAnsi="黑体" w:hint="eastAsia"/>
          <w:sz w:val="24"/>
          <w:szCs w:val="24"/>
        </w:rPr>
        <w:t xml:space="preserve">(9分，每小题3分) 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1．D(“终于获得了独立的地位”错，俗文学获得独立地位是在北宋初)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2．C ( “以文言文创作的诗歌在文学上失去了地位”错，原文是“使俗文学与雅文学在文体上有了明确界限。”)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3．D(“社会动荡是文学艺术发展繁荣的前提”错，以偏概全)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(二)实用类文本阅读</w:t>
      </w:r>
      <w:r w:rsidRPr="0081021F">
        <w:rPr>
          <w:rFonts w:ascii="黑体" w:eastAsia="黑体" w:hAnsi="黑体" w:hint="eastAsia"/>
          <w:sz w:val="24"/>
          <w:szCs w:val="24"/>
        </w:rPr>
        <w:t>(12分)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4．(3分)B(“叙事跌宕起伏，一波三折”错，文章重点写的是心理挣扎，而不是故事的波折)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5．(4分)①从钱晓华对待阿丁的态度表现了钱晓华的善良。他想向阿丁施舍，却因掏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出钱愧疚。②阿丁给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了钱晓华人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生的启示。他看到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肓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瞎的阿丁尚在养活家人，要向阿丁学习，使自己变得坚强起来。(每点2分，意思对即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即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可)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6（5分）①勇于探索，百折不挠。进工厂，做生意，失败后办起了书店，几经挫折而坚持不悔。②锐意创新，走出新路。将书店装潢成教堂形式，还探索出一条文化创意品牌书店经营模式，享誉中外。③坚守信仰，境界超凡。创办先锋书店，推广的不是书．是公民文化。④善良真诚，充满爱心。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同情盲瞎乞丐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阿丁，不愿让父亲为自己担心流泪。 (答出一点给1分，答出两点给3分，答出三点给5分。意思对即可)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(三)文学类文本阅读</w:t>
      </w:r>
      <w:r w:rsidRPr="0081021F">
        <w:rPr>
          <w:rFonts w:ascii="黑体" w:eastAsia="黑体" w:hAnsi="黑体" w:hint="eastAsia"/>
          <w:sz w:val="24"/>
          <w:szCs w:val="24"/>
        </w:rPr>
        <w:t>(14分)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7．(4分)CD。选</w:t>
      </w:r>
      <w:r w:rsidRPr="0081021F">
        <w:rPr>
          <w:rFonts w:ascii="黑体" w:eastAsia="黑体" w:hAnsi="黑体"/>
          <w:sz w:val="24"/>
          <w:szCs w:val="24"/>
        </w:rPr>
        <w:t>对</w:t>
      </w:r>
      <w:r w:rsidRPr="0081021F">
        <w:rPr>
          <w:rFonts w:ascii="黑体" w:eastAsia="黑体" w:hAnsi="黑体" w:hint="eastAsia"/>
          <w:sz w:val="24"/>
          <w:szCs w:val="24"/>
        </w:rPr>
        <w:t>1项</w:t>
      </w:r>
      <w:r w:rsidRPr="0081021F">
        <w:rPr>
          <w:rFonts w:ascii="黑体" w:eastAsia="黑体" w:hAnsi="黑体"/>
          <w:sz w:val="24"/>
          <w:szCs w:val="24"/>
        </w:rPr>
        <w:t>得</w:t>
      </w:r>
      <w:r w:rsidRPr="0081021F">
        <w:rPr>
          <w:rFonts w:ascii="黑体" w:eastAsia="黑体" w:hAnsi="黑体" w:hint="eastAsia"/>
          <w:sz w:val="24"/>
          <w:szCs w:val="24"/>
        </w:rPr>
        <w:t>2分</w:t>
      </w:r>
      <w:r w:rsidRPr="0081021F">
        <w:rPr>
          <w:rFonts w:ascii="黑体" w:eastAsia="黑体" w:hAnsi="黑体"/>
          <w:sz w:val="24"/>
          <w:szCs w:val="24"/>
        </w:rPr>
        <w:t>，</w:t>
      </w:r>
      <w:r w:rsidRPr="0081021F">
        <w:rPr>
          <w:rFonts w:ascii="黑体" w:eastAsia="黑体" w:hAnsi="黑体" w:hint="eastAsia"/>
          <w:sz w:val="24"/>
          <w:szCs w:val="24"/>
        </w:rPr>
        <w:t>选</w:t>
      </w:r>
      <w:r w:rsidRPr="0081021F">
        <w:rPr>
          <w:rFonts w:ascii="黑体" w:eastAsia="黑体" w:hAnsi="黑体"/>
          <w:sz w:val="24"/>
          <w:szCs w:val="24"/>
        </w:rPr>
        <w:t>对2</w:t>
      </w:r>
      <w:r w:rsidRPr="0081021F">
        <w:rPr>
          <w:rFonts w:ascii="黑体" w:eastAsia="黑体" w:hAnsi="黑体" w:hint="eastAsia"/>
          <w:sz w:val="24"/>
          <w:szCs w:val="24"/>
        </w:rPr>
        <w:t>项</w:t>
      </w:r>
      <w:r w:rsidRPr="0081021F">
        <w:rPr>
          <w:rFonts w:ascii="黑体" w:eastAsia="黑体" w:hAnsi="黑体"/>
          <w:sz w:val="24"/>
          <w:szCs w:val="24"/>
        </w:rPr>
        <w:t>得4</w:t>
      </w:r>
      <w:r w:rsidRPr="0081021F">
        <w:rPr>
          <w:rFonts w:ascii="黑体" w:eastAsia="黑体" w:hAnsi="黑体" w:hint="eastAsia"/>
          <w:sz w:val="24"/>
          <w:szCs w:val="24"/>
        </w:rPr>
        <w:t>分，</w:t>
      </w:r>
      <w:r w:rsidRPr="0081021F">
        <w:rPr>
          <w:rFonts w:ascii="黑体" w:eastAsia="黑体" w:hAnsi="黑体"/>
          <w:sz w:val="24"/>
          <w:szCs w:val="24"/>
        </w:rPr>
        <w:t>多</w:t>
      </w:r>
      <w:r w:rsidRPr="0081021F">
        <w:rPr>
          <w:rFonts w:ascii="黑体" w:eastAsia="黑体" w:hAnsi="黑体" w:hint="eastAsia"/>
          <w:sz w:val="24"/>
          <w:szCs w:val="24"/>
        </w:rPr>
        <w:t>选</w:t>
      </w:r>
      <w:r w:rsidRPr="0081021F">
        <w:rPr>
          <w:rFonts w:ascii="黑体" w:eastAsia="黑体" w:hAnsi="黑体"/>
          <w:sz w:val="24"/>
          <w:szCs w:val="24"/>
        </w:rPr>
        <w:t>不得分</w:t>
      </w:r>
      <w:r w:rsidRPr="0081021F">
        <w:rPr>
          <w:rFonts w:ascii="黑体" w:eastAsia="黑体" w:hAnsi="黑体" w:hint="eastAsia"/>
          <w:sz w:val="24"/>
          <w:szCs w:val="24"/>
        </w:rPr>
        <w:t>；1对1错</w:t>
      </w:r>
      <w:r w:rsidRPr="0081021F">
        <w:rPr>
          <w:rFonts w:ascii="黑体" w:eastAsia="黑体" w:hAnsi="黑体"/>
          <w:sz w:val="24"/>
          <w:szCs w:val="24"/>
        </w:rPr>
        <w:t>，得</w:t>
      </w:r>
      <w:r w:rsidRPr="0081021F">
        <w:rPr>
          <w:rFonts w:ascii="黑体" w:eastAsia="黑体" w:hAnsi="黑体" w:hint="eastAsia"/>
          <w:sz w:val="24"/>
          <w:szCs w:val="24"/>
        </w:rPr>
        <w:t>2分</w:t>
      </w:r>
      <w:r w:rsidRPr="0081021F">
        <w:rPr>
          <w:rFonts w:ascii="黑体" w:eastAsia="黑体" w:hAnsi="黑体"/>
          <w:sz w:val="24"/>
          <w:szCs w:val="24"/>
        </w:rPr>
        <w:t>。</w:t>
      </w:r>
      <w:r w:rsidRPr="0081021F">
        <w:rPr>
          <w:rFonts w:ascii="黑体" w:eastAsia="黑体" w:hAnsi="黑体" w:hint="eastAsia"/>
          <w:sz w:val="24"/>
          <w:szCs w:val="24"/>
        </w:rPr>
        <w:t>(C顶“被赵四殴打致死，却无处伸冤”错，于文无据。D项“出卖尊严”说法欠妥，老头子的傀儡表演只是一种谋生手段)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8.(4分)①结构上，照应上文，揭示了老人总是让王九战胜赵四的原因。②表达效果上，使平淡的故事情节陡然生出波澜，意料之外，情理之中，增强了小说的可读性。③主题上，揭示并深化了小说主题，表现了小人物生存的艰难和坚韧．加重了小说主人公的悲剧性。④在塑造形象上，表现了老人内心的寂寞以及对儿子深沉的爱，使人物形象更加丰满。(答出一点给2分，任选两个角度分析，意思对即可。给满4分为止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9.（6分)答案示例：小说题目“生”，含意丰富而深刻：①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暗喻着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生命的渺小与不可预测，小说中老头子的儿子与赵四相拼，却不幸死去，留给老父无尽的悲哀与凄凉。②包含着生活中的众生百态，无论是表演傀儡的卖艺人老头子，还是看客闲人，都是生活中的一份子，共同构成了生活百态。③揭示了生存的艰难与生存者的顽强。老头子年纪已大，依然靠卖艺艰难谋生，他用虚幻的胜利纪念死者，表达出小人物生存的艰辛与抗争。(每点2分，意思对即可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二、古代诗文阅读</w:t>
      </w:r>
      <w:r w:rsidRPr="0081021F">
        <w:rPr>
          <w:rFonts w:ascii="黑体" w:eastAsia="黑体" w:hAnsi="黑体" w:hint="eastAsia"/>
          <w:sz w:val="24"/>
          <w:szCs w:val="24"/>
        </w:rPr>
        <w:t>(35分)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（</w:t>
      </w:r>
      <w:proofErr w:type="gramStart"/>
      <w:r w:rsidRPr="004E5049">
        <w:rPr>
          <w:rFonts w:ascii="方正美黑简体" w:eastAsia="方正美黑简体" w:hAnsi="黑体" w:hint="eastAsia"/>
          <w:b/>
          <w:sz w:val="24"/>
          <w:szCs w:val="24"/>
        </w:rPr>
        <w:t>一</w:t>
      </w:r>
      <w:proofErr w:type="gramEnd"/>
      <w:r w:rsidRPr="004E5049">
        <w:rPr>
          <w:rFonts w:ascii="方正美黑简体" w:eastAsia="方正美黑简体" w:hAnsi="黑体" w:hint="eastAsia"/>
          <w:b/>
          <w:sz w:val="24"/>
          <w:szCs w:val="24"/>
        </w:rPr>
        <w:t>)文言文阅读</w:t>
      </w:r>
      <w:r w:rsidRPr="0081021F">
        <w:rPr>
          <w:rFonts w:ascii="黑体" w:eastAsia="黑体" w:hAnsi="黑体" w:hint="eastAsia"/>
          <w:sz w:val="24"/>
          <w:szCs w:val="24"/>
        </w:rPr>
        <w:t xml:space="preserve">(19分)    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10.(3分)B(原句标点应为：知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章于是以梯登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墙，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首出决事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，时人咸嗤之，由是改授工部侍郎，兼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秘书监同正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员，依旧充集贤院学士。)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11.(3分)D(“多为别人所起”错，应是“多为自己所起”)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12.(3分)C(为官清正，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阿附权贵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”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错，于文无据)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13．(10分) (1)皇上应到山上去祭祀君位，群臣在山下祭祀臣位，这确实足以为后世作示范，是变革礼法的大举措。(5分。大意2分，“享”“垂范”和判断句各1分)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 xml:space="preserve"> (2)(贺知章)擅长草隶书法，喜爱书法的人供给他纸张笔墨。(他的书法作品)每张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不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过数十个字，人们相互流传，当宝贝一样珍藏。(5分。大意2分。“善”“笺翰”“宝”各1分)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（二)古代诗歌阅读</w:t>
      </w:r>
      <w:r w:rsidRPr="0081021F">
        <w:rPr>
          <w:rFonts w:ascii="黑体" w:eastAsia="黑体" w:hAnsi="黑体" w:hint="eastAsia"/>
          <w:sz w:val="24"/>
          <w:szCs w:val="24"/>
        </w:rPr>
        <w:t>( 11分)</w:t>
      </w:r>
    </w:p>
    <w:p w:rsidR="0081021F" w:rsidRPr="0081021F" w:rsidRDefault="002927B2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2927B2">
        <w:rPr>
          <w:rFonts w:ascii="黑体" w:eastAsia="黑体" w:hAnsi="黑体"/>
          <w:sz w:val="24"/>
          <w:szCs w:val="24"/>
        </w:rPr>
        <w:t>14</w:t>
      </w:r>
      <w:r w:rsidRPr="002927B2">
        <w:rPr>
          <w:rFonts w:ascii="黑体" w:eastAsia="黑体" w:hAnsi="黑体" w:hint="eastAsia"/>
          <w:sz w:val="24"/>
          <w:szCs w:val="24"/>
        </w:rPr>
        <w:t>．</w:t>
      </w:r>
      <w:r w:rsidRPr="002927B2">
        <w:rPr>
          <w:rFonts w:ascii="黑体" w:eastAsia="黑体" w:hAnsi="黑体"/>
          <w:sz w:val="24"/>
          <w:szCs w:val="24"/>
        </w:rPr>
        <w:t>(6</w:t>
      </w:r>
      <w:r w:rsidRPr="002927B2">
        <w:rPr>
          <w:rFonts w:ascii="黑体" w:eastAsia="黑体" w:hAnsi="黑体" w:hint="eastAsia"/>
          <w:sz w:val="24"/>
          <w:szCs w:val="24"/>
        </w:rPr>
        <w:t>分</w:t>
      </w:r>
      <w:r w:rsidRPr="002927B2">
        <w:rPr>
          <w:rFonts w:ascii="黑体" w:eastAsia="黑体" w:hAnsi="黑体"/>
          <w:sz w:val="24"/>
          <w:szCs w:val="24"/>
        </w:rPr>
        <w:t>)B D</w:t>
      </w:r>
      <w:r w:rsidRPr="002927B2">
        <w:rPr>
          <w:rFonts w:ascii="黑体" w:eastAsia="黑体" w:hAnsi="黑体" w:hint="eastAsia"/>
          <w:sz w:val="24"/>
          <w:szCs w:val="24"/>
        </w:rPr>
        <w:t>。选对</w:t>
      </w:r>
      <w:r w:rsidRPr="002927B2">
        <w:rPr>
          <w:rFonts w:ascii="黑体" w:eastAsia="黑体" w:hAnsi="黑体"/>
          <w:sz w:val="24"/>
          <w:szCs w:val="24"/>
        </w:rPr>
        <w:t>1</w:t>
      </w:r>
      <w:r w:rsidRPr="002927B2">
        <w:rPr>
          <w:rFonts w:ascii="黑体" w:eastAsia="黑体" w:hAnsi="黑体" w:hint="eastAsia"/>
          <w:sz w:val="24"/>
          <w:szCs w:val="24"/>
        </w:rPr>
        <w:t>项得</w:t>
      </w:r>
      <w:r w:rsidRPr="002927B2">
        <w:rPr>
          <w:rFonts w:ascii="黑体" w:eastAsia="黑体" w:hAnsi="黑体"/>
          <w:sz w:val="24"/>
          <w:szCs w:val="24"/>
        </w:rPr>
        <w:t>3</w:t>
      </w:r>
      <w:r w:rsidRPr="002927B2">
        <w:rPr>
          <w:rFonts w:ascii="黑体" w:eastAsia="黑体" w:hAnsi="黑体" w:hint="eastAsia"/>
          <w:sz w:val="24"/>
          <w:szCs w:val="24"/>
        </w:rPr>
        <w:t>分，选对</w:t>
      </w:r>
      <w:r w:rsidRPr="002927B2">
        <w:rPr>
          <w:rFonts w:ascii="黑体" w:eastAsia="黑体" w:hAnsi="黑体"/>
          <w:sz w:val="24"/>
          <w:szCs w:val="24"/>
        </w:rPr>
        <w:t>2</w:t>
      </w:r>
      <w:r w:rsidRPr="002927B2">
        <w:rPr>
          <w:rFonts w:ascii="黑体" w:eastAsia="黑体" w:hAnsi="黑体" w:hint="eastAsia"/>
          <w:sz w:val="24"/>
          <w:szCs w:val="24"/>
        </w:rPr>
        <w:t>项得</w:t>
      </w:r>
      <w:r w:rsidRPr="002927B2">
        <w:rPr>
          <w:rFonts w:ascii="黑体" w:eastAsia="黑体" w:hAnsi="黑体"/>
          <w:sz w:val="24"/>
          <w:szCs w:val="24"/>
        </w:rPr>
        <w:t>6</w:t>
      </w:r>
      <w:r w:rsidRPr="002927B2">
        <w:rPr>
          <w:rFonts w:ascii="黑体" w:eastAsia="黑体" w:hAnsi="黑体" w:hint="eastAsia"/>
          <w:sz w:val="24"/>
          <w:szCs w:val="24"/>
        </w:rPr>
        <w:t>分，多选不得分；</w:t>
      </w:r>
      <w:r w:rsidRPr="002927B2">
        <w:rPr>
          <w:rFonts w:ascii="黑体" w:eastAsia="黑体" w:hAnsi="黑体"/>
          <w:sz w:val="24"/>
          <w:szCs w:val="24"/>
        </w:rPr>
        <w:t>1</w:t>
      </w:r>
      <w:r w:rsidRPr="002927B2">
        <w:rPr>
          <w:rFonts w:ascii="黑体" w:eastAsia="黑体" w:hAnsi="黑体" w:hint="eastAsia"/>
          <w:sz w:val="24"/>
          <w:szCs w:val="24"/>
        </w:rPr>
        <w:t>对</w:t>
      </w:r>
      <w:r w:rsidRPr="002927B2">
        <w:rPr>
          <w:rFonts w:ascii="黑体" w:eastAsia="黑体" w:hAnsi="黑体"/>
          <w:sz w:val="24"/>
          <w:szCs w:val="24"/>
        </w:rPr>
        <w:t>1</w:t>
      </w:r>
      <w:r w:rsidRPr="002927B2">
        <w:rPr>
          <w:rFonts w:ascii="黑体" w:eastAsia="黑体" w:hAnsi="黑体" w:hint="eastAsia"/>
          <w:sz w:val="24"/>
          <w:szCs w:val="24"/>
        </w:rPr>
        <w:t>错，得</w:t>
      </w:r>
      <w:r w:rsidRPr="002927B2">
        <w:rPr>
          <w:rFonts w:ascii="黑体" w:eastAsia="黑体" w:hAnsi="黑体"/>
          <w:sz w:val="24"/>
          <w:szCs w:val="24"/>
        </w:rPr>
        <w:t>3</w:t>
      </w:r>
      <w:r w:rsidRPr="002927B2">
        <w:rPr>
          <w:rFonts w:ascii="黑体" w:eastAsia="黑体" w:hAnsi="黑体" w:hint="eastAsia"/>
          <w:sz w:val="24"/>
          <w:szCs w:val="24"/>
        </w:rPr>
        <w:t>分。</w:t>
      </w:r>
      <w:r w:rsidRPr="002927B2">
        <w:rPr>
          <w:rFonts w:ascii="黑体" w:eastAsia="黑体" w:hAnsi="黑体"/>
          <w:sz w:val="24"/>
          <w:szCs w:val="24"/>
        </w:rPr>
        <w:t>(B</w:t>
      </w:r>
      <w:r w:rsidRPr="002927B2">
        <w:rPr>
          <w:rFonts w:ascii="黑体" w:eastAsia="黑体" w:hAnsi="黑体" w:hint="eastAsia"/>
          <w:sz w:val="24"/>
          <w:szCs w:val="24"/>
        </w:rPr>
        <w:t>项“格外胆怯”错．应该是警惕。</w:t>
      </w:r>
      <w:r w:rsidRPr="002927B2">
        <w:rPr>
          <w:rFonts w:ascii="黑体" w:eastAsia="黑体" w:hAnsi="黑体"/>
          <w:sz w:val="24"/>
          <w:szCs w:val="24"/>
        </w:rPr>
        <w:t>D</w:t>
      </w:r>
      <w:r w:rsidRPr="002927B2">
        <w:rPr>
          <w:rFonts w:ascii="黑体" w:eastAsia="黑体" w:hAnsi="黑体" w:hint="eastAsia"/>
          <w:sz w:val="24"/>
          <w:szCs w:val="24"/>
        </w:rPr>
        <w:t>项“比喻品质高洁”错，“美服”是指小人善于装扮</w:t>
      </w:r>
      <w:r w:rsidRPr="002927B2">
        <w:rPr>
          <w:rFonts w:ascii="黑体" w:eastAsia="黑体" w:hAnsi="黑体"/>
          <w:sz w:val="24"/>
          <w:szCs w:val="24"/>
        </w:rPr>
        <w:t>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15．(5分）诗人以孤鸿自喻，托物言志、(1分)以孤鸿的失群寂寞，象征自己被排挤出朝堂、无人支持的孤独和失落；(1分)以孤鸿的翱翔苍穹与双翠鸟的占据宝树高位作对比，表达了自</w:t>
      </w:r>
      <w:r w:rsidRPr="0081021F">
        <w:rPr>
          <w:rFonts w:ascii="黑体" w:eastAsia="黑体" w:hAnsi="黑体" w:hint="eastAsia"/>
          <w:sz w:val="24"/>
          <w:szCs w:val="24"/>
        </w:rPr>
        <w:lastRenderedPageBreak/>
        <w:t>己对身居高位的李林甫、牛仙客之流的讽刺和警告；（2分)借助孤鸿之口，流露出自己看淡名利、有意隐退的情感。(1分)(意思对即可)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</w:p>
    <w:p w:rsidR="0081021F" w:rsidRPr="004E5049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【补注】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①感遇：古诗题，用于写心有所感，借物寓意之诗。诗人在贬官荆州期间作《感遇》诗12首，此处所选分别为第四、第一、第二和第七首。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②鸿：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雁类的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泛称。池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潢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（</w:t>
      </w:r>
      <w:proofErr w:type="spellStart"/>
      <w:r w:rsidRPr="0081021F">
        <w:rPr>
          <w:rFonts w:ascii="黑体" w:eastAsia="黑体" w:hAnsi="黑体" w:hint="eastAsia"/>
          <w:sz w:val="24"/>
          <w:szCs w:val="24"/>
        </w:rPr>
        <w:t>hu</w:t>
      </w:r>
      <w:proofErr w:type="spellEnd"/>
      <w:r w:rsidRPr="0081021F">
        <w:rPr>
          <w:rFonts w:ascii="黑体" w:eastAsia="黑体" w:hAnsi="黑体" w:hint="eastAsia"/>
          <w:sz w:val="24"/>
          <w:szCs w:val="24"/>
        </w:rPr>
        <w:t>áng）</w:t>
      </w:r>
      <w:r w:rsidRPr="0081021F">
        <w:rPr>
          <w:rFonts w:ascii="黑体" w:eastAsia="黑体" w:hAnsi="黑体" w:hint="eastAsia"/>
          <w:b/>
          <w:sz w:val="24"/>
          <w:szCs w:val="24"/>
        </w:rPr>
        <w:t>：池塘，积水池，护城河，代指朝廷。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③双翠鸟：即翡翠鸟，雄为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翡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，雌为翠，毛色华丽多彩。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④三珠树：神话传说中的宝树。本作三株树。见《山海经：海外南经》：“三株树在厌火国北，生赤水上，其为树如柏，叶皆为珠。”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⑤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矫矫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：超然出众的样子。“得无”句：岂不惧怕有子弹打来？得无，表反问语气、岂不、能不。金丸，弹弓的子弹。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⑥“美服”句：身着华美的服装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应担心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别人指责。患：怕，忧虑。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⑦“高明”句：官位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显要会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遭到鬼神的厌恶。高明，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指地位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官职尊贵的人。恶：忌妒，厌恶。西汉扬雄《解嘲》：“高明之家，鬼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瞰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其室。”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⑧冥冥：高远的天空。⑨“弋者”句：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弋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者，猎鸟的人。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弋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yì 用带绳子的箭射鸟：～获。～人何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篡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（“篡”，取，鸿雁飞得很高，射鸟的人无所施其技）。慕，想猎取鸟的欲望。</w:t>
      </w:r>
    </w:p>
    <w:p w:rsidR="0081021F" w:rsidRPr="004E5049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4E5049">
        <w:rPr>
          <w:rFonts w:ascii="方正美黑简体" w:eastAsia="方正美黑简体" w:hAnsi="黑体" w:hint="eastAsia"/>
          <w:b/>
          <w:sz w:val="24"/>
          <w:szCs w:val="24"/>
        </w:rPr>
        <w:t>【译文】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孤傲的鸿雁自海上而来，池塘河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潢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不敢眷顾。侧目见到了两只华丽的翠鸟，在华美的三珠树上栖息。珍贵之木的高处啊，难道不怕猎人的金弹丸？善于装扮的小人将要担心被人唾骂，高明之位会让神鬼都深感厌恶。今日的我在冥冥之中遨游，那也独自游弋的人们将何处追求呢？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</w:p>
    <w:p w:rsidR="0081021F" w:rsidRPr="001A39EB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1A39EB">
        <w:rPr>
          <w:rFonts w:ascii="方正美黑简体" w:eastAsia="方正美黑简体" w:hAnsi="黑体"/>
          <w:b/>
          <w:sz w:val="24"/>
          <w:szCs w:val="24"/>
        </w:rPr>
        <w:t xml:space="preserve"> </w:t>
      </w:r>
      <w:r w:rsidRPr="001A39EB">
        <w:rPr>
          <w:rFonts w:ascii="方正美黑简体" w:eastAsia="方正美黑简体" w:hAnsi="黑体" w:hint="eastAsia"/>
          <w:b/>
          <w:sz w:val="24"/>
          <w:szCs w:val="24"/>
        </w:rPr>
        <w:t>(三)名篇名句默写(5分)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16．(5分)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 xml:space="preserve">  (1)别有幽愁暗恨生，此时无声胜有声(2)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凄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神寒骨，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悄怆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幽邃(3)封狼居胥 (每空1分，有错别字、多字、少字，则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该空不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得分)</w:t>
      </w:r>
    </w:p>
    <w:p w:rsidR="0081021F" w:rsidRPr="001A39EB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1A39EB">
        <w:rPr>
          <w:rFonts w:ascii="方正美黑简体" w:eastAsia="方正美黑简体" w:hAnsi="黑体" w:hint="eastAsia"/>
          <w:b/>
          <w:sz w:val="24"/>
          <w:szCs w:val="24"/>
        </w:rPr>
        <w:t xml:space="preserve">三、语言文字运用(20分) 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17（3分)  B(①</w:t>
      </w:r>
      <w:r w:rsidRPr="0081021F">
        <w:rPr>
          <w:rFonts w:ascii="黑体" w:eastAsia="黑体" w:hAnsi="黑体" w:hint="eastAsia"/>
          <w:b/>
          <w:sz w:val="24"/>
          <w:szCs w:val="24"/>
        </w:rPr>
        <w:t>始作俑者</w:t>
      </w:r>
      <w:r w:rsidRPr="0081021F">
        <w:rPr>
          <w:rFonts w:ascii="黑体" w:eastAsia="黑体" w:hAnsi="黑体" w:hint="eastAsia"/>
          <w:sz w:val="24"/>
          <w:szCs w:val="24"/>
        </w:rPr>
        <w:t>：比喻首先做某件坏事的人。②</w:t>
      </w:r>
      <w:r w:rsidRPr="0081021F">
        <w:rPr>
          <w:rFonts w:ascii="黑体" w:eastAsia="黑体" w:hAnsi="黑体" w:hint="eastAsia"/>
          <w:b/>
          <w:sz w:val="24"/>
          <w:szCs w:val="24"/>
        </w:rPr>
        <w:t>金针度人</w:t>
      </w:r>
      <w:r w:rsidRPr="0081021F">
        <w:rPr>
          <w:rFonts w:ascii="黑体" w:eastAsia="黑体" w:hAnsi="黑体" w:hint="eastAsia"/>
          <w:sz w:val="24"/>
          <w:szCs w:val="24"/>
        </w:rPr>
        <w:t>：比喻把高明的方法传授给别人。④</w:t>
      </w:r>
      <w:r w:rsidRPr="0081021F">
        <w:rPr>
          <w:rFonts w:ascii="黑体" w:eastAsia="黑体" w:hAnsi="黑体" w:hint="eastAsia"/>
          <w:b/>
          <w:sz w:val="24"/>
          <w:szCs w:val="24"/>
        </w:rPr>
        <w:t>鼎力相助</w:t>
      </w:r>
      <w:r w:rsidRPr="0081021F">
        <w:rPr>
          <w:rFonts w:ascii="黑体" w:eastAsia="黑体" w:hAnsi="黑体" w:hint="eastAsia"/>
          <w:sz w:val="24"/>
          <w:szCs w:val="24"/>
        </w:rPr>
        <w:t>：指别人对自己大力帮助，多用于求人相助时的客气话。④</w:t>
      </w:r>
      <w:r w:rsidRPr="0081021F">
        <w:rPr>
          <w:rFonts w:ascii="黑体" w:eastAsia="黑体" w:hAnsi="黑体" w:hint="eastAsia"/>
          <w:b/>
          <w:sz w:val="24"/>
          <w:szCs w:val="24"/>
        </w:rPr>
        <w:t>一得之功</w:t>
      </w:r>
      <w:r w:rsidRPr="0081021F">
        <w:rPr>
          <w:rFonts w:ascii="黑体" w:eastAsia="黑体" w:hAnsi="黑体" w:hint="eastAsia"/>
          <w:sz w:val="24"/>
          <w:szCs w:val="24"/>
        </w:rPr>
        <w:t>：一点微小的成绩。⑤</w:t>
      </w:r>
      <w:r w:rsidRPr="0081021F">
        <w:rPr>
          <w:rFonts w:ascii="黑体" w:eastAsia="黑体" w:hAnsi="黑体" w:hint="eastAsia"/>
          <w:b/>
          <w:sz w:val="24"/>
          <w:szCs w:val="24"/>
        </w:rPr>
        <w:t>黄钟毁弃，瓦釜雷鸣</w:t>
      </w:r>
      <w:r w:rsidRPr="0081021F">
        <w:rPr>
          <w:rFonts w:ascii="黑体" w:eastAsia="黑体" w:hAnsi="黑体" w:hint="eastAsia"/>
          <w:sz w:val="24"/>
          <w:szCs w:val="24"/>
        </w:rPr>
        <w:t>：比喻有才德的人被弃置不用，而无才德的平庸之辈却居于高位。⑥</w:t>
      </w:r>
      <w:r w:rsidRPr="0081021F">
        <w:rPr>
          <w:rFonts w:ascii="黑体" w:eastAsia="黑体" w:hAnsi="黑体" w:hint="eastAsia"/>
          <w:b/>
          <w:sz w:val="24"/>
          <w:szCs w:val="24"/>
        </w:rPr>
        <w:t>尾大不掉</w:t>
      </w:r>
      <w:r w:rsidRPr="0081021F">
        <w:rPr>
          <w:rFonts w:ascii="黑体" w:eastAsia="黑体" w:hAnsi="黑体" w:hint="eastAsia"/>
          <w:sz w:val="24"/>
          <w:szCs w:val="24"/>
        </w:rPr>
        <w:t>：现比喻机构庞大。指挥不灵。)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18．(3分)  A(B项“因为……原因”句式杂糅；C项成分残缺，应在“侵犯”后加“问题”；D项搭配不当，“医疗部门”与“迅速赶赴现场”不搭配)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19．(3分)A(从语句间的逻辑关系辨析)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20．(5分) ①而且发达国家也同样受此困扰 ②大力发展经济、提高国家经济实力 ③实现收入分配的公平化  (答出一句给1分，答出两句给3分，答出三句给5分)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21．(6分)答案示例：打开月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捐项目一一困境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儿童关怀的窗口后，先选择捐款方式，可选择“月捐”“双人捐”或“单笔捐款”然后确定支付方式，如“财付通余额”“快捷支付”或“网上银行”，再填写好“我的祝福”最后点击“确认捐款”。(步骤准确2分，内容完整2分，语言表述2分)</w:t>
      </w:r>
    </w:p>
    <w:p w:rsidR="0081021F" w:rsidRPr="001A39EB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1A39EB">
        <w:rPr>
          <w:rFonts w:ascii="方正美黑简体" w:eastAsia="方正美黑简体" w:hAnsi="黑体" w:hint="eastAsia"/>
          <w:b/>
          <w:sz w:val="24"/>
          <w:szCs w:val="24"/>
        </w:rPr>
        <w:t xml:space="preserve">四、写作(60分) 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22．</w:t>
      </w:r>
      <w:r w:rsidRPr="001A39EB">
        <w:rPr>
          <w:rFonts w:ascii="方正美黑简体" w:eastAsia="方正美黑简体" w:hAnsi="黑体" w:hint="eastAsia"/>
          <w:b/>
          <w:sz w:val="24"/>
          <w:szCs w:val="24"/>
        </w:rPr>
        <w:t>参考立意：</w:t>
      </w:r>
      <w:r w:rsidRPr="0081021F">
        <w:rPr>
          <w:rFonts w:ascii="黑体" w:eastAsia="黑体" w:hAnsi="黑体" w:hint="eastAsia"/>
          <w:sz w:val="24"/>
          <w:szCs w:val="24"/>
        </w:rPr>
        <w:t>①限号通行，有利环保．利国利民；②自觉遵守限号出行规则是一种态度；③限号只是一种变通办法；④限号治标不治本；⑤限号也会带来一系列问题。</w:t>
      </w:r>
    </w:p>
    <w:p w:rsidR="0081021F" w:rsidRPr="001A39EB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1A39EB">
        <w:rPr>
          <w:rFonts w:ascii="方正美黑简体" w:eastAsia="方正美黑简体" w:hAnsi="黑体" w:hint="eastAsia"/>
          <w:b/>
          <w:sz w:val="24"/>
          <w:szCs w:val="24"/>
        </w:rPr>
        <w:t>评分建议：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1A39EB">
        <w:rPr>
          <w:rFonts w:ascii="方正美黑简体" w:eastAsia="方正美黑简体" w:hAnsi="黑体" w:hint="eastAsia"/>
          <w:b/>
          <w:sz w:val="24"/>
          <w:szCs w:val="24"/>
        </w:rPr>
        <w:t>1.按“内容”“表达”和“发展”三个层次依次打分</w:t>
      </w:r>
      <w:r w:rsidRPr="0081021F">
        <w:rPr>
          <w:rFonts w:ascii="黑体" w:eastAsia="黑体" w:hAnsi="黑体" w:hint="eastAsia"/>
          <w:sz w:val="24"/>
          <w:szCs w:val="24"/>
        </w:rPr>
        <w:t>，且原则上不跨等打分，例如“内容”等级打一等分，则“表达”等级最低也要打二等，“发展”等级也不低于二等。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1A39EB">
        <w:rPr>
          <w:rFonts w:ascii="方正美黑简体" w:eastAsia="方正美黑简体" w:hAnsi="黑体" w:hint="eastAsia"/>
          <w:b/>
          <w:sz w:val="24"/>
          <w:szCs w:val="24"/>
        </w:rPr>
        <w:t>2.不提倡打保险分</w:t>
      </w:r>
      <w:r w:rsidRPr="0081021F">
        <w:rPr>
          <w:rFonts w:ascii="黑体" w:eastAsia="黑体" w:hAnsi="黑体" w:hint="eastAsia"/>
          <w:sz w:val="24"/>
          <w:szCs w:val="24"/>
        </w:rPr>
        <w:t>，但考虑到这次作文考生在审题上难度不大，内容上偏离题意的一般不会太多，加上我校历届考生的语文水平均居于全省中上游，参考全省去年作文平均分，建议均分控</w:t>
      </w:r>
      <w:r w:rsidRPr="0081021F">
        <w:rPr>
          <w:rFonts w:ascii="黑体" w:eastAsia="黑体" w:hAnsi="黑体" w:hint="eastAsia"/>
          <w:sz w:val="24"/>
          <w:szCs w:val="24"/>
        </w:rPr>
        <w:lastRenderedPageBreak/>
        <w:t>制在43～4</w:t>
      </w:r>
      <w:r w:rsidRPr="0081021F">
        <w:rPr>
          <w:rFonts w:ascii="黑体" w:eastAsia="黑体" w:hAnsi="黑体"/>
          <w:sz w:val="24"/>
          <w:szCs w:val="24"/>
        </w:rPr>
        <w:t>6</w:t>
      </w:r>
      <w:r w:rsidRPr="0081021F">
        <w:rPr>
          <w:rFonts w:ascii="黑体" w:eastAsia="黑体" w:hAnsi="黑体" w:hint="eastAsia"/>
          <w:sz w:val="24"/>
          <w:szCs w:val="24"/>
        </w:rPr>
        <w:t>分。50分及50分以上分数的作文大体按照8%的比例确定；对55分以上的作文，评分原则是：不求全责备，鼓励为主，又严格适当。当然，这并不意味着无原则的“放水”，在把握整体均分的基础上，要敢于打出高分，也不怕对确实严重偏题乃至跑题的考生打低分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b/>
          <w:sz w:val="24"/>
          <w:szCs w:val="24"/>
        </w:rPr>
      </w:pPr>
      <w:r w:rsidRPr="001A39EB">
        <w:rPr>
          <w:rFonts w:ascii="方正美黑简体" w:eastAsia="方正美黑简体" w:hAnsi="黑体" w:hint="eastAsia"/>
          <w:b/>
          <w:sz w:val="24"/>
          <w:szCs w:val="24"/>
        </w:rPr>
        <w:t>3.几个大体的给分档次</w:t>
      </w:r>
      <w:r w:rsidRPr="0081021F">
        <w:rPr>
          <w:rFonts w:ascii="黑体" w:eastAsia="黑体" w:hAnsi="黑体" w:hint="eastAsia"/>
          <w:b/>
          <w:sz w:val="24"/>
          <w:szCs w:val="24"/>
        </w:rPr>
        <w:t>：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（1）明确地有针对性地就主体事件发表了看法，有合理的分析和结论，分析有一定条理，说理清晰，内容和表达有一定亮点，给48分以上。有一定的思维深度、表达流畅或有文采的作文51分以上。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（2）明确地就主体事件发表了看法，有合理的分析和结论，内容和表达无明显问题，为符合题意。一般给42分以上。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（3）明确地就主体事件发表看法，但内容和表达有严重欠缺的，38—41分。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（4）“穿靴戴帽”，只在开头和（或）结尾点一下，但主体与词典修订时大量收录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新潮热词这一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事件无关，视说理水平在33分到37分之间打分。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（5）完全离开材料内容及含意的作文，判偏离题意，28分以下。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（6）主要部分符合题意，部分内容游离，或引申过于泛化的，适度降低档次评分。</w:t>
      </w:r>
    </w:p>
    <w:p w:rsidR="0081021F" w:rsidRPr="001A39EB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1A39EB">
        <w:rPr>
          <w:rFonts w:ascii="方正美黑简体" w:eastAsia="方正美黑简体" w:hAnsi="黑体" w:hint="eastAsia"/>
          <w:b/>
          <w:sz w:val="24"/>
          <w:szCs w:val="24"/>
        </w:rPr>
        <w:t>4.其他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（1）错别字每一个扣1分，不重复扣分，扣满3分为止。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（2）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未拟标题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的，扣2分。</w:t>
      </w:r>
    </w:p>
    <w:p w:rsidR="0081021F" w:rsidRPr="0081021F" w:rsidRDefault="0081021F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 w:rsidRPr="0081021F">
        <w:rPr>
          <w:rFonts w:ascii="黑体" w:eastAsia="黑体" w:hAnsi="黑体" w:hint="eastAsia"/>
          <w:sz w:val="24"/>
          <w:szCs w:val="24"/>
        </w:rPr>
        <w:t>（3）写到800字以上，但结构明显不完整（未完篇），最高不超过40分。600字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以上但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不足800字的，结构完整，按每50字1分的标准扣分；结构不完整，35以下评分。500字</w:t>
      </w:r>
      <w:proofErr w:type="gramStart"/>
      <w:r w:rsidRPr="0081021F">
        <w:rPr>
          <w:rFonts w:ascii="黑体" w:eastAsia="黑体" w:hAnsi="黑体" w:hint="eastAsia"/>
          <w:sz w:val="24"/>
          <w:szCs w:val="24"/>
        </w:rPr>
        <w:t>以上但</w:t>
      </w:r>
      <w:proofErr w:type="gramEnd"/>
      <w:r w:rsidRPr="0081021F">
        <w:rPr>
          <w:rFonts w:ascii="黑体" w:eastAsia="黑体" w:hAnsi="黑体" w:hint="eastAsia"/>
          <w:sz w:val="24"/>
          <w:szCs w:val="24"/>
        </w:rPr>
        <w:t>不足600字的，结构完整，30以下评分；结构不完整，25以下评分。不足400字的，20以下评分。</w:t>
      </w:r>
    </w:p>
    <w:p w:rsidR="0081021F" w:rsidRDefault="00322B4B" w:rsidP="00322B4B">
      <w:pPr>
        <w:spacing w:line="28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A202CD" wp14:editId="3E522F17">
            <wp:simplePos x="0" y="0"/>
            <wp:positionH relativeFrom="margin">
              <wp:posOffset>156845</wp:posOffset>
            </wp:positionH>
            <wp:positionV relativeFrom="paragraph">
              <wp:posOffset>221615</wp:posOffset>
            </wp:positionV>
            <wp:extent cx="5925185" cy="43148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评分表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B4B" w:rsidRDefault="00322B4B" w:rsidP="00322B4B">
      <w:pPr>
        <w:spacing w:line="280" w:lineRule="exact"/>
        <w:rPr>
          <w:rFonts w:ascii="黑体" w:eastAsia="黑体" w:hAnsi="黑体"/>
          <w:sz w:val="24"/>
          <w:szCs w:val="24"/>
        </w:rPr>
      </w:pPr>
    </w:p>
    <w:p w:rsidR="00322B4B" w:rsidRDefault="00322B4B" w:rsidP="00322B4B">
      <w:pPr>
        <w:spacing w:line="280" w:lineRule="exact"/>
        <w:rPr>
          <w:rFonts w:ascii="黑体" w:eastAsia="黑体" w:hAnsi="黑体"/>
          <w:sz w:val="24"/>
          <w:szCs w:val="24"/>
        </w:rPr>
      </w:pPr>
    </w:p>
    <w:p w:rsidR="00322B4B" w:rsidRDefault="00322B4B" w:rsidP="00322B4B">
      <w:pPr>
        <w:spacing w:line="280" w:lineRule="exact"/>
        <w:rPr>
          <w:rFonts w:ascii="黑体" w:eastAsia="黑体" w:hAnsi="黑体"/>
          <w:sz w:val="24"/>
          <w:szCs w:val="24"/>
        </w:rPr>
      </w:pPr>
    </w:p>
    <w:p w:rsidR="00322B4B" w:rsidRPr="0081021F" w:rsidRDefault="00322B4B" w:rsidP="00322B4B">
      <w:pPr>
        <w:spacing w:line="280" w:lineRule="exact"/>
        <w:rPr>
          <w:rFonts w:ascii="黑体" w:eastAsia="黑体" w:hAnsi="黑体"/>
          <w:sz w:val="24"/>
          <w:szCs w:val="24"/>
        </w:rPr>
      </w:pPr>
    </w:p>
    <w:p w:rsidR="0081021F" w:rsidRPr="001A39EB" w:rsidRDefault="0081021F" w:rsidP="00322B4B">
      <w:pPr>
        <w:spacing w:line="280" w:lineRule="exact"/>
        <w:rPr>
          <w:rFonts w:ascii="方正美黑简体" w:eastAsia="方正美黑简体" w:hAnsi="黑体"/>
          <w:b/>
          <w:sz w:val="24"/>
          <w:szCs w:val="24"/>
        </w:rPr>
      </w:pPr>
      <w:r w:rsidRPr="001A39EB">
        <w:rPr>
          <w:rFonts w:ascii="方正美黑简体" w:eastAsia="方正美黑简体" w:hAnsi="黑体" w:hint="eastAsia"/>
          <w:b/>
          <w:sz w:val="24"/>
          <w:szCs w:val="24"/>
        </w:rPr>
        <w:t xml:space="preserve">  附</w:t>
      </w:r>
      <w:r w:rsidR="00322B4B">
        <w:rPr>
          <w:rFonts w:ascii="方正美黑简体" w:eastAsia="方正美黑简体" w:hAnsi="黑体" w:hint="eastAsia"/>
          <w:b/>
          <w:sz w:val="24"/>
          <w:szCs w:val="24"/>
        </w:rPr>
        <w:t>:</w:t>
      </w:r>
      <w:r w:rsidRPr="001A39EB">
        <w:rPr>
          <w:rFonts w:ascii="方正美黑简体" w:eastAsia="方正美黑简体" w:hAnsi="黑体" w:hint="eastAsia"/>
          <w:b/>
          <w:sz w:val="24"/>
          <w:szCs w:val="24"/>
        </w:rPr>
        <w:t>文言文文白对照参考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5486"/>
      </w:tblGrid>
      <w:tr w:rsidR="0081021F" w:rsidRPr="0081021F" w:rsidTr="0081021F">
        <w:tc>
          <w:tcPr>
            <w:tcW w:w="4148" w:type="dxa"/>
          </w:tcPr>
          <w:p w:rsidR="0081021F" w:rsidRPr="0081021F" w:rsidRDefault="0081021F" w:rsidP="00322B4B">
            <w:pPr>
              <w:spacing w:line="280" w:lineRule="exact"/>
              <w:jc w:val="center"/>
              <w:rPr>
                <w:rFonts w:ascii="方正美黑简体" w:eastAsia="方正美黑简体" w:hAnsi="黑体"/>
                <w:b/>
                <w:sz w:val="24"/>
                <w:szCs w:val="24"/>
              </w:rPr>
            </w:pPr>
            <w:r w:rsidRPr="0081021F">
              <w:rPr>
                <w:rFonts w:ascii="方正美黑简体" w:eastAsia="方正美黑简体" w:hAnsi="黑体" w:hint="eastAsia"/>
                <w:b/>
                <w:sz w:val="24"/>
                <w:szCs w:val="24"/>
              </w:rPr>
              <w:t>原文</w:t>
            </w:r>
          </w:p>
        </w:tc>
        <w:tc>
          <w:tcPr>
            <w:tcW w:w="5486" w:type="dxa"/>
          </w:tcPr>
          <w:p w:rsidR="0081021F" w:rsidRPr="0081021F" w:rsidRDefault="0081021F" w:rsidP="00322B4B">
            <w:pPr>
              <w:spacing w:line="280" w:lineRule="exact"/>
              <w:jc w:val="center"/>
              <w:rPr>
                <w:rFonts w:ascii="方正美黑简体" w:eastAsia="方正美黑简体" w:hAnsi="黑体"/>
                <w:b/>
                <w:sz w:val="24"/>
                <w:szCs w:val="24"/>
              </w:rPr>
            </w:pPr>
            <w:r w:rsidRPr="0081021F">
              <w:rPr>
                <w:rFonts w:ascii="方正美黑简体" w:eastAsia="方正美黑简体" w:hAnsi="黑体" w:hint="eastAsia"/>
                <w:b/>
                <w:sz w:val="24"/>
                <w:szCs w:val="24"/>
              </w:rPr>
              <w:t>翻译</w:t>
            </w:r>
          </w:p>
        </w:tc>
      </w:tr>
      <w:tr w:rsidR="0081021F" w:rsidRPr="0081021F" w:rsidTr="0081021F">
        <w:tc>
          <w:tcPr>
            <w:tcW w:w="4148" w:type="dxa"/>
          </w:tcPr>
          <w:p w:rsidR="0081021F" w:rsidRPr="0081021F" w:rsidRDefault="0081021F" w:rsidP="005C350D">
            <w:pPr>
              <w:spacing w:line="280" w:lineRule="exact"/>
              <w:ind w:firstLineChars="200" w:firstLine="482"/>
              <w:rPr>
                <w:rFonts w:ascii="黑体" w:eastAsia="黑体" w:hAnsi="黑体"/>
                <w:b/>
                <w:sz w:val="24"/>
                <w:szCs w:val="24"/>
              </w:rPr>
            </w:pP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贺知章，会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稽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永兴人，太子洗马德仁之族孙也。少以文词知名，举进士。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初授国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子四门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博士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，又迁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太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常博士，皆陆象先在中书引荐也。开元十三年，迁礼部侍郎，加集贤院学士，又充皇太子侍读。是岁，玄宗封东岳，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有诏应行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从群臣，并留于谷口，上独与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宰臣及外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坛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行事官登于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岳上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斋宫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之所。初，上以灵山清洁，不欲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喧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繁，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召知章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讲定仪注，因奏日：“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昊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天上帝君位，五方诸帝臣位，帝号虽同，而君臣异位。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陛下享君位于山上，群臣祀臣位于山下，诚足垂范来叶，为变礼之大者也。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然礼成于三献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vertAlign w:val="superscript"/>
              </w:rPr>
              <w:t>①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，亚终合于一处。”上日：“朕正欲如是，故问卿耳。”于是敕：“三献于山上行事，五方帝及诸神座于下坛行事。”俄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highlight w:val="yellow"/>
                <w:bdr w:val="single" w:sz="4" w:space="0" w:color="auto"/>
              </w:rPr>
              <w:t>属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惠文太子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  <w:highlight w:val="yellow"/>
                <w:bdr w:val="single" w:sz="4" w:space="0" w:color="auto"/>
              </w:rPr>
              <w:t>薨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，有诏礼部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选挽郎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，知章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取舍非允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，为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门荫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子弟喧诉盈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庭。知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章于是以梯登墙首出决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事时人成嗤之由是改授工部侍郎兼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秘书监同正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员依旧充集贤院学士。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俄迁太子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宾客、银青光禄大夫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兼正授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秘书监。知章性放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旷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，善谈笑，当时贤达皆倾慕之。工部尚书陆象先，即知章之族姑子也，与知章甚相亲善。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象先常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谓人日：“贺兄言论倜傥，真可谓风流之士。吾与子弟离阔，都不思之，一日不见贺兄，则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highlight w:val="yellow"/>
                <w:bdr w:val="single" w:sz="4" w:space="0" w:color="auto"/>
              </w:rPr>
              <w:t>鄙吝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生矣。”知章晚年尤加纵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诞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，无复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规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检，自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号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四明狂客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，又称“秘书外监”，遨游里巷。醉后属词，动成卷轴，文不加点，咸有可观。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又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善草隶书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，好事者供其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  <w:highlight w:val="yellow"/>
                <w:bdr w:val="single" w:sz="4" w:space="0" w:color="auto"/>
              </w:rPr>
              <w:t>笺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  <w:highlight w:val="yellow"/>
                <w:bdr w:val="single" w:sz="4" w:space="0" w:color="auto"/>
              </w:rPr>
              <w:t>翰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，每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纸不过教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  <w:u w:val="single"/>
              </w:rPr>
              <w:t>十字，共传宝之。</w:t>
            </w:r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时有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吴郡张旭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，亦与知章相善。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旭善草书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，而好酒，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每醉后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号呼狂走，索笔挥洒，变化无穷，若有神助，时人号为“张颠”。天宝三载，知章因病恍惚，乃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上疏请度为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道士，求还乡里，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仍舍本乡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宅为观。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上许之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，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仍拜其子典设郎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曾为会</w:t>
            </w:r>
            <w:proofErr w:type="gramStart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>稽</w:t>
            </w:r>
            <w:proofErr w:type="gramEnd"/>
            <w:r w:rsidRPr="0081021F"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郡司马，仍令侍养。御制诗以赠行，皇太子已下成就执别。至乡无几寿终，年八十六。 </w:t>
            </w:r>
            <w:r w:rsidRPr="0081021F">
              <w:rPr>
                <w:rFonts w:ascii="仿宋" w:eastAsia="仿宋" w:hAnsi="仿宋" w:hint="eastAsia"/>
                <w:b/>
                <w:szCs w:val="24"/>
              </w:rPr>
              <w:t>(节选自《旧唐书·贺知章传》)</w:t>
            </w:r>
            <w:bookmarkStart w:id="0" w:name="_GoBack"/>
            <w:bookmarkEnd w:id="0"/>
          </w:p>
        </w:tc>
        <w:tc>
          <w:tcPr>
            <w:tcW w:w="5486" w:type="dxa"/>
          </w:tcPr>
          <w:p w:rsidR="0081021F" w:rsidRPr="0081021F" w:rsidRDefault="0081021F" w:rsidP="00322B4B">
            <w:pPr>
              <w:spacing w:line="280" w:lineRule="exact"/>
              <w:ind w:firstLineChars="200" w:firstLine="480"/>
              <w:rPr>
                <w:rFonts w:ascii="黑体" w:eastAsia="黑体" w:hAnsi="黑体"/>
                <w:b/>
                <w:sz w:val="24"/>
                <w:szCs w:val="24"/>
              </w:rPr>
            </w:pPr>
            <w:r w:rsidRPr="0081021F">
              <w:rPr>
                <w:rFonts w:ascii="黑体" w:eastAsia="黑体" w:hAnsi="黑体" w:hint="eastAsia"/>
                <w:sz w:val="24"/>
                <w:szCs w:val="24"/>
              </w:rPr>
              <w:t>贺知章，会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稽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永兴人，太子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洗马贺德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仁的族孙。年轻时以文章知名，考中进士。最初出仕被授予国子四门博士。又转任太常博士，都是陆象先在中书任上所举荐的。开元十三年(725)，升任礼部侍郎，加官集贤院学士，又担任皇太子侍读。这一年，玄宗到东岳泰山祭天，有诏命让他随群臣一同前往，并停留在山谷口上，玄宗单独与宰相及外坛行事官登上泰山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上斋祀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的地方。当初，玄宗因为灵山清静洁净，不想过于喧闹，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召知章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前去讲解拟定礼仪制度。知章便进言说：“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昊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天上帝是君位，五方诸帝是臣位，帝的称号虽然相同，而君臣的地位不同。皇上应到山上去祭祀君位，群臣当在山下祭祀臣位，这的确足以垂范于来世，是变革礼法的大举措。然而祭祀大礼成于三献仪式，亚献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爵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、终献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爵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应与初献爵合在一处。”玄宗说：“我正想这样做，所以问问你。”于是诏命：“三献祭礼在山上进行，五方帝及众神座在下坛进行祭祀。”不久遇上惠文太子去世，有诏书命礼部挑选挽郎，结果知章取舍不太允当，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门荫子弟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为此围住礼部喧闹满庭。知章只得用梯子登上墙头，探出头去处理事情，当时人都嗤笑他，他因此改任工部侍郎，兼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秘书监同正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员，依旧担任集贤院学士。不久授官太子宾客、银青光禄大夫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兼正授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秘书监。知章性情豪放旷达，谈笑风生，当时贤人达士都很倾慕他。工部尚书陆象先，是知章同族姑母的儿子，与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知章很亲密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友善。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象先常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对人说：“贺兄言谈举止潇洒倜傥，真可以说是风流之士。我与子弟阔别都并不思念，而一天不见贺兄，就觉得自己变得浅俗狭隘。”知章晚年更加豪纵放诞，不拘礼法。自号“四明狂客”，又称为“秘书外监”。遨游于里巷之中。醉后写作诗文，下笔成文，一气呵成，文不加点，都卓然可观。他擅长草隶书法，常常是喜爱书法的人供给他纸张笔墨，他便挥毫题写，一气呵成，每张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不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过数十个字，人们相互流传，当宝贝一样珍藏。当时有吴郡人张旭，也与知章互相友善。张旭擅长草书，好饮酒，每常于醉后呼喊狂奔，索笔挥洒，则笔致变化无穷，有如神助，当时人称为“张颠”。天宝三年( 744），知章因病而精神恍惚，便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上疏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请求让自己度为道士，请求返回乡里，还捐出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本乡住宅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作为道观。玄宗答应了他的请求，授予他儿子</w:t>
            </w:r>
            <w:proofErr w:type="gramStart"/>
            <w:r w:rsidRPr="0081021F">
              <w:rPr>
                <w:rFonts w:ascii="黑体" w:eastAsia="黑体" w:hAnsi="黑体" w:hint="eastAsia"/>
                <w:sz w:val="24"/>
                <w:szCs w:val="24"/>
              </w:rPr>
              <w:t>典设郎贺曾会稽</w:t>
            </w:r>
            <w:proofErr w:type="gramEnd"/>
            <w:r w:rsidRPr="0081021F">
              <w:rPr>
                <w:rFonts w:ascii="黑体" w:eastAsia="黑体" w:hAnsi="黑体" w:hint="eastAsia"/>
                <w:sz w:val="24"/>
                <w:szCs w:val="24"/>
              </w:rPr>
              <w:t>郡司马之职，让他好奉养父亲。知章离京时，皇帝亲自做诗相赠以送行．皇太子以下官员都前往握手告别。还乡不久辞世，终年八十六岁。</w:t>
            </w:r>
          </w:p>
        </w:tc>
      </w:tr>
    </w:tbl>
    <w:p w:rsidR="0081021F" w:rsidRPr="0081021F" w:rsidRDefault="0081021F" w:rsidP="00322B4B">
      <w:pPr>
        <w:spacing w:line="280" w:lineRule="exact"/>
        <w:ind w:firstLine="420"/>
        <w:rPr>
          <w:rFonts w:asciiTheme="minorEastAsia" w:hAnsiTheme="minorEastAsia"/>
          <w:sz w:val="24"/>
          <w:szCs w:val="24"/>
        </w:rPr>
      </w:pPr>
      <w:r w:rsidRPr="0081021F">
        <w:rPr>
          <w:rFonts w:ascii="黑体" w:eastAsia="黑体" w:hAnsi="黑体" w:hint="eastAsia"/>
          <w:b/>
          <w:sz w:val="24"/>
          <w:szCs w:val="24"/>
        </w:rPr>
        <w:t>【注释】①三献：古代祭祀时献酒三次，即初献爵、亚献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爵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、终献</w:t>
      </w:r>
      <w:proofErr w:type="gramStart"/>
      <w:r w:rsidRPr="0081021F">
        <w:rPr>
          <w:rFonts w:ascii="黑体" w:eastAsia="黑体" w:hAnsi="黑体" w:hint="eastAsia"/>
          <w:b/>
          <w:sz w:val="24"/>
          <w:szCs w:val="24"/>
        </w:rPr>
        <w:t>爵</w:t>
      </w:r>
      <w:proofErr w:type="gramEnd"/>
      <w:r w:rsidRPr="0081021F">
        <w:rPr>
          <w:rFonts w:ascii="黑体" w:eastAsia="黑体" w:hAnsi="黑体" w:hint="eastAsia"/>
          <w:b/>
          <w:sz w:val="24"/>
          <w:szCs w:val="24"/>
        </w:rPr>
        <w:t>，合称“三献”。</w:t>
      </w:r>
    </w:p>
    <w:p w:rsidR="00AD24B4" w:rsidRPr="0081021F" w:rsidRDefault="0081021F" w:rsidP="0081021F">
      <w:pPr>
        <w:spacing w:line="320" w:lineRule="exact"/>
        <w:rPr>
          <w:sz w:val="24"/>
          <w:szCs w:val="24"/>
        </w:rPr>
      </w:pPr>
      <w:r w:rsidRPr="0081021F">
        <w:rPr>
          <w:rFonts w:hint="eastAsia"/>
          <w:color w:val="FF0000"/>
          <w:sz w:val="24"/>
          <w:szCs w:val="24"/>
        </w:rPr>
        <w:t xml:space="preserve">  </w:t>
      </w:r>
    </w:p>
    <w:sectPr w:rsidR="00AD24B4" w:rsidRPr="0081021F" w:rsidSect="0081021F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7E" w:rsidRDefault="0081267E" w:rsidP="0081021F">
      <w:r>
        <w:separator/>
      </w:r>
    </w:p>
  </w:endnote>
  <w:endnote w:type="continuationSeparator" w:id="0">
    <w:p w:rsidR="0081267E" w:rsidRDefault="0081267E" w:rsidP="0081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美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5471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1021F" w:rsidRDefault="0081021F">
            <w:pPr>
              <w:pStyle w:val="a5"/>
              <w:jc w:val="center"/>
            </w:pPr>
            <w:r w:rsidRPr="0081021F">
              <w:rPr>
                <w:rFonts w:hint="eastAsia"/>
              </w:rPr>
              <w:t>2017</w:t>
            </w:r>
            <w:r w:rsidRPr="0081021F">
              <w:rPr>
                <w:rFonts w:hint="eastAsia"/>
              </w:rPr>
              <w:t>年高考考前质量检测考试</w:t>
            </w:r>
            <w:r w:rsidRPr="0081021F">
              <w:rPr>
                <w:rFonts w:hint="eastAsia"/>
              </w:rPr>
              <w:t>(</w:t>
            </w:r>
            <w:proofErr w:type="gramStart"/>
            <w:r w:rsidRPr="0081021F">
              <w:rPr>
                <w:rFonts w:hint="eastAsia"/>
              </w:rPr>
              <w:t>一</w:t>
            </w:r>
            <w:proofErr w:type="gramEnd"/>
            <w:r w:rsidRPr="0081021F">
              <w:rPr>
                <w:rFonts w:hint="eastAsia"/>
              </w:rPr>
              <w:t>)</w:t>
            </w:r>
            <w:r w:rsidRPr="0081021F">
              <w:rPr>
                <w:rFonts w:hint="eastAsia"/>
              </w:rPr>
              <w:t>语文参考答案及解析</w:t>
            </w:r>
            <w:r>
              <w:rPr>
                <w:rFonts w:hint="eastAsia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3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3D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021F" w:rsidRPr="0081021F" w:rsidRDefault="008102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7E" w:rsidRDefault="0081267E" w:rsidP="0081021F">
      <w:r>
        <w:separator/>
      </w:r>
    </w:p>
  </w:footnote>
  <w:footnote w:type="continuationSeparator" w:id="0">
    <w:p w:rsidR="0081267E" w:rsidRDefault="0081267E" w:rsidP="00810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1F"/>
    <w:rsid w:val="00185F1B"/>
    <w:rsid w:val="001A39EB"/>
    <w:rsid w:val="00225D88"/>
    <w:rsid w:val="002927B2"/>
    <w:rsid w:val="00322B4B"/>
    <w:rsid w:val="004B7DB1"/>
    <w:rsid w:val="004E5049"/>
    <w:rsid w:val="005C350D"/>
    <w:rsid w:val="006D6575"/>
    <w:rsid w:val="00783489"/>
    <w:rsid w:val="0081021F"/>
    <w:rsid w:val="0081267E"/>
    <w:rsid w:val="00866FEC"/>
    <w:rsid w:val="0087130E"/>
    <w:rsid w:val="00AD24B4"/>
    <w:rsid w:val="00C02FAC"/>
    <w:rsid w:val="00C033D3"/>
    <w:rsid w:val="00CD0B9A"/>
    <w:rsid w:val="00EC2862"/>
    <w:rsid w:val="00E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0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02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0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021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185F1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5F1B"/>
  </w:style>
  <w:style w:type="paragraph" w:styleId="a7">
    <w:name w:val="Balloon Text"/>
    <w:basedOn w:val="a"/>
    <w:link w:val="Char2"/>
    <w:uiPriority w:val="99"/>
    <w:semiHidden/>
    <w:unhideWhenUsed/>
    <w:rsid w:val="00EF64C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F6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0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02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0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021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185F1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5F1B"/>
  </w:style>
  <w:style w:type="paragraph" w:styleId="a7">
    <w:name w:val="Balloon Text"/>
    <w:basedOn w:val="a"/>
    <w:link w:val="Char2"/>
    <w:uiPriority w:val="99"/>
    <w:semiHidden/>
    <w:unhideWhenUsed/>
    <w:rsid w:val="00EF64C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F6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2017-02-05T08:08:00Z</cp:lastPrinted>
  <dcterms:created xsi:type="dcterms:W3CDTF">2017-02-05T08:08:00Z</dcterms:created>
  <dcterms:modified xsi:type="dcterms:W3CDTF">2017-02-05T08:08:00Z</dcterms:modified>
</cp:coreProperties>
</file>