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19" w:rsidRPr="00FB6F28" w:rsidRDefault="00FB6F28" w:rsidP="00FB6F28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 w:rsidRPr="00FB6F28">
        <w:rPr>
          <w:rFonts w:hint="eastAsia"/>
          <w:sz w:val="52"/>
          <w:szCs w:val="52"/>
        </w:rPr>
        <w:t>古诗文阅读</w:t>
      </w:r>
      <w:r w:rsidRPr="00FB6F28">
        <w:rPr>
          <w:rFonts w:hint="eastAsia"/>
          <w:sz w:val="52"/>
          <w:szCs w:val="52"/>
        </w:rPr>
        <w:t>4</w:t>
      </w:r>
      <w:r w:rsidRPr="00FB6F28">
        <w:rPr>
          <w:rFonts w:hint="eastAsia"/>
          <w:sz w:val="52"/>
          <w:szCs w:val="52"/>
        </w:rPr>
        <w:t>个单元</w:t>
      </w:r>
    </w:p>
    <w:p w:rsidR="00FB6F28" w:rsidRPr="00FB6F28" w:rsidRDefault="00FB6F28" w:rsidP="00FB6F28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 w:rsidRPr="00FB6F28">
        <w:rPr>
          <w:rFonts w:hint="eastAsia"/>
          <w:sz w:val="52"/>
          <w:szCs w:val="52"/>
        </w:rPr>
        <w:t>观看《乱世佳人》电影，写影评在作文本上上。</w:t>
      </w:r>
    </w:p>
    <w:p w:rsidR="00FB6F28" w:rsidRPr="00FB6F28" w:rsidRDefault="00FB6F28" w:rsidP="00FB6F28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FB6F28">
        <w:rPr>
          <w:rFonts w:hint="eastAsia"/>
          <w:sz w:val="52"/>
          <w:szCs w:val="52"/>
        </w:rPr>
        <w:t>落实文言文单元背诵默写和字词句理解翻译复习备考</w:t>
      </w:r>
      <w:bookmarkStart w:id="0" w:name="_GoBack"/>
      <w:bookmarkEnd w:id="0"/>
    </w:p>
    <w:sectPr w:rsidR="00FB6F28" w:rsidRPr="00FB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B1E8A"/>
    <w:multiLevelType w:val="hybridMultilevel"/>
    <w:tmpl w:val="D004C8EE"/>
    <w:lvl w:ilvl="0" w:tplc="3F80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E2"/>
    <w:rsid w:val="00B56FE2"/>
    <w:rsid w:val="00EA3919"/>
    <w:rsid w:val="00F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F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>Lenovo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2016-09-30T01:08:00Z</dcterms:created>
  <dcterms:modified xsi:type="dcterms:W3CDTF">2016-09-30T01:13:00Z</dcterms:modified>
</cp:coreProperties>
</file>