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9A" w:rsidRDefault="00DF1C9A" w:rsidP="00DF1C9A">
      <w:pPr>
        <w:snapToGrid w:val="0"/>
        <w:spacing w:line="360" w:lineRule="auto"/>
        <w:ind w:leftChars="-59" w:left="-142" w:rightChars="-59" w:right="-142" w:firstLineChars="1567" w:firstLine="3761"/>
        <w:jc w:val="left"/>
      </w:pPr>
      <w:r>
        <w:rPr>
          <w:rFonts w:hint="eastAsia"/>
        </w:rPr>
        <w:t>《论语》</w:t>
      </w:r>
      <w:r>
        <w:t xml:space="preserve"> </w:t>
      </w:r>
      <w:r>
        <w:rPr>
          <w:rFonts w:hint="eastAsia"/>
        </w:rPr>
        <w:t>十则</w:t>
      </w:r>
    </w:p>
    <w:p w:rsidR="00DF1C9A" w:rsidRDefault="00DF1C9A" w:rsidP="00DF1C9A">
      <w:pPr>
        <w:snapToGrid w:val="0"/>
        <w:spacing w:line="360" w:lineRule="auto"/>
        <w:ind w:leftChars="58" w:left="499" w:rightChars="-59" w:right="-142" w:hangingChars="150" w:hanging="360"/>
        <w:jc w:val="left"/>
      </w:pPr>
      <w:r>
        <w:t>1</w:t>
      </w:r>
      <w:r>
        <w:rPr>
          <w:rFonts w:hint="eastAsia"/>
        </w:rPr>
        <w:t>）有子曰：“礼之用，和为贵。先王之道，斯为美，小大由之。有所不行，知和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和，不以礼节之，亦不可行也。”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2</w:t>
      </w:r>
      <w:r>
        <w:rPr>
          <w:rFonts w:hint="eastAsia"/>
        </w:rPr>
        <w:t>）子曰：“道之以政，齐之以刑，民免而无耻；道之以德，齐之以礼，有耻且格。”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3</w:t>
      </w:r>
      <w:r>
        <w:rPr>
          <w:rFonts w:hint="eastAsia"/>
        </w:rPr>
        <w:t>）子曰：“人而不仁，如礼何？人而不仁，如乐何？”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4 </w:t>
      </w:r>
      <w:r>
        <w:rPr>
          <w:rFonts w:hint="eastAsia"/>
        </w:rPr>
        <w:t>）孔子曰：“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知命，无以为君子也；不知礼，无以立也。不知言，无以知人也。”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58" w:left="499" w:rightChars="-59" w:right="-142" w:hangingChars="150" w:hanging="360"/>
        <w:jc w:val="left"/>
      </w:pPr>
      <w:r>
        <w:t>5</w:t>
      </w:r>
      <w:r>
        <w:rPr>
          <w:rFonts w:hint="eastAsia"/>
        </w:rPr>
        <w:t>）颜</w:t>
      </w:r>
      <w:proofErr w:type="gramStart"/>
      <w:r>
        <w:rPr>
          <w:rFonts w:hint="eastAsia"/>
        </w:rPr>
        <w:t>渊问仁</w:t>
      </w:r>
      <w:proofErr w:type="gramEnd"/>
      <w:r>
        <w:rPr>
          <w:rFonts w:hint="eastAsia"/>
        </w:rPr>
        <w:t>。子曰：“克己复礼为仁。一日克己复礼，天下归仁焉。为仁由己，而由人乎哉？”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6</w:t>
      </w:r>
      <w:r>
        <w:rPr>
          <w:rFonts w:hint="eastAsia"/>
        </w:rPr>
        <w:t>）樊迟问仁。子曰：“爱人。”问知，子曰：“知人。”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樊迟未达。子曰：“举直错诸枉，能使枉者直。”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7</w:t>
      </w:r>
      <w:r>
        <w:rPr>
          <w:rFonts w:hint="eastAsia"/>
        </w:rPr>
        <w:t>）子曰：“夫仁者，己欲立而立人，己欲达而达人。能近取譬，可谓仁之方也已。”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8</w:t>
      </w:r>
      <w:r>
        <w:rPr>
          <w:rFonts w:hint="eastAsia"/>
        </w:rPr>
        <w:t>）子曰：“知者不惑，仁者不忧，勇者不惧。”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9</w:t>
      </w:r>
      <w:r>
        <w:rPr>
          <w:rFonts w:hint="eastAsia"/>
        </w:rPr>
        <w:t>）子曰：“知者乐水，仁者乐山。知者动，仁者静。知者乐，仁者寿。”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10</w:t>
      </w:r>
      <w:r>
        <w:rPr>
          <w:rFonts w:hint="eastAsia"/>
        </w:rPr>
        <w:t>）子曰：“志士仁人，无求生以害仁，有杀身以成仁。”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</w:t>
      </w:r>
      <w:r>
        <w:rPr>
          <w:rFonts w:hint="eastAsia"/>
        </w:rPr>
        <w:t>（附翻译）</w:t>
      </w:r>
      <w:r>
        <w:t xml:space="preserve"> </w:t>
      </w:r>
    </w:p>
    <w:p w:rsidR="00DF1C9A" w:rsidRDefault="00DF1C9A" w:rsidP="00AF580E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1</w:t>
      </w:r>
      <w:r>
        <w:rPr>
          <w:rFonts w:hint="eastAsia"/>
        </w:rPr>
        <w:t>）有子说：礼的应用，以和谐为贵。古代君王的治国方法，先贤流传下来的道理，最可贵</w:t>
      </w:r>
      <w:bookmarkStart w:id="0" w:name="_GoBack"/>
      <w:bookmarkEnd w:id="0"/>
      <w:r>
        <w:rPr>
          <w:rFonts w:hint="eastAsia"/>
        </w:rPr>
        <w:t>的地方就在于此（依礼行事）。无论大事小事，如果只是死板地按照和谐执中的办法去做，</w:t>
      </w:r>
      <w:r>
        <w:t xml:space="preserve"> </w:t>
      </w:r>
      <w:r>
        <w:rPr>
          <w:rFonts w:hint="eastAsia"/>
        </w:rPr>
        <w:t>有时也会行不通。这是因为为和谐而和谐，而不依照礼制来节制，也是不可行的。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218" w:rightChars="-59" w:right="-142" w:hangingChars="150" w:hanging="360"/>
        <w:jc w:val="left"/>
      </w:pPr>
      <w:r>
        <w:t>2</w:t>
      </w:r>
      <w:r>
        <w:rPr>
          <w:rFonts w:hint="eastAsia"/>
        </w:rPr>
        <w:t>）孔子说：“用法制禁令去引导百姓，使用刑法来约束他们，老百姓只是求得免于犯罪受惩，</w:t>
      </w:r>
      <w:r>
        <w:t xml:space="preserve"> </w:t>
      </w:r>
      <w:r>
        <w:rPr>
          <w:rFonts w:hint="eastAsia"/>
        </w:rPr>
        <w:t>却失去了廉耻之心；用道德教化引导百姓，使用礼制去统一百姓的言行，百姓不仅会有羞耻之心，而且也就守规矩了。”</w:t>
      </w:r>
      <w:r>
        <w:t xml:space="preserve"> </w:t>
      </w:r>
    </w:p>
    <w:p w:rsidR="00DF1C9A" w:rsidRDefault="00DF1C9A" w:rsidP="00AF580E">
      <w:pPr>
        <w:snapToGrid w:val="0"/>
        <w:spacing w:line="360" w:lineRule="auto"/>
        <w:ind w:leftChars="-59" w:left="-142" w:rightChars="-59" w:right="-142"/>
        <w:jc w:val="left"/>
      </w:pPr>
      <w:r>
        <w:t>3</w:t>
      </w:r>
      <w:r>
        <w:rPr>
          <w:rFonts w:hint="eastAsia"/>
        </w:rPr>
        <w:t>）孔子说：“一个人没有仁爱之心，遵守礼仪有什么用？一个人没有仁爱之心，奏乐有什么用？”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338" w:rightChars="-59" w:right="-142" w:hangingChars="200" w:hanging="480"/>
        <w:jc w:val="left"/>
      </w:pPr>
      <w:r>
        <w:t xml:space="preserve">4 </w:t>
      </w:r>
      <w:r>
        <w:rPr>
          <w:rFonts w:hint="eastAsia"/>
        </w:rPr>
        <w:t>）孔子说：“不懂得天命，就不能做君子；不知道礼仪，就不能立身处世；不善于分辨别人的话语，就不能真正了解他。”</w:t>
      </w:r>
      <w:r>
        <w:t xml:space="preserve"> </w:t>
      </w:r>
    </w:p>
    <w:p w:rsidR="00DF1C9A" w:rsidRDefault="00DF1C9A" w:rsidP="00AF580E">
      <w:pPr>
        <w:snapToGrid w:val="0"/>
        <w:spacing w:line="360" w:lineRule="auto"/>
        <w:ind w:rightChars="-59" w:right="-142"/>
        <w:jc w:val="left"/>
      </w:pPr>
      <w:r>
        <w:t>5</w:t>
      </w:r>
      <w:r>
        <w:rPr>
          <w:rFonts w:hint="eastAsia"/>
        </w:rPr>
        <w:t>）有一次，颜回请教问孔子如何才能达到仁的境界，孔子回答说：“努力约束自</w:t>
      </w:r>
      <w:r>
        <w:rPr>
          <w:rFonts w:hint="eastAsia"/>
        </w:rPr>
        <w:lastRenderedPageBreak/>
        <w:t>己，使自己的行为符合礼的要求。如果能够真正做到这一点，就可以达到理想的境界了，这是要靠自己去努力的。”颜回又问：“那么具体应当如何去做呢？”孔子答道：“不符合礼的事，就不要去看、不要去听、不要去说、不要去做。”颜回听后向老师说：“我虽然不够聪明，但决心按照先生的话去做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6</w:t>
      </w:r>
      <w:r>
        <w:rPr>
          <w:rFonts w:hint="eastAsia"/>
        </w:rPr>
        <w:t>）樊迟问仁，孔子说：“对人慈爱。”问智，孔子说：“对人了解。”樊迟不理解。孔子说：“以正压邪，能使邪者正。”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7</w:t>
      </w:r>
      <w:r>
        <w:rPr>
          <w:rFonts w:hint="eastAsia"/>
        </w:rPr>
        <w:t>）孔子说：“至于仁人，就是要想自己站得住，也要帮助人家一同站得住；要想自己过得好，也要帮助人家一同过得好。凡事能就近以自己作比，而推己及人，可以说就是实行仁的方法了。”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8</w:t>
      </w:r>
      <w:r>
        <w:rPr>
          <w:rFonts w:hint="eastAsia"/>
        </w:rPr>
        <w:t>）孔子说：“知识丰富的人没有疑惑；仁爱的人没有担忧；勇敢的人没有惧怕的东西。”</w:t>
      </w:r>
      <w:r>
        <w:t xml:space="preserve"> </w:t>
      </w:r>
    </w:p>
    <w:p w:rsidR="00DF1C9A" w:rsidRDefault="00DF1C9A" w:rsidP="00DF1C9A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9</w:t>
      </w:r>
      <w:r>
        <w:rPr>
          <w:rFonts w:hint="eastAsia"/>
        </w:rPr>
        <w:t>）孔子说：“智者喜爱水，仁者喜爱山；智者好动，仁者好静；智者快乐，仁者长寿。”</w:t>
      </w:r>
      <w:r>
        <w:t xml:space="preserve"> </w:t>
      </w:r>
    </w:p>
    <w:p w:rsidR="00DF1C9A" w:rsidRDefault="00DF1C9A" w:rsidP="00AF580E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10</w:t>
      </w:r>
      <w:r>
        <w:rPr>
          <w:rFonts w:hint="eastAsia"/>
        </w:rPr>
        <w:t>）孔子说：“志士仁人决不为了自己活命而做出损害仁义的事情，而是宁可牺牲自己也要恪守仁义的原则。”</w:t>
      </w:r>
      <w:r>
        <w:t xml:space="preserve">  </w:t>
      </w:r>
    </w:p>
    <w:p w:rsidR="0074359D" w:rsidRDefault="0074359D"/>
    <w:sectPr w:rsidR="00743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9A"/>
    <w:rsid w:val="0074359D"/>
    <w:rsid w:val="00AF580E"/>
    <w:rsid w:val="00D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9A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9A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>Lenovo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2015-05-11T23:49:00Z</dcterms:created>
  <dcterms:modified xsi:type="dcterms:W3CDTF">2015-05-11T23:51:00Z</dcterms:modified>
</cp:coreProperties>
</file>