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Pr="00FB5383" w:rsidRDefault="00820947">
      <w:pPr>
        <w:rPr>
          <w:rFonts w:ascii="黑体" w:eastAsia="黑体" w:hAnsi="黑体" w:hint="eastAsia"/>
          <w:kern w:val="36"/>
          <w:sz w:val="56"/>
          <w:szCs w:val="30"/>
        </w:rPr>
      </w:pPr>
      <w:bookmarkStart w:id="0" w:name="_GoBack"/>
      <w:r w:rsidRPr="00FB5383">
        <w:rPr>
          <w:rFonts w:ascii="黑体" w:eastAsia="黑体" w:hAnsi="黑体" w:hint="eastAsia"/>
          <w:kern w:val="36"/>
          <w:sz w:val="56"/>
          <w:szCs w:val="30"/>
        </w:rPr>
        <w:t>懂了“穷人政治”，才能读懂中国</w:t>
      </w:r>
    </w:p>
    <w:bookmarkEnd w:id="0"/>
    <w:p w:rsidR="00820947" w:rsidRPr="00820947" w:rsidRDefault="00820947" w:rsidP="00820947">
      <w:pPr>
        <w:pStyle w:val="author"/>
        <w:shd w:val="clear" w:color="auto" w:fill="FAFCFF"/>
        <w:spacing w:line="432" w:lineRule="auto"/>
        <w:rPr>
          <w:rFonts w:hint="eastAsia"/>
          <w:sz w:val="40"/>
          <w:szCs w:val="18"/>
        </w:rPr>
      </w:pPr>
      <w:r w:rsidRPr="00820947">
        <w:rPr>
          <w:rFonts w:hint="eastAsia"/>
          <w:sz w:val="40"/>
          <w:szCs w:val="18"/>
        </w:rPr>
        <w:t>李晓亮</w:t>
      </w:r>
      <w:r w:rsidRPr="00820947">
        <w:rPr>
          <w:rFonts w:hint="eastAsia"/>
          <w:sz w:val="40"/>
          <w:szCs w:val="18"/>
        </w:rPr>
        <w:t xml:space="preserve">    </w:t>
      </w:r>
    </w:p>
    <w:p w:rsidR="00820947" w:rsidRPr="00820947" w:rsidRDefault="00820947">
      <w:pPr>
        <w:rPr>
          <w:rFonts w:hint="eastAsia"/>
          <w:sz w:val="56"/>
        </w:rPr>
      </w:pPr>
      <w:r w:rsidRPr="00820947">
        <w:rPr>
          <w:rFonts w:hint="eastAsia"/>
          <w:sz w:val="48"/>
          <w:szCs w:val="21"/>
        </w:rPr>
        <w:t>穷人并非天生就能与政治绝缘。有那么一句俗话，你一定听过：“你不关心政治，政治就会关心你。”因为任何一个社会人，无时无刻</w:t>
      </w:r>
      <w:proofErr w:type="gramStart"/>
      <w:r w:rsidRPr="00820947">
        <w:rPr>
          <w:rFonts w:hint="eastAsia"/>
          <w:sz w:val="48"/>
          <w:szCs w:val="21"/>
        </w:rPr>
        <w:t>不</w:t>
      </w:r>
      <w:proofErr w:type="gramEnd"/>
      <w:r w:rsidRPr="00820947">
        <w:rPr>
          <w:rFonts w:hint="eastAsia"/>
          <w:sz w:val="48"/>
          <w:szCs w:val="21"/>
        </w:rPr>
        <w:t>处在政治语境之下。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t xml:space="preserve">　　政治，无时</w:t>
      </w:r>
      <w:proofErr w:type="gramStart"/>
      <w:r w:rsidRPr="00820947">
        <w:rPr>
          <w:rFonts w:hint="eastAsia"/>
          <w:sz w:val="48"/>
          <w:szCs w:val="21"/>
        </w:rPr>
        <w:t>不</w:t>
      </w:r>
      <w:proofErr w:type="gramEnd"/>
      <w:r w:rsidRPr="00820947">
        <w:rPr>
          <w:rFonts w:hint="eastAsia"/>
          <w:sz w:val="48"/>
          <w:szCs w:val="21"/>
        </w:rPr>
        <w:t>有，无孔不入，全方位深层次影响乃至左右着，小民百姓的市井生活。整日与之打交道的政治家，自然比一般民众更懂其中要义。所以，温家宝总理日前在高校演讲时的一句话，才格外引人共鸣：一个领导人不懂得农民，不</w:t>
      </w:r>
      <w:proofErr w:type="gramStart"/>
      <w:r w:rsidRPr="00820947">
        <w:rPr>
          <w:rFonts w:hint="eastAsia"/>
          <w:sz w:val="48"/>
          <w:szCs w:val="21"/>
        </w:rPr>
        <w:t>懂得占</w:t>
      </w:r>
      <w:proofErr w:type="gramEnd"/>
      <w:r w:rsidRPr="00820947">
        <w:rPr>
          <w:rFonts w:hint="eastAsia"/>
          <w:sz w:val="48"/>
          <w:szCs w:val="21"/>
        </w:rPr>
        <w:t>全国大多数的穷人，就不懂得政治，不懂得经济。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t xml:space="preserve">　　这是</w:t>
      </w:r>
      <w:r w:rsidRPr="00820947">
        <w:rPr>
          <w:rFonts w:hint="eastAsia"/>
          <w:sz w:val="48"/>
          <w:szCs w:val="21"/>
        </w:rPr>
        <w:t>5</w:t>
      </w:r>
      <w:r w:rsidRPr="00820947">
        <w:rPr>
          <w:rFonts w:hint="eastAsia"/>
          <w:sz w:val="48"/>
          <w:szCs w:val="21"/>
        </w:rPr>
        <w:t>月</w:t>
      </w:r>
      <w:r w:rsidRPr="00820947">
        <w:rPr>
          <w:rFonts w:hint="eastAsia"/>
          <w:sz w:val="48"/>
          <w:szCs w:val="21"/>
        </w:rPr>
        <w:t>19</w:t>
      </w:r>
      <w:r w:rsidRPr="00820947">
        <w:rPr>
          <w:rFonts w:hint="eastAsia"/>
          <w:sz w:val="48"/>
          <w:szCs w:val="21"/>
        </w:rPr>
        <w:t>日，温家宝参观中国（武汉）地质大学时即兴演讲中的一句话。门户网站转载新闻时，将“领导人不懂穷人就不懂得政治”提炼为标题，并大获好评，广为流传。“不懂农民不懂穷人，就不懂政治不懂经济”，这话确实值得所有执政者深思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lastRenderedPageBreak/>
        <w:t xml:space="preserve">　　有“三农”学者在十几年前就发出了“农民最苦、农村最穷、农业最危险”的呐喊。但“三农”问题仍尚待得到根本改变，着力改善提升农村居民生活现状，缩小城乡收入和权利差距，这道综合命题，仍未过时。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t xml:space="preserve">　　而除了广袤农村的数亿农民，在城市光鲜华丽的外表下，也有一些不大为人注意的阴影和角落，那里</w:t>
      </w:r>
      <w:proofErr w:type="gramStart"/>
      <w:r w:rsidRPr="00820947">
        <w:rPr>
          <w:rFonts w:hint="eastAsia"/>
          <w:sz w:val="48"/>
          <w:szCs w:val="21"/>
        </w:rPr>
        <w:t>散落着抗风险</w:t>
      </w:r>
      <w:proofErr w:type="gramEnd"/>
      <w:r w:rsidRPr="00820947">
        <w:rPr>
          <w:rFonts w:hint="eastAsia"/>
          <w:sz w:val="48"/>
          <w:szCs w:val="21"/>
        </w:rPr>
        <w:t>能力最弱的城镇底层人群。拾荒者、失业下岗者、残病者等等，这些人的生活境况，其实是折射这座城市文明富庶指数的一个最真实鲜活的镜像。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t xml:space="preserve">　　这一点很好理解，从经济学角度讲，就是木桶原理的短板理论。一座城市、一个国家的文明状况，好比一个木桶的蓄水量。木桶能装多少水，取决于构成木桶的最短那块木板的长度。同理，一座城市、一个国家的文明指数和经济实力，也并非仰仗于有钱有势者的鲜衣怒马，而恰恰由弱势者的箪食瓢饮构成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lastRenderedPageBreak/>
        <w:t xml:space="preserve">　　懂穷人的“政治”，就是要以保障哪怕最弱势的穷困者的基本尊严与权利，让这个社会中的任何一个成员，都能得到公共政策和公共服务的悉心呵护：让穷人生病，不用因为没钱没</w:t>
      </w:r>
      <w:proofErr w:type="gramStart"/>
      <w:r w:rsidRPr="00820947">
        <w:rPr>
          <w:rFonts w:hint="eastAsia"/>
          <w:sz w:val="48"/>
          <w:szCs w:val="21"/>
        </w:rPr>
        <w:t>医</w:t>
      </w:r>
      <w:proofErr w:type="gramEnd"/>
      <w:r w:rsidRPr="00820947">
        <w:rPr>
          <w:rFonts w:hint="eastAsia"/>
          <w:sz w:val="48"/>
          <w:szCs w:val="21"/>
        </w:rPr>
        <w:t>保而在家等死；而打工者子女入学，不会因户籍而遭遇百般刁难；拾荒者上公交车，乞讨者进图书馆，不会因为衣着残旧而遭受歧视乃至驱赶；贫寒子弟，不论考学就业，皆可凭借自身实力，打通向上流通的渠道，实现个人价值，而不用比拼家世背景，不用受到各种潜规则的困扰……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t xml:space="preserve">　　凡此种种，就表明公共政策的制定，实现了最基本的公平与正义，而非纯经济角度片面强调的效率优先。温总理曾说，公平正义比太阳还要光辉。制度设计以公平为底线，有了这种制度兜底，不管是农民还是穷人，尊严都得以舒展，这样的“懂穷人的政治”才是民众之福，社稷之幸。懂得农民，懂得穷人，才能懂得政治，懂得经济。也只有如此，才能以此切入，读懂中国。</w:t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br/>
      </w:r>
      <w:r w:rsidRPr="00820947">
        <w:rPr>
          <w:rFonts w:hint="eastAsia"/>
          <w:sz w:val="48"/>
          <w:szCs w:val="21"/>
        </w:rPr>
        <w:t xml:space="preserve">　　（相关报道见</w:t>
      </w:r>
      <w:r w:rsidRPr="00820947">
        <w:rPr>
          <w:rFonts w:hint="eastAsia"/>
          <w:sz w:val="48"/>
          <w:szCs w:val="21"/>
        </w:rPr>
        <w:t>5</w:t>
      </w:r>
      <w:r w:rsidRPr="00820947">
        <w:rPr>
          <w:rFonts w:hint="eastAsia"/>
          <w:sz w:val="48"/>
          <w:szCs w:val="21"/>
        </w:rPr>
        <w:t>月</w:t>
      </w:r>
      <w:r w:rsidRPr="00820947">
        <w:rPr>
          <w:rFonts w:hint="eastAsia"/>
          <w:sz w:val="48"/>
          <w:szCs w:val="21"/>
        </w:rPr>
        <w:t>21</w:t>
      </w:r>
      <w:r w:rsidRPr="00820947">
        <w:rPr>
          <w:rFonts w:hint="eastAsia"/>
          <w:sz w:val="48"/>
          <w:szCs w:val="21"/>
        </w:rPr>
        <w:t>日《长江日报》）</w:t>
      </w:r>
    </w:p>
    <w:sectPr w:rsidR="00820947" w:rsidRPr="00820947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47"/>
    <w:rsid w:val="001045EF"/>
    <w:rsid w:val="00820947"/>
    <w:rsid w:val="00ED110E"/>
    <w:rsid w:val="00FB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947"/>
    <w:rPr>
      <w:strike w:val="0"/>
      <w:dstrike w:val="0"/>
      <w:color w:val="000000"/>
      <w:u w:val="none"/>
      <w:effect w:val="none"/>
    </w:rPr>
  </w:style>
  <w:style w:type="paragraph" w:customStyle="1" w:styleId="sou1">
    <w:name w:val="sou1"/>
    <w:basedOn w:val="a"/>
    <w:rsid w:val="00820947"/>
    <w:pPr>
      <w:widowControl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author">
    <w:name w:val="author"/>
    <w:basedOn w:val="a"/>
    <w:rsid w:val="00820947"/>
    <w:pPr>
      <w:widowControl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947"/>
    <w:rPr>
      <w:strike w:val="0"/>
      <w:dstrike w:val="0"/>
      <w:color w:val="000000"/>
      <w:u w:val="none"/>
      <w:effect w:val="none"/>
    </w:rPr>
  </w:style>
  <w:style w:type="paragraph" w:customStyle="1" w:styleId="sou1">
    <w:name w:val="sou1"/>
    <w:basedOn w:val="a"/>
    <w:rsid w:val="00820947"/>
    <w:pPr>
      <w:widowControl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author">
    <w:name w:val="author"/>
    <w:basedOn w:val="a"/>
    <w:rsid w:val="00820947"/>
    <w:pPr>
      <w:widowControl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816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1883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6811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2012-06-12T02:59:00Z</dcterms:created>
  <dcterms:modified xsi:type="dcterms:W3CDTF">2012-06-12T03:01:00Z</dcterms:modified>
</cp:coreProperties>
</file>