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5EF" w:rsidRDefault="006260E6">
      <w:pPr>
        <w:rPr>
          <w:rFonts w:ascii="黑体" w:eastAsia="黑体" w:hAnsi="黑体" w:hint="eastAsia"/>
          <w:kern w:val="36"/>
          <w:sz w:val="30"/>
          <w:szCs w:val="30"/>
        </w:rPr>
      </w:pPr>
      <w:r>
        <w:rPr>
          <w:rFonts w:ascii="黑体" w:eastAsia="黑体" w:hAnsi="黑体" w:hint="eastAsia"/>
          <w:kern w:val="36"/>
          <w:sz w:val="30"/>
          <w:szCs w:val="30"/>
        </w:rPr>
        <w:t>因为遥远所以美丽</w:t>
      </w:r>
    </w:p>
    <w:p w:rsidR="006260E6" w:rsidRDefault="006260E6">
      <w:pPr>
        <w:rPr>
          <w:rFonts w:ascii="黑体" w:eastAsia="黑体" w:hAnsi="黑体" w:hint="eastAsia"/>
          <w:kern w:val="36"/>
          <w:sz w:val="30"/>
          <w:szCs w:val="30"/>
        </w:rPr>
      </w:pPr>
    </w:p>
    <w:p w:rsidR="006260E6" w:rsidRPr="006260E6" w:rsidRDefault="006260E6" w:rsidP="006260E6">
      <w:pPr>
        <w:widowControl/>
        <w:shd w:val="clear" w:color="auto" w:fill="FAFCFF"/>
        <w:spacing w:after="225" w:line="432" w:lineRule="auto"/>
        <w:jc w:val="center"/>
        <w:outlineLvl w:val="1"/>
        <w:rPr>
          <w:rFonts w:ascii="黑体" w:eastAsia="黑体" w:hAnsi="黑体" w:cs="宋体"/>
          <w:kern w:val="36"/>
          <w:sz w:val="30"/>
          <w:szCs w:val="30"/>
        </w:rPr>
      </w:pPr>
      <w:r w:rsidRPr="006260E6">
        <w:rPr>
          <w:rFonts w:ascii="黑体" w:eastAsia="黑体" w:hAnsi="黑体" w:cs="宋体" w:hint="eastAsia"/>
          <w:kern w:val="36"/>
          <w:sz w:val="30"/>
          <w:szCs w:val="30"/>
        </w:rPr>
        <w:t>新京报：《舌尖上的中国》，因为遥远所以美丽</w:t>
      </w:r>
    </w:p>
    <w:p w:rsidR="006260E6" w:rsidRPr="006260E6" w:rsidRDefault="006260E6" w:rsidP="006260E6">
      <w:pPr>
        <w:widowControl/>
        <w:shd w:val="clear" w:color="auto" w:fill="FAFCFF"/>
        <w:spacing w:line="432" w:lineRule="auto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6260E6">
        <w:rPr>
          <w:rFonts w:ascii="宋体" w:eastAsia="宋体" w:hAnsi="宋体" w:cs="宋体" w:hint="eastAsia"/>
          <w:kern w:val="0"/>
          <w:sz w:val="18"/>
          <w:szCs w:val="18"/>
        </w:rPr>
        <w:t xml:space="preserve">谢勇2012年05月23日08:28 </w:t>
      </w:r>
    </w:p>
    <w:p w:rsidR="006260E6" w:rsidRPr="006260E6" w:rsidRDefault="006260E6">
      <w:pPr>
        <w:rPr>
          <w:rFonts w:hint="eastAsia"/>
          <w:b/>
          <w:sz w:val="72"/>
        </w:rPr>
      </w:pPr>
      <w:r w:rsidRPr="0031156A">
        <w:rPr>
          <w:rFonts w:hint="eastAsia"/>
          <w:b/>
          <w:sz w:val="48"/>
          <w:szCs w:val="21"/>
        </w:rPr>
        <w:t>这</w:t>
      </w:r>
      <w:r w:rsidRPr="006260E6">
        <w:rPr>
          <w:rFonts w:hint="eastAsia"/>
          <w:b/>
          <w:sz w:val="52"/>
          <w:szCs w:val="21"/>
        </w:rPr>
        <w:t>几乎是部让人很难忍心去批评，去吹毛求疵</w:t>
      </w:r>
      <w:bookmarkStart w:id="0" w:name="_GoBack"/>
      <w:bookmarkEnd w:id="0"/>
      <w:r w:rsidRPr="006260E6">
        <w:rPr>
          <w:rFonts w:hint="eastAsia"/>
          <w:b/>
          <w:sz w:val="52"/>
          <w:szCs w:val="21"/>
        </w:rPr>
        <w:t>的纪录片。无论是技术上还是思想、审美趣味上，它都已经是当下社会电视人能呈现出的最佳状态——它通过饮食所勾勒出的中国，也几乎是超越意识形态和地域、阶层差异乃至撕裂现状，而成为被国人普遍接受的价值共识。</w:t>
      </w:r>
      <w:r w:rsidRPr="006260E6">
        <w:rPr>
          <w:rFonts w:hint="eastAsia"/>
          <w:b/>
          <w:sz w:val="52"/>
          <w:szCs w:val="21"/>
        </w:rPr>
        <w:br/>
      </w:r>
      <w:r w:rsidRPr="006260E6">
        <w:rPr>
          <w:rFonts w:hint="eastAsia"/>
          <w:b/>
          <w:sz w:val="52"/>
          <w:szCs w:val="21"/>
        </w:rPr>
        <w:br/>
      </w:r>
      <w:r w:rsidRPr="006260E6">
        <w:rPr>
          <w:rFonts w:hint="eastAsia"/>
          <w:b/>
          <w:sz w:val="52"/>
          <w:szCs w:val="21"/>
        </w:rPr>
        <w:t xml:space="preserve">　　作为吃货，我是陈晓卿的粉丝。他在</w:t>
      </w:r>
      <w:proofErr w:type="gramStart"/>
      <w:r w:rsidRPr="006260E6">
        <w:rPr>
          <w:rFonts w:hint="eastAsia"/>
          <w:b/>
          <w:sz w:val="52"/>
          <w:szCs w:val="21"/>
        </w:rPr>
        <w:t>微博上</w:t>
      </w:r>
      <w:proofErr w:type="gramEnd"/>
      <w:r w:rsidRPr="006260E6">
        <w:rPr>
          <w:rFonts w:hint="eastAsia"/>
          <w:b/>
          <w:sz w:val="52"/>
          <w:szCs w:val="21"/>
        </w:rPr>
        <w:t>“简单推荐”新制作的纪录片《舌尖上的中国》，言称“今晚没事都看看吧”。基本上就可以断定这部片子是陈晓卿的</w:t>
      </w:r>
      <w:r w:rsidRPr="006260E6">
        <w:rPr>
          <w:rFonts w:hint="eastAsia"/>
          <w:b/>
          <w:sz w:val="52"/>
          <w:szCs w:val="21"/>
        </w:rPr>
        <w:lastRenderedPageBreak/>
        <w:t>得意之作，那句“不难看”，也颇为符合他外表谦和内心狂傲的个性。</w:t>
      </w:r>
      <w:r w:rsidRPr="006260E6">
        <w:rPr>
          <w:rFonts w:hint="eastAsia"/>
          <w:b/>
          <w:sz w:val="52"/>
          <w:szCs w:val="21"/>
        </w:rPr>
        <w:br/>
      </w:r>
      <w:r w:rsidRPr="006260E6">
        <w:rPr>
          <w:rFonts w:hint="eastAsia"/>
          <w:b/>
          <w:sz w:val="52"/>
          <w:szCs w:val="21"/>
        </w:rPr>
        <w:br/>
      </w:r>
      <w:r w:rsidRPr="006260E6">
        <w:rPr>
          <w:rFonts w:hint="eastAsia"/>
          <w:b/>
          <w:sz w:val="52"/>
          <w:szCs w:val="21"/>
        </w:rPr>
        <w:t xml:space="preserve">　　果然，这部七集纪录片一经播出，随即成为文化现象。在</w:t>
      </w:r>
      <w:r w:rsidRPr="006260E6">
        <w:rPr>
          <w:rFonts w:hint="eastAsia"/>
          <w:b/>
          <w:sz w:val="52"/>
          <w:szCs w:val="21"/>
        </w:rPr>
        <w:t>2012</w:t>
      </w:r>
      <w:r w:rsidRPr="006260E6">
        <w:rPr>
          <w:rFonts w:hint="eastAsia"/>
          <w:b/>
          <w:sz w:val="52"/>
          <w:szCs w:val="21"/>
        </w:rPr>
        <w:t>年</w:t>
      </w:r>
      <w:r w:rsidRPr="006260E6">
        <w:rPr>
          <w:rFonts w:hint="eastAsia"/>
          <w:b/>
          <w:sz w:val="52"/>
          <w:szCs w:val="21"/>
        </w:rPr>
        <w:t>5</w:t>
      </w:r>
      <w:r w:rsidRPr="006260E6">
        <w:rPr>
          <w:rFonts w:hint="eastAsia"/>
          <w:b/>
          <w:sz w:val="52"/>
          <w:szCs w:val="21"/>
        </w:rPr>
        <w:t>月的那些夜晚，有多少吃货在自家屏幕前徒劳地流着口水，或者</w:t>
      </w:r>
      <w:proofErr w:type="gramStart"/>
      <w:r w:rsidRPr="006260E6">
        <w:rPr>
          <w:rFonts w:hint="eastAsia"/>
          <w:b/>
          <w:sz w:val="52"/>
          <w:szCs w:val="21"/>
        </w:rPr>
        <w:t>愤怒煮碗</w:t>
      </w:r>
      <w:proofErr w:type="gramEnd"/>
      <w:r w:rsidRPr="006260E6">
        <w:rPr>
          <w:rFonts w:hint="eastAsia"/>
          <w:b/>
          <w:sz w:val="52"/>
          <w:szCs w:val="21"/>
        </w:rPr>
        <w:t>牛肉面吞咽而下，以“报复”社会并安抚被现代化生活方式亏欠了的肠胃。虽然叙事、风格存在差别，但在我看来，这部纪录片还是深深打上了总导演陈晓卿的风格，这种风格熟悉他美食文章的读者不难体会，就是带着感情和敬畏去五湖四海奔一口吃食——填饱肚子的，永远是那些带着情感特别是亲情的乡土之味，岁月之赏。这些优点都在这部</w:t>
      </w:r>
      <w:r w:rsidRPr="006260E6">
        <w:rPr>
          <w:rFonts w:hint="eastAsia"/>
          <w:b/>
          <w:sz w:val="52"/>
          <w:szCs w:val="21"/>
        </w:rPr>
        <w:lastRenderedPageBreak/>
        <w:t>纪录片里放大了，甚至包括陈晓卿对身边人的那份深情厚谊，从他笔下</w:t>
      </w:r>
      <w:proofErr w:type="gramStart"/>
      <w:r w:rsidRPr="006260E6">
        <w:rPr>
          <w:rFonts w:hint="eastAsia"/>
          <w:b/>
          <w:sz w:val="52"/>
          <w:szCs w:val="21"/>
        </w:rPr>
        <w:t>一</w:t>
      </w:r>
      <w:proofErr w:type="gramEnd"/>
      <w:r w:rsidRPr="006260E6">
        <w:rPr>
          <w:rFonts w:hint="eastAsia"/>
          <w:b/>
          <w:sz w:val="52"/>
          <w:szCs w:val="21"/>
        </w:rPr>
        <w:t>回回的京城饭局，转化成了《舌尖上的中国》那可能播不出来的第八集：制作人员表演与自我表扬相结合的幕后花絮。</w:t>
      </w:r>
      <w:r w:rsidRPr="006260E6">
        <w:rPr>
          <w:rFonts w:hint="eastAsia"/>
          <w:b/>
          <w:sz w:val="52"/>
          <w:szCs w:val="21"/>
        </w:rPr>
        <w:br/>
      </w:r>
      <w:r w:rsidRPr="006260E6">
        <w:rPr>
          <w:rFonts w:hint="eastAsia"/>
          <w:b/>
          <w:sz w:val="52"/>
          <w:szCs w:val="21"/>
        </w:rPr>
        <w:br/>
      </w:r>
      <w:r w:rsidRPr="006260E6">
        <w:rPr>
          <w:rFonts w:hint="eastAsia"/>
          <w:b/>
          <w:sz w:val="52"/>
          <w:szCs w:val="21"/>
        </w:rPr>
        <w:t xml:space="preserve">　　这几乎是部让人很难忍心去批评，去吹毛求疵的纪录片。无论是技术上还是思想、审美趣味上，它都已经是当下社会电视人能呈现出的最佳状态——它通过饮食所勾勒出的中国，也几乎是超越意识形态和地域、阶层差异乃至撕裂现状，而成为被国人普遍接受的价值共识。对后现代主义者而言，这是对现代生活方式的控诉；对主流意识形态而言，它是爱国主义新表</w:t>
      </w:r>
      <w:r w:rsidRPr="006260E6">
        <w:rPr>
          <w:rFonts w:hint="eastAsia"/>
          <w:b/>
          <w:sz w:val="52"/>
          <w:szCs w:val="21"/>
        </w:rPr>
        <w:lastRenderedPageBreak/>
        <w:t>征，是对大好河山的礼赞；热爱西方文化者，惊诧于叙事者的视角的普</w:t>
      </w:r>
      <w:proofErr w:type="gramStart"/>
      <w:r w:rsidRPr="006260E6">
        <w:rPr>
          <w:rFonts w:hint="eastAsia"/>
          <w:b/>
          <w:sz w:val="52"/>
          <w:szCs w:val="21"/>
        </w:rPr>
        <w:t>世</w:t>
      </w:r>
      <w:proofErr w:type="gramEnd"/>
      <w:r w:rsidRPr="006260E6">
        <w:rPr>
          <w:rFonts w:hint="eastAsia"/>
          <w:b/>
          <w:sz w:val="52"/>
          <w:szCs w:val="21"/>
        </w:rPr>
        <w:t>和国际化；而于传统文化论者，那个珍视家庭等价值，敬畏自然和传统的中国则是他们的理想国。于是，似可得出结论，面对撕裂现状，这个社会依然潜藏着共识。这共识，用五岳散人的概括，可谓“舌尖上的乡愁”。</w:t>
      </w:r>
      <w:r w:rsidRPr="006260E6">
        <w:rPr>
          <w:rFonts w:hint="eastAsia"/>
          <w:b/>
          <w:sz w:val="52"/>
          <w:szCs w:val="21"/>
        </w:rPr>
        <w:br/>
      </w:r>
      <w:r w:rsidRPr="006260E6">
        <w:rPr>
          <w:rFonts w:hint="eastAsia"/>
          <w:b/>
          <w:sz w:val="52"/>
          <w:szCs w:val="21"/>
        </w:rPr>
        <w:br/>
      </w:r>
      <w:r w:rsidRPr="006260E6">
        <w:rPr>
          <w:rFonts w:hint="eastAsia"/>
          <w:b/>
          <w:sz w:val="52"/>
          <w:szCs w:val="21"/>
        </w:rPr>
        <w:t xml:space="preserve">　　不过，无论是陈晓卿还是他的顾问如沈宏非，恐怕都面临着一个尖锐的问题：这个舌尖上的中国，真是我们生活在其中的中国吗？当午夜变成黎明，乡愁之梦远去，阳光还原现实。我们还要看到在美好餐桌的另一面，还有一场由苏丹红三聚氰胺甲醛瘦肉精重金属硫磺明胶组成的“味</w:t>
      </w:r>
      <w:r w:rsidRPr="006260E6">
        <w:rPr>
          <w:rFonts w:hint="eastAsia"/>
          <w:b/>
          <w:sz w:val="52"/>
          <w:szCs w:val="21"/>
        </w:rPr>
        <w:lastRenderedPageBreak/>
        <w:t>觉盛筵”。</w:t>
      </w:r>
      <w:r w:rsidRPr="006260E6">
        <w:rPr>
          <w:rFonts w:hint="eastAsia"/>
          <w:b/>
          <w:sz w:val="52"/>
          <w:szCs w:val="21"/>
        </w:rPr>
        <w:br/>
      </w:r>
      <w:r w:rsidRPr="006260E6">
        <w:rPr>
          <w:rFonts w:hint="eastAsia"/>
          <w:b/>
          <w:sz w:val="52"/>
          <w:szCs w:val="21"/>
        </w:rPr>
        <w:br/>
      </w:r>
      <w:r w:rsidRPr="006260E6">
        <w:rPr>
          <w:rFonts w:hint="eastAsia"/>
          <w:b/>
          <w:sz w:val="52"/>
          <w:szCs w:val="21"/>
        </w:rPr>
        <w:t xml:space="preserve">　　也许不必如此纠结，即便舌尖上的中国并非真正的中国，我们也不妨想象那个中国的存在，因为她实实在在潜伏在我们内心中，让我们除去习以为常，更有</w:t>
      </w:r>
      <w:proofErr w:type="gramStart"/>
      <w:r w:rsidRPr="006260E6">
        <w:rPr>
          <w:rFonts w:hint="eastAsia"/>
          <w:b/>
          <w:sz w:val="52"/>
          <w:szCs w:val="21"/>
        </w:rPr>
        <w:t>一番愿景存在</w:t>
      </w:r>
      <w:proofErr w:type="gramEnd"/>
      <w:r w:rsidRPr="006260E6">
        <w:rPr>
          <w:rFonts w:hint="eastAsia"/>
          <w:b/>
          <w:sz w:val="52"/>
          <w:szCs w:val="21"/>
        </w:rPr>
        <w:t>。（转自新京报，版权所有，不得转载）</w:t>
      </w:r>
    </w:p>
    <w:sectPr w:rsidR="006260E6" w:rsidRPr="006260E6" w:rsidSect="00ED110E">
      <w:pgSz w:w="11906" w:h="16838"/>
      <w:pgMar w:top="1134" w:right="1361" w:bottom="1134" w:left="136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0E6"/>
    <w:rsid w:val="001045EF"/>
    <w:rsid w:val="0031156A"/>
    <w:rsid w:val="006260E6"/>
    <w:rsid w:val="00ED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36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3541">
          <w:marLeft w:val="0"/>
          <w:marRight w:val="0"/>
          <w:marTop w:val="150"/>
          <w:marBottom w:val="150"/>
          <w:divBdr>
            <w:top w:val="single" w:sz="6" w:space="0" w:color="C1C1C1"/>
            <w:left w:val="none" w:sz="0" w:space="0" w:color="auto"/>
            <w:bottom w:val="single" w:sz="6" w:space="11" w:color="C1C1C1"/>
            <w:right w:val="none" w:sz="0" w:space="0" w:color="auto"/>
          </w:divBdr>
          <w:divsChild>
            <w:div w:id="17521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426181">
                  <w:marLeft w:val="0"/>
                  <w:marRight w:val="0"/>
                  <w:marTop w:val="0"/>
                  <w:marBottom w:val="0"/>
                  <w:divBdr>
                    <w:top w:val="single" w:sz="6" w:space="0" w:color="C1C1C1"/>
                    <w:left w:val="single" w:sz="6" w:space="0" w:color="C1C1C1"/>
                    <w:bottom w:val="single" w:sz="6" w:space="0" w:color="C1C1C1"/>
                    <w:right w:val="single" w:sz="6" w:space="0" w:color="C1C1C1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2012-06-12T02:54:00Z</dcterms:created>
  <dcterms:modified xsi:type="dcterms:W3CDTF">2012-06-12T02:58:00Z</dcterms:modified>
</cp:coreProperties>
</file>