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F0A" w:rsidRPr="00117F0A" w:rsidRDefault="00117F0A" w:rsidP="00117F0A">
      <w:pPr>
        <w:widowControl/>
        <w:shd w:val="clear" w:color="auto" w:fill="FAFCFF"/>
        <w:spacing w:after="225" w:line="432" w:lineRule="auto"/>
        <w:jc w:val="center"/>
        <w:outlineLvl w:val="1"/>
        <w:rPr>
          <w:rFonts w:ascii="黑体" w:eastAsia="黑体" w:hAnsi="黑体" w:cs="宋体"/>
          <w:b/>
          <w:kern w:val="36"/>
          <w:sz w:val="56"/>
          <w:szCs w:val="30"/>
        </w:rPr>
      </w:pPr>
      <w:r>
        <w:rPr>
          <w:rFonts w:ascii="黑体" w:eastAsia="黑体" w:hAnsi="黑体" w:cs="宋体" w:hint="eastAsia"/>
          <w:b/>
          <w:kern w:val="36"/>
          <w:sz w:val="56"/>
          <w:szCs w:val="30"/>
        </w:rPr>
        <w:t>坐在路边鼓掌</w:t>
      </w:r>
      <w:r w:rsidR="002B0913">
        <w:rPr>
          <w:rFonts w:ascii="黑体" w:eastAsia="黑体" w:hAnsi="黑体" w:cs="宋体" w:hint="eastAsia"/>
          <w:b/>
          <w:kern w:val="36"/>
          <w:sz w:val="56"/>
          <w:szCs w:val="30"/>
        </w:rPr>
        <w:t>,</w:t>
      </w:r>
      <w:r w:rsidRPr="00117F0A">
        <w:rPr>
          <w:rFonts w:ascii="黑体" w:eastAsia="黑体" w:hAnsi="黑体" w:cs="宋体" w:hint="eastAsia"/>
          <w:b/>
          <w:kern w:val="36"/>
          <w:sz w:val="56"/>
          <w:szCs w:val="30"/>
        </w:rPr>
        <w:t>其实也挺好</w:t>
      </w:r>
    </w:p>
    <w:p w:rsidR="00117F0A" w:rsidRPr="00117F0A" w:rsidRDefault="007A47D1" w:rsidP="007A47D1">
      <w:pPr>
        <w:widowControl/>
        <w:shd w:val="clear" w:color="auto" w:fill="FAFCFF"/>
        <w:spacing w:line="432" w:lineRule="auto"/>
        <w:ind w:leftChars="2625" w:left="6300" w:firstLineChars="1168" w:firstLine="4221"/>
        <w:jc w:val="left"/>
        <w:rPr>
          <w:rFonts w:ascii="宋体" w:eastAsia="宋体" w:hAnsi="宋体" w:cs="宋体" w:hint="eastAsia"/>
          <w:b/>
          <w:kern w:val="0"/>
          <w:sz w:val="36"/>
          <w:szCs w:val="18"/>
        </w:rPr>
      </w:pPr>
      <w:proofErr w:type="gramStart"/>
      <w:r>
        <w:rPr>
          <w:rFonts w:ascii="宋体" w:eastAsia="宋体" w:hAnsi="宋体" w:cs="宋体" w:hint="eastAsia"/>
          <w:b/>
          <w:kern w:val="0"/>
          <w:sz w:val="36"/>
          <w:szCs w:val="18"/>
        </w:rPr>
        <w:t>本</w:t>
      </w:r>
      <w:r w:rsidR="00117F0A" w:rsidRPr="00117F0A">
        <w:rPr>
          <w:rFonts w:ascii="宋体" w:eastAsia="宋体" w:hAnsi="宋体" w:cs="宋体" w:hint="eastAsia"/>
          <w:b/>
          <w:kern w:val="0"/>
          <w:sz w:val="36"/>
          <w:szCs w:val="18"/>
        </w:rPr>
        <w:t>主持 董碧</w:t>
      </w:r>
      <w:proofErr w:type="gramEnd"/>
      <w:r w:rsidR="00117F0A" w:rsidRPr="00117F0A">
        <w:rPr>
          <w:rFonts w:ascii="宋体" w:eastAsia="宋体" w:hAnsi="宋体" w:cs="宋体" w:hint="eastAsia"/>
          <w:b/>
          <w:kern w:val="0"/>
          <w:sz w:val="36"/>
          <w:szCs w:val="18"/>
        </w:rPr>
        <w:t>辉</w:t>
      </w:r>
    </w:p>
    <w:p w:rsidR="00117F0A" w:rsidRPr="00117F0A" w:rsidRDefault="00117F0A" w:rsidP="00117F0A">
      <w:pPr>
        <w:widowControl/>
        <w:shd w:val="clear" w:color="auto" w:fill="FAFCFF"/>
        <w:spacing w:line="432" w:lineRule="auto"/>
        <w:jc w:val="center"/>
        <w:rPr>
          <w:rFonts w:ascii="宋体" w:eastAsia="宋体" w:hAnsi="宋体" w:cs="宋体" w:hint="eastAsia"/>
          <w:b/>
          <w:kern w:val="0"/>
          <w:sz w:val="36"/>
          <w:szCs w:val="18"/>
        </w:rPr>
      </w:pPr>
      <w:r w:rsidRPr="00117F0A">
        <w:rPr>
          <w:rFonts w:ascii="宋体" w:eastAsia="宋体" w:hAnsi="宋体" w:cs="宋体" w:hint="eastAsia"/>
          <w:b/>
          <w:kern w:val="0"/>
          <w:sz w:val="36"/>
          <w:szCs w:val="18"/>
        </w:rPr>
        <w:t>2012年05月18日13:02 来源：</w:t>
      </w:r>
      <w:hyperlink r:id="rId6" w:history="1">
        <w:r w:rsidRPr="00117F0A">
          <w:rPr>
            <w:rFonts w:ascii="宋体" w:eastAsia="宋体" w:hAnsi="宋体" w:cs="宋体" w:hint="eastAsia"/>
            <w:b/>
            <w:color w:val="000000"/>
            <w:kern w:val="0"/>
            <w:sz w:val="36"/>
            <w:szCs w:val="18"/>
          </w:rPr>
          <w:t>钱江晚报</w:t>
        </w:r>
      </w:hyperlink>
    </w:p>
    <w:p w:rsidR="00117F0A" w:rsidRPr="00117F0A" w:rsidRDefault="00117F0A" w:rsidP="00117F0A">
      <w:pPr>
        <w:widowControl/>
        <w:shd w:val="clear" w:color="auto" w:fill="FAFCFF"/>
        <w:spacing w:before="300" w:after="225" w:line="432" w:lineRule="auto"/>
        <w:jc w:val="center"/>
        <w:outlineLvl w:val="3"/>
        <w:rPr>
          <w:rFonts w:ascii="宋体" w:eastAsia="宋体" w:hAnsi="宋体" w:cs="宋体" w:hint="eastAsia"/>
          <w:b/>
          <w:vanish/>
          <w:kern w:val="0"/>
          <w:sz w:val="36"/>
          <w:szCs w:val="18"/>
        </w:rPr>
      </w:pPr>
      <w:r w:rsidRPr="00117F0A">
        <w:rPr>
          <w:rFonts w:ascii="宋体" w:eastAsia="宋体" w:hAnsi="宋体" w:cs="宋体" w:hint="eastAsia"/>
          <w:b/>
          <w:vanish/>
          <w:kern w:val="0"/>
          <w:sz w:val="36"/>
          <w:szCs w:val="18"/>
        </w:rPr>
        <w:t>分享到...</w:t>
      </w:r>
    </w:p>
    <w:p w:rsidR="00117F0A" w:rsidRPr="00117F0A" w:rsidRDefault="00117F0A" w:rsidP="00117F0A">
      <w:pPr>
        <w:widowControl/>
        <w:numPr>
          <w:ilvl w:val="0"/>
          <w:numId w:val="2"/>
        </w:numPr>
        <w:shd w:val="clear" w:color="auto" w:fill="FAFCFF"/>
        <w:spacing w:line="432" w:lineRule="auto"/>
        <w:ind w:left="0"/>
        <w:jc w:val="left"/>
        <w:rPr>
          <w:rFonts w:ascii="宋体" w:eastAsia="宋体" w:hAnsi="宋体" w:cs="宋体" w:hint="eastAsia"/>
          <w:b/>
          <w:vanish/>
          <w:kern w:val="0"/>
          <w:sz w:val="36"/>
          <w:szCs w:val="18"/>
        </w:rPr>
      </w:pPr>
      <w:hyperlink r:id="rId7" w:tooltip="分享到人人" w:history="1">
        <w:r w:rsidRPr="00117F0A">
          <w:rPr>
            <w:rFonts w:ascii="宋体" w:eastAsia="宋体" w:hAnsi="宋体" w:cs="宋体"/>
            <w:b/>
            <w:noProof/>
            <w:vanish/>
            <w:color w:val="000000"/>
            <w:kern w:val="0"/>
            <w:sz w:val="36"/>
            <w:szCs w:val="18"/>
          </w:rPr>
          <w:drawing>
            <wp:inline distT="0" distB="0" distL="0" distR="0" wp14:anchorId="0E29197C" wp14:editId="59C37533">
              <wp:extent cx="152400" cy="152400"/>
              <wp:effectExtent l="0" t="0" r="0" b="0"/>
              <wp:docPr id="1" name="图片 1" descr="分享到人人">
                <a:hlinkClick xmlns:a="http://schemas.openxmlformats.org/drawingml/2006/main" r:id="rId7" tooltip="分享到人人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分享到人人">
                        <a:hlinkClick r:id="rId7" tooltip="分享到人人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17F0A">
          <w:rPr>
            <w:rFonts w:ascii="宋体" w:eastAsia="宋体" w:hAnsi="宋体" w:cs="宋体" w:hint="eastAsia"/>
            <w:b/>
            <w:vanish/>
            <w:color w:val="000000"/>
            <w:kern w:val="0"/>
            <w:sz w:val="36"/>
            <w:szCs w:val="18"/>
          </w:rPr>
          <w:t>分享到人人</w:t>
        </w:r>
      </w:hyperlink>
      <w:r w:rsidRPr="00117F0A">
        <w:rPr>
          <w:rFonts w:ascii="宋体" w:eastAsia="宋体" w:hAnsi="宋体" w:cs="宋体" w:hint="eastAsia"/>
          <w:b/>
          <w:vanish/>
          <w:kern w:val="0"/>
          <w:sz w:val="36"/>
          <w:szCs w:val="18"/>
        </w:rPr>
        <w:t xml:space="preserve"> </w:t>
      </w:r>
    </w:p>
    <w:p w:rsidR="00117F0A" w:rsidRPr="00117F0A" w:rsidRDefault="00117F0A" w:rsidP="00117F0A">
      <w:pPr>
        <w:widowControl/>
        <w:numPr>
          <w:ilvl w:val="0"/>
          <w:numId w:val="2"/>
        </w:numPr>
        <w:shd w:val="clear" w:color="auto" w:fill="FAFCFF"/>
        <w:spacing w:line="432" w:lineRule="auto"/>
        <w:ind w:left="0"/>
        <w:jc w:val="left"/>
        <w:rPr>
          <w:rFonts w:ascii="宋体" w:eastAsia="宋体" w:hAnsi="宋体" w:cs="宋体" w:hint="eastAsia"/>
          <w:b/>
          <w:vanish/>
          <w:kern w:val="0"/>
          <w:sz w:val="36"/>
          <w:szCs w:val="18"/>
        </w:rPr>
      </w:pPr>
      <w:hyperlink r:id="rId9" w:tooltip="分享到QQ空间" w:history="1">
        <w:r w:rsidRPr="00117F0A">
          <w:rPr>
            <w:rFonts w:ascii="宋体" w:eastAsia="宋体" w:hAnsi="宋体" w:cs="宋体"/>
            <w:b/>
            <w:noProof/>
            <w:vanish/>
            <w:color w:val="000000"/>
            <w:kern w:val="0"/>
            <w:sz w:val="36"/>
            <w:szCs w:val="18"/>
          </w:rPr>
          <w:drawing>
            <wp:inline distT="0" distB="0" distL="0" distR="0" wp14:anchorId="3A74067C" wp14:editId="10299E8A">
              <wp:extent cx="152400" cy="152400"/>
              <wp:effectExtent l="0" t="0" r="0" b="0"/>
              <wp:docPr id="2" name="图片 2" descr="分享到QQ空间">
                <a:hlinkClick xmlns:a="http://schemas.openxmlformats.org/drawingml/2006/main" r:id="rId9" tooltip="分享到QQ空间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分享到QQ空间">
                        <a:hlinkClick r:id="rId9" tooltip="分享到QQ空间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17F0A">
          <w:rPr>
            <w:rFonts w:ascii="宋体" w:eastAsia="宋体" w:hAnsi="宋体" w:cs="宋体" w:hint="eastAsia"/>
            <w:b/>
            <w:vanish/>
            <w:color w:val="000000"/>
            <w:kern w:val="0"/>
            <w:sz w:val="36"/>
            <w:szCs w:val="18"/>
          </w:rPr>
          <w:t>分享到QQ空间</w:t>
        </w:r>
      </w:hyperlink>
      <w:r w:rsidRPr="00117F0A">
        <w:rPr>
          <w:rFonts w:ascii="宋体" w:eastAsia="宋体" w:hAnsi="宋体" w:cs="宋体" w:hint="eastAsia"/>
          <w:b/>
          <w:vanish/>
          <w:kern w:val="0"/>
          <w:sz w:val="36"/>
          <w:szCs w:val="18"/>
        </w:rPr>
        <w:t xml:space="preserve"> </w:t>
      </w:r>
    </w:p>
    <w:p w:rsidR="007A47D1" w:rsidRDefault="00117F0A" w:rsidP="00117F0A">
      <w:pPr>
        <w:widowControl/>
        <w:shd w:val="clear" w:color="auto" w:fill="FAFCFF"/>
        <w:spacing w:line="432" w:lineRule="auto"/>
        <w:jc w:val="left"/>
        <w:rPr>
          <w:rFonts w:ascii="宋体" w:eastAsia="宋体" w:hAnsi="宋体" w:cs="宋体" w:hint="eastAsia"/>
          <w:b/>
          <w:kern w:val="0"/>
          <w:sz w:val="44"/>
          <w:szCs w:val="21"/>
        </w:rPr>
      </w:pP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 xml:space="preserve">　　</w:t>
      </w:r>
    </w:p>
    <w:p w:rsidR="00117F0A" w:rsidRPr="00117F0A" w:rsidRDefault="00117F0A" w:rsidP="007A47D1">
      <w:pPr>
        <w:widowControl/>
        <w:shd w:val="clear" w:color="auto" w:fill="FAFCFF"/>
        <w:spacing w:line="432" w:lineRule="auto"/>
        <w:ind w:firstLineChars="200" w:firstLine="883"/>
        <w:jc w:val="left"/>
        <w:rPr>
          <w:rFonts w:ascii="宋体" w:eastAsia="宋体" w:hAnsi="宋体" w:cs="宋体" w:hint="eastAsia"/>
          <w:b/>
          <w:kern w:val="0"/>
          <w:sz w:val="44"/>
          <w:szCs w:val="21"/>
        </w:rPr>
      </w:pPr>
      <w:bookmarkStart w:id="0" w:name="_GoBack"/>
      <w:bookmarkEnd w:id="0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据中国之声《新闻纵横》报道，“妈妈，我不想成为英雄，我想成为坐在路边鼓掌的人。”这句话，出自台湾女作家刘继荣的一篇博文。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整篇文章的大概意思是，上中学的女儿，学习成绩一直是中等，但是却被全班学生全票推选为“最欣赏的同学”，理由很多：热心助人，守信用，不爱生气，好相处等，写得最多的是，乐观幽默。妈妈开玩笑地对女儿说：“你快要成为英雄了。”女儿却认真地说，“我不想成为英雄，我想成为坐在路边鼓掌的人。”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其实这是一年多前的一篇博文，这几日却在</w:t>
      </w:r>
      <w:proofErr w:type="gramStart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微博上</w:t>
      </w:r>
      <w:proofErr w:type="gramEnd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又火了起来。孩子愿做普通人，父母该怎么看？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别把路边的孩子硬拉到马路中间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lastRenderedPageBreak/>
        <w:br/>
        <w:t xml:space="preserve">　　</w:t>
      </w:r>
      <w:proofErr w:type="gramStart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钱报网网友</w:t>
      </w:r>
      <w:proofErr w:type="gramEnd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百文不如一剑：一个被全班同学全票评选为“最欣赏的同学”，学习成绩竟然只是中等，这不能不让我们大跌眼镜。尽管这个孩子具有乐观助人、守信用、好相处、幽默等优点，可在“不输在起跑线”、“唯分数是举”、“高考指挥棒决定一切”等观念大行其道的现实社会，大多数家长往往会陷入一个习惯性的思维怪圈儿，就是只有成绩好才是真的好。在这些家长眼里，学习成绩好了可以</w:t>
      </w:r>
      <w:proofErr w:type="gramStart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一</w:t>
      </w:r>
      <w:proofErr w:type="gramEnd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俊遮百丑，学习成绩不好也可以将其他任何优点一笔勾销。不过，“不想当英雄”的孩子并不是孤立的，他们已经受到了同龄人的欣赏，这种情势也迫使我们的家长对这类问题进行重新思考，我们还有必要在孩子的人生问题上越俎代庖吗？为什么不能让孩子自己决定自己的人生走向呢？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</w:t>
      </w:r>
      <w:proofErr w:type="gramStart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钱报网网友</w:t>
      </w:r>
      <w:proofErr w:type="gramEnd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野</w:t>
      </w:r>
      <w:proofErr w:type="gramStart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岭跑狼</w:t>
      </w:r>
      <w:proofErr w:type="gramEnd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：“我不想成为英雄，我想成为坐在路边鼓掌的人。”一个孩子能对自己的母亲说出这样一句话，可以肯定是肺腑之言，但这种想法却很难为我们所接受，因为大多数人过去更信奉那句“不想当将军的士兵不是好士兵”，一个不想成为英雄的人怎么能算是优秀的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lastRenderedPageBreak/>
        <w:t>人呢？但我们在平时却忽视了这样一个问题，孩子才是自己人生的主人，别人包括父母根本就没有权利为他安排一切。眼前这个孩子的想法和我们大家不一样，不像我们这么世俗，似乎有点另类。但其实能真正做一个坐在路边鼓掌的人又有什么不好呢，那不也同样能够实现自己的人生理想吗，我们为什么非要把这个孩子拉到马路中间来呢？是希望这个孩子在马路中间被纷乱的人流车流所淹没吗？所谓“不输在起跑线”的说法才是最没道理的，孩子来到这个世界是为了生活的，而不是为了“跑”的。“跑”只是万千生存状态中的一种，但未必是最好的一种，更不会是唯一的一种。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社会需要普通人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</w:t>
      </w:r>
      <w:proofErr w:type="gramStart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钱报网网友</w:t>
      </w:r>
      <w:proofErr w:type="gramEnd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程绍德：中国人爱子女，除了在生活上给予无微不至的关怀之外，更体现在望子成龙上。不久前，中国社会科学院社会学研究所发布《社会心态蓝皮书》，指出，望子成龙成为中国人生活首要动力。作为家长，尤其是一些社会地位不高而又不甘心做普通人的家长，都希望自己的孩子将来能出人头地，给自己“长脸”，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lastRenderedPageBreak/>
        <w:t>这种心情可以理解。但是，人是有个性差异的，不考虑孩子的实际天赋，一厢情愿地给孩子树理想、定目标，只能给孩子的心理造成压力，这既不利于孩子健康成长，也有可能给子女、家庭带来无法弥补的伤害。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鲁迅先生曾说过：“孩子长大，尚无才能，可寻点小事情过活。”老舍先生教育子女的章程中，也赫然立有“不必非考一百分”和“不必非上大学不可”两条。的确，精英有精英的价值，普通人也有普通人的作用，社会需要精英也需要普通人。顺其自然，每个孩子将来在社会上都会找到自己的用武之地，让孩子健</w:t>
      </w:r>
      <w:proofErr w:type="gramStart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健康</w:t>
      </w:r>
      <w:proofErr w:type="gramEnd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康、快快乐乐地成长，这才是爱子女的表现。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“坐在路边鼓掌者”的“成功学”启示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钱</w:t>
      </w:r>
      <w:proofErr w:type="gramStart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报网网友陈</w:t>
      </w:r>
      <w:proofErr w:type="gramEnd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爱兵：在常人看来，台湾女作家刘继荣的女儿不仅平凡，甚至可以说有些平庸、不思进取。但就是这么一位小女孩却被全班全票推选为“最欣赏的同学”，这促使我们对于弥漫社会的“成功路径”进行反思。在传统的中国式思维中，孩子的成功与否往往取决于考试分数的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lastRenderedPageBreak/>
        <w:t>高低，而成年人的成功则大多与官阶大小、财富多寡相关。这种成功标准的单一不仅使社会迷失在拜金主义、官本位的泥淖中无法自拔，而且戕害到本应与天真为伴的未成年人世界。君不见，一句出处未明的“别让孩子输在起跑线上”让多少孩子失去了天真、输光了人生。从这个意义上讲，刘继荣女儿的“成功经验”，最大的亮点和启发在于，在一个价值观多元化的时代中，公众对于成功标准的设定理应也实行多元化。毕竟，谁都无法否认，相比用</w:t>
      </w:r>
      <w:proofErr w:type="gramStart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硫酸泼熊的</w:t>
      </w:r>
      <w:proofErr w:type="gramEnd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清华高材生，职校出身的吴菊萍才是“最美榜样”。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br/>
        <w:t xml:space="preserve">　　</w:t>
      </w:r>
      <w:proofErr w:type="gramStart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钱报网网友</w:t>
      </w:r>
      <w:proofErr w:type="gramEnd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烟雨</w:t>
      </w:r>
      <w:proofErr w:type="gramStart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一蓑</w:t>
      </w:r>
      <w:proofErr w:type="gramEnd"/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t>：“我不想成为英雄，我想成为坐在路边鼓掌的人。”多么真实的内心独白。而现实生活中的诸多家长面对孩子如此真实的心声，又会作何反应？易中天对当前的家庭教育怪象曾做过一个概括：“望子成龙，望子成材，望子成器。‘龙’是怪兽，‘材’是木头，‘器’是东西，结果是家长逼着孩子成怪兽、成木头、成东西，就是不要成人。”如果孩子对家长说我只想做个普通人，那么家长一定会责骂其没出息。家长只会把眼睛盯在考试的分数上，一旦落后，就会不顾孩子的感受，利用周末拉着孩</w:t>
      </w:r>
      <w:r w:rsidRPr="00117F0A">
        <w:rPr>
          <w:rFonts w:ascii="宋体" w:eastAsia="宋体" w:hAnsi="宋体" w:cs="宋体" w:hint="eastAsia"/>
          <w:b/>
          <w:kern w:val="0"/>
          <w:sz w:val="44"/>
          <w:szCs w:val="21"/>
        </w:rPr>
        <w:lastRenderedPageBreak/>
        <w:t xml:space="preserve">子在各色辅导班之间奔忙。其实在这个过程中，孩子的心灵已经麻木、扭曲，最后家长培育出来的，只能是易中天所说的“怪兽”。 </w:t>
      </w:r>
    </w:p>
    <w:p w:rsidR="001045EF" w:rsidRPr="00117F0A" w:rsidRDefault="001045EF">
      <w:pPr>
        <w:rPr>
          <w:b/>
          <w:sz w:val="52"/>
        </w:rPr>
      </w:pPr>
    </w:p>
    <w:sectPr w:rsidR="001045EF" w:rsidRPr="00117F0A" w:rsidSect="00ED110E"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750F"/>
    <w:multiLevelType w:val="multilevel"/>
    <w:tmpl w:val="2F46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A5572D"/>
    <w:multiLevelType w:val="multilevel"/>
    <w:tmpl w:val="2436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0A"/>
    <w:rsid w:val="001045EF"/>
    <w:rsid w:val="00117F0A"/>
    <w:rsid w:val="002B0913"/>
    <w:rsid w:val="007A47D1"/>
    <w:rsid w:val="00E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293">
          <w:marLeft w:val="0"/>
          <w:marRight w:val="0"/>
          <w:marTop w:val="150"/>
          <w:marBottom w:val="150"/>
          <w:divBdr>
            <w:top w:val="single" w:sz="6" w:space="0" w:color="C1C1C1"/>
            <w:left w:val="none" w:sz="0" w:space="0" w:color="auto"/>
            <w:bottom w:val="single" w:sz="6" w:space="11" w:color="C1C1C1"/>
            <w:right w:val="none" w:sz="0" w:space="0" w:color="auto"/>
          </w:divBdr>
          <w:divsChild>
            <w:div w:id="54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6398">
                  <w:marLeft w:val="0"/>
                  <w:marRight w:val="0"/>
                  <w:marTop w:val="0"/>
                  <w:marBottom w:val="0"/>
                  <w:divBdr>
                    <w:top w:val="single" w:sz="6" w:space="0" w:color="C1C1C1"/>
                    <w:left w:val="single" w:sz="6" w:space="0" w:color="C1C1C1"/>
                    <w:bottom w:val="single" w:sz="6" w:space="0" w:color="C1C1C1"/>
                    <w:right w:val="single" w:sz="6" w:space="0" w:color="C1C1C1"/>
                  </w:divBdr>
                  <w:divsChild>
                    <w:div w:id="65014098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89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786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javascript:void((function(s,d,e)%7bif(/renren\.com/.test(d.location))return;var%20f='http://share.renren.com/share/buttonshare?link=',u=d.location,l=d.title,p=%5be(u),'&amp;title=',e(l)%5d.join('');function%20a()%7bif(!window.open(%5bf,p%5d.join(''),'xnshare',%5b'toolbar=0,status=0,resizable=1,width=626,height=436,left=',(s.width-626)/2,',top=',(s.height-436)/2%5d.join('')))u.href=%5bf,p%5d.join('');%7d;if(/Firefox/.test(navigator.userAgent))setTimeout(a,0);else%20a();%7d)(screen,document,encodeURIComponent)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jdaily.com.cn/qjwb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2012-06-15T03:39:00Z</dcterms:created>
  <dcterms:modified xsi:type="dcterms:W3CDTF">2012-06-15T03:41:00Z</dcterms:modified>
</cp:coreProperties>
</file>