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0AD" w:rsidRPr="00703701" w:rsidRDefault="00D66C8F" w:rsidP="00D66C8F">
      <w:pPr>
        <w:pStyle w:val="a3"/>
        <w:spacing w:line="360" w:lineRule="auto"/>
        <w:rPr>
          <w:rFonts w:ascii="simsun" w:hAnsi="simsun" w:hint="eastAsia"/>
          <w:b/>
          <w:bCs/>
          <w:color w:val="494949"/>
          <w:sz w:val="22"/>
          <w:szCs w:val="21"/>
        </w:rPr>
      </w:pPr>
      <w:r w:rsidRPr="00703701">
        <w:rPr>
          <w:rFonts w:ascii="simsun" w:hAnsi="simsun" w:hint="eastAsia"/>
          <w:b/>
          <w:bCs/>
          <w:color w:val="494949"/>
          <w:sz w:val="22"/>
          <w:szCs w:val="21"/>
        </w:rPr>
        <w:t>教授和青蛙</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根据以下材料，选取一个角度立意，自拟题目，写一篇不少于</w:t>
      </w:r>
      <w:r w:rsidRPr="00703701">
        <w:rPr>
          <w:rFonts w:ascii="simsun" w:hAnsi="simsun"/>
          <w:color w:val="494949"/>
          <w:sz w:val="22"/>
          <w:szCs w:val="21"/>
        </w:rPr>
        <w:t>800</w:t>
      </w:r>
      <w:r w:rsidRPr="00703701">
        <w:rPr>
          <w:rFonts w:ascii="simsun" w:hAnsi="simsun"/>
          <w:color w:val="494949"/>
          <w:sz w:val="22"/>
          <w:szCs w:val="21"/>
        </w:rPr>
        <w:t>字的文章（诗歌除外）。</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动物园里来了一位哲学教授，向动物们传授哲学。</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教授讲了好多理论，最后说：</w:t>
      </w:r>
      <w:r w:rsidRPr="00703701">
        <w:rPr>
          <w:rFonts w:ascii="simsun" w:hAnsi="simsun"/>
          <w:color w:val="494949"/>
          <w:sz w:val="22"/>
          <w:szCs w:val="21"/>
        </w:rPr>
        <w:t>“</w:t>
      </w:r>
      <w:r w:rsidRPr="00703701">
        <w:rPr>
          <w:rFonts w:ascii="simsun" w:hAnsi="simsun"/>
          <w:color w:val="494949"/>
          <w:sz w:val="22"/>
          <w:szCs w:val="21"/>
        </w:rPr>
        <w:t>任何事物都必须从基础做起，就如任何建筑都必须从底层造起。</w:t>
      </w:r>
      <w:r w:rsidRPr="00703701">
        <w:rPr>
          <w:rFonts w:ascii="simsun" w:hAnsi="simsun"/>
          <w:color w:val="494949"/>
          <w:sz w:val="22"/>
          <w:szCs w:val="21"/>
        </w:rPr>
        <w:t>”</w:t>
      </w:r>
      <w:r w:rsidRPr="00703701">
        <w:rPr>
          <w:rFonts w:ascii="simsun" w:hAnsi="simsun"/>
          <w:color w:val="494949"/>
          <w:sz w:val="22"/>
          <w:szCs w:val="21"/>
        </w:rPr>
        <w:t>有一只青蛙向教授发问：</w:t>
      </w:r>
      <w:r w:rsidRPr="00703701">
        <w:rPr>
          <w:rFonts w:ascii="simsun" w:hAnsi="simsun"/>
          <w:color w:val="494949"/>
          <w:sz w:val="22"/>
          <w:szCs w:val="21"/>
        </w:rPr>
        <w:t>“</w:t>
      </w:r>
      <w:r w:rsidRPr="00703701">
        <w:rPr>
          <w:rFonts w:ascii="simsun" w:hAnsi="simsun"/>
          <w:color w:val="494949"/>
          <w:sz w:val="22"/>
          <w:szCs w:val="21"/>
        </w:rPr>
        <w:t>请问教授，真的所有建筑都必须从底层做起吗？</w:t>
      </w:r>
      <w:r w:rsidRPr="00703701">
        <w:rPr>
          <w:rFonts w:ascii="simsun" w:hAnsi="simsun"/>
          <w:color w:val="494949"/>
          <w:sz w:val="22"/>
          <w:szCs w:val="21"/>
        </w:rPr>
        <w:t>”</w:t>
      </w:r>
      <w:r w:rsidRPr="00703701">
        <w:rPr>
          <w:rFonts w:ascii="simsun" w:hAnsi="simsun"/>
          <w:color w:val="494949"/>
          <w:sz w:val="22"/>
          <w:szCs w:val="21"/>
        </w:rPr>
        <w:t>教授瞄了青蛙一眼：</w:t>
      </w:r>
      <w:r w:rsidRPr="00703701">
        <w:rPr>
          <w:rFonts w:ascii="simsun" w:hAnsi="simsun"/>
          <w:color w:val="494949"/>
          <w:sz w:val="22"/>
          <w:szCs w:val="21"/>
        </w:rPr>
        <w:t>“</w:t>
      </w:r>
      <w:r w:rsidRPr="00703701">
        <w:rPr>
          <w:rFonts w:ascii="simsun" w:hAnsi="simsun"/>
          <w:color w:val="494949"/>
          <w:sz w:val="22"/>
          <w:szCs w:val="21"/>
        </w:rPr>
        <w:t>当然！井底之蛙！</w:t>
      </w:r>
      <w:r w:rsidRPr="00703701">
        <w:rPr>
          <w:rFonts w:ascii="simsun" w:hAnsi="simsun"/>
          <w:color w:val="494949"/>
          <w:sz w:val="22"/>
          <w:szCs w:val="21"/>
        </w:rPr>
        <w:t>”</w:t>
      </w:r>
      <w:r w:rsidRPr="00703701">
        <w:rPr>
          <w:rFonts w:ascii="simsun" w:hAnsi="simsun"/>
          <w:color w:val="494949"/>
          <w:sz w:val="22"/>
          <w:szCs w:val="21"/>
        </w:rPr>
        <w:t>青蛙反击说：</w:t>
      </w:r>
      <w:r w:rsidRPr="00703701">
        <w:rPr>
          <w:rFonts w:ascii="simsun" w:hAnsi="simsun"/>
          <w:color w:val="494949"/>
          <w:sz w:val="22"/>
          <w:szCs w:val="21"/>
        </w:rPr>
        <w:t>“</w:t>
      </w:r>
      <w:r w:rsidRPr="00703701">
        <w:rPr>
          <w:rFonts w:ascii="simsun" w:hAnsi="simsun"/>
          <w:color w:val="494949"/>
          <w:sz w:val="22"/>
          <w:szCs w:val="21"/>
        </w:rPr>
        <w:t>正因为是井底之蛙，我才问你</w:t>
      </w:r>
      <w:r w:rsidRPr="00703701">
        <w:rPr>
          <w:rFonts w:ascii="simsun" w:hAnsi="simsun"/>
          <w:color w:val="494949"/>
          <w:sz w:val="22"/>
          <w:szCs w:val="21"/>
        </w:rPr>
        <w:t>——</w:t>
      </w:r>
      <w:r w:rsidRPr="00703701">
        <w:rPr>
          <w:rFonts w:ascii="simsun" w:hAnsi="simsun"/>
          <w:color w:val="494949"/>
          <w:sz w:val="22"/>
          <w:szCs w:val="21"/>
        </w:rPr>
        <w:t>难道打井也是从底层做起吗？</w:t>
      </w:r>
      <w:r w:rsidRPr="00703701">
        <w:rPr>
          <w:rFonts w:ascii="simsun" w:hAnsi="simsun"/>
          <w:color w:val="494949"/>
          <w:sz w:val="22"/>
          <w:szCs w:val="21"/>
        </w:rPr>
        <w:t>”</w:t>
      </w:r>
      <w:r w:rsidRPr="00703701">
        <w:rPr>
          <w:rFonts w:ascii="simsun" w:hAnsi="simsun"/>
          <w:color w:val="494949"/>
          <w:sz w:val="22"/>
          <w:szCs w:val="21"/>
        </w:rPr>
        <w:t>教授哑口无言。动物们纷纷说：</w:t>
      </w:r>
      <w:r w:rsidRPr="00703701">
        <w:rPr>
          <w:rFonts w:ascii="simsun" w:hAnsi="simsun"/>
          <w:color w:val="494949"/>
          <w:sz w:val="22"/>
          <w:szCs w:val="21"/>
        </w:rPr>
        <w:t>“</w:t>
      </w:r>
      <w:r w:rsidRPr="00703701">
        <w:rPr>
          <w:rFonts w:ascii="simsun" w:hAnsi="simsun"/>
          <w:color w:val="494949"/>
          <w:sz w:val="22"/>
          <w:szCs w:val="21"/>
        </w:rPr>
        <w:t>是啊，即使是井底之蛙，他也有自己独特的见解。何况不是呢？</w:t>
      </w:r>
      <w:r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b/>
          <w:bCs/>
          <w:color w:val="494949"/>
          <w:sz w:val="22"/>
          <w:szCs w:val="21"/>
        </w:rPr>
        <w:t>审题指导：</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首先我们可以看出事件的结果是：</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1</w:t>
      </w:r>
      <w:r w:rsidRPr="00703701">
        <w:rPr>
          <w:rFonts w:ascii="simsun" w:hAnsi="simsun"/>
          <w:color w:val="494949"/>
          <w:sz w:val="22"/>
          <w:szCs w:val="21"/>
        </w:rPr>
        <w:t>、教授被青蛙反驳得哑口无言。</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2</w:t>
      </w:r>
      <w:r w:rsidRPr="00703701">
        <w:rPr>
          <w:rFonts w:ascii="simsun" w:hAnsi="simsun"/>
          <w:color w:val="494949"/>
          <w:sz w:val="22"/>
          <w:szCs w:val="21"/>
        </w:rPr>
        <w:t>、青蛙把教授给驳倒了。</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3</w:t>
      </w:r>
      <w:r w:rsidRPr="00703701">
        <w:rPr>
          <w:rFonts w:ascii="simsun" w:hAnsi="simsun"/>
          <w:color w:val="494949"/>
          <w:sz w:val="22"/>
          <w:szCs w:val="21"/>
        </w:rPr>
        <w:t>、动物们</w:t>
      </w:r>
      <w:r w:rsidRPr="00703701">
        <w:rPr>
          <w:rFonts w:ascii="simsun" w:hAnsi="simsun" w:hint="eastAsia"/>
          <w:color w:val="494949"/>
          <w:sz w:val="22"/>
          <w:szCs w:val="21"/>
        </w:rPr>
        <w:t>批评</w:t>
      </w:r>
      <w:r w:rsidRPr="00703701">
        <w:rPr>
          <w:rFonts w:ascii="simsun" w:hAnsi="simsun"/>
          <w:color w:val="494949"/>
          <w:sz w:val="22"/>
          <w:szCs w:val="21"/>
        </w:rPr>
        <w:t>教授。</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通过提取有关哲学家行为动作的关键词：</w:t>
      </w:r>
      <w:r w:rsidRPr="00703701">
        <w:rPr>
          <w:rFonts w:ascii="simsun" w:hAnsi="simsun"/>
          <w:color w:val="494949"/>
          <w:sz w:val="22"/>
          <w:szCs w:val="21"/>
        </w:rPr>
        <w:t xml:space="preserve">“ </w:t>
      </w:r>
      <w:r w:rsidRPr="00703701">
        <w:rPr>
          <w:rFonts w:ascii="simsun" w:hAnsi="simsun"/>
          <w:color w:val="494949"/>
          <w:sz w:val="22"/>
          <w:szCs w:val="21"/>
        </w:rPr>
        <w:t>空洞的理论</w:t>
      </w:r>
      <w:r w:rsidRPr="00703701">
        <w:rPr>
          <w:rFonts w:ascii="simsun" w:hAnsi="simsun"/>
          <w:color w:val="494949"/>
          <w:sz w:val="22"/>
          <w:szCs w:val="21"/>
        </w:rPr>
        <w:t xml:space="preserve">” “ </w:t>
      </w:r>
      <w:r w:rsidRPr="00703701">
        <w:rPr>
          <w:rFonts w:ascii="simsun" w:hAnsi="simsun"/>
          <w:color w:val="494949"/>
          <w:sz w:val="22"/>
          <w:szCs w:val="21"/>
        </w:rPr>
        <w:t>任何</w:t>
      </w:r>
      <w:r w:rsidRPr="00703701">
        <w:rPr>
          <w:rFonts w:ascii="simsun" w:hAnsi="simsun"/>
          <w:color w:val="494949"/>
          <w:sz w:val="22"/>
          <w:szCs w:val="21"/>
        </w:rPr>
        <w:t xml:space="preserve"> ”“ </w:t>
      </w:r>
      <w:r w:rsidRPr="00703701">
        <w:rPr>
          <w:rFonts w:ascii="simsun" w:hAnsi="simsun"/>
          <w:color w:val="494949"/>
          <w:sz w:val="22"/>
          <w:szCs w:val="21"/>
        </w:rPr>
        <w:t>必须</w:t>
      </w:r>
      <w:r w:rsidRPr="00703701">
        <w:rPr>
          <w:rFonts w:ascii="simsun" w:hAnsi="simsun"/>
          <w:color w:val="494949"/>
          <w:sz w:val="22"/>
          <w:szCs w:val="21"/>
        </w:rPr>
        <w:t>”“</w:t>
      </w:r>
      <w:r w:rsidRPr="00703701">
        <w:rPr>
          <w:rFonts w:ascii="simsun" w:hAnsi="simsun"/>
          <w:color w:val="494949"/>
          <w:sz w:val="22"/>
          <w:szCs w:val="21"/>
        </w:rPr>
        <w:t>当然</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我们可以得出从以下几个方面的认识角度，并确定写作中心，教授被驳得哑口无言是因为：</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w:t>
      </w:r>
      <w:r w:rsidRPr="00703701">
        <w:rPr>
          <w:rFonts w:ascii="simsun" w:hAnsi="simsun"/>
          <w:color w:val="494949"/>
          <w:sz w:val="22"/>
          <w:szCs w:val="21"/>
        </w:rPr>
        <w:t>1</w:t>
      </w:r>
      <w:r w:rsidRPr="00703701">
        <w:rPr>
          <w:rFonts w:ascii="simsun" w:hAnsi="simsun"/>
          <w:color w:val="494949"/>
          <w:sz w:val="22"/>
          <w:szCs w:val="21"/>
        </w:rPr>
        <w:t>）理论与实践脱离。得出：理论要与实践相结合。</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w:t>
      </w:r>
      <w:r w:rsidRPr="00703701">
        <w:rPr>
          <w:rFonts w:ascii="simsun" w:hAnsi="simsun"/>
          <w:color w:val="494949"/>
          <w:sz w:val="22"/>
          <w:szCs w:val="21"/>
        </w:rPr>
        <w:t>2</w:t>
      </w:r>
      <w:r w:rsidRPr="00703701">
        <w:rPr>
          <w:rFonts w:ascii="simsun" w:hAnsi="simsun"/>
          <w:color w:val="494949"/>
          <w:sz w:val="22"/>
          <w:szCs w:val="21"/>
        </w:rPr>
        <w:t>）具体问题不能具体分析。得出：学会具体问题具体分析。</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w:t>
      </w:r>
      <w:r w:rsidRPr="00703701">
        <w:rPr>
          <w:rFonts w:ascii="simsun" w:hAnsi="simsun"/>
          <w:color w:val="494949"/>
          <w:sz w:val="22"/>
          <w:szCs w:val="21"/>
        </w:rPr>
        <w:t>3</w:t>
      </w:r>
      <w:r w:rsidRPr="00703701">
        <w:rPr>
          <w:rFonts w:ascii="simsun" w:hAnsi="simsun"/>
          <w:color w:val="494949"/>
          <w:sz w:val="22"/>
          <w:szCs w:val="21"/>
        </w:rPr>
        <w:t>）说话过于绝对。得出：学会全面分析问题或说话不能过于绝对</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同理，我们分析描写青蛙的关键词：</w:t>
      </w:r>
      <w:r w:rsidRPr="00703701">
        <w:rPr>
          <w:rFonts w:ascii="simsun" w:hAnsi="simsun"/>
          <w:color w:val="494949"/>
          <w:sz w:val="22"/>
          <w:szCs w:val="21"/>
        </w:rPr>
        <w:t>“</w:t>
      </w:r>
      <w:r w:rsidRPr="00703701">
        <w:rPr>
          <w:rFonts w:ascii="simsun" w:hAnsi="simsun"/>
          <w:color w:val="494949"/>
          <w:sz w:val="22"/>
          <w:szCs w:val="21"/>
        </w:rPr>
        <w:t>就向教授发问</w:t>
      </w:r>
      <w:r w:rsidRPr="00703701">
        <w:rPr>
          <w:rFonts w:ascii="simsun" w:hAnsi="simsun"/>
          <w:color w:val="494949"/>
          <w:sz w:val="22"/>
          <w:szCs w:val="21"/>
        </w:rPr>
        <w:t>  ”“</w:t>
      </w:r>
      <w:r w:rsidRPr="00703701">
        <w:rPr>
          <w:rFonts w:ascii="simsun" w:hAnsi="simsun"/>
          <w:color w:val="494949"/>
          <w:sz w:val="22"/>
          <w:szCs w:val="21"/>
        </w:rPr>
        <w:t>所有的建筑都必须</w:t>
      </w:r>
      <w:r w:rsidRPr="00703701">
        <w:rPr>
          <w:rFonts w:ascii="simsun" w:hAnsi="simsun"/>
          <w:color w:val="494949"/>
          <w:sz w:val="22"/>
          <w:szCs w:val="21"/>
        </w:rPr>
        <w:t xml:space="preserve"> ”“ </w:t>
      </w:r>
      <w:r w:rsidRPr="00703701">
        <w:rPr>
          <w:rFonts w:ascii="simsun" w:hAnsi="simsun"/>
          <w:color w:val="494949"/>
          <w:sz w:val="22"/>
          <w:szCs w:val="21"/>
        </w:rPr>
        <w:t>反击</w:t>
      </w:r>
      <w:r w:rsidRPr="00703701">
        <w:rPr>
          <w:rFonts w:ascii="simsun" w:hAnsi="simsun"/>
          <w:color w:val="494949"/>
          <w:sz w:val="22"/>
          <w:szCs w:val="21"/>
        </w:rPr>
        <w:t xml:space="preserve"> ”“ </w:t>
      </w:r>
      <w:r w:rsidRPr="00703701">
        <w:rPr>
          <w:rFonts w:ascii="simsun" w:hAnsi="simsun"/>
          <w:color w:val="494949"/>
          <w:sz w:val="22"/>
          <w:szCs w:val="21"/>
        </w:rPr>
        <w:t>正因为是井底之蛙我才问你</w:t>
      </w:r>
      <w:r w:rsidRPr="00703701">
        <w:rPr>
          <w:rFonts w:ascii="simsun" w:hAnsi="simsun"/>
          <w:color w:val="494949"/>
          <w:sz w:val="22"/>
          <w:szCs w:val="21"/>
        </w:rPr>
        <w:t xml:space="preserve">”“  </w:t>
      </w:r>
      <w:r w:rsidRPr="00703701">
        <w:rPr>
          <w:rFonts w:ascii="simsun" w:hAnsi="simsun"/>
          <w:color w:val="494949"/>
          <w:sz w:val="22"/>
          <w:szCs w:val="21"/>
        </w:rPr>
        <w:t>也有自己独到的见解</w:t>
      </w:r>
      <w:r w:rsidRPr="00703701">
        <w:rPr>
          <w:rFonts w:ascii="simsun" w:hAnsi="simsun"/>
          <w:color w:val="494949"/>
          <w:sz w:val="22"/>
          <w:szCs w:val="21"/>
        </w:rPr>
        <w:t>”</w:t>
      </w:r>
      <w:r w:rsidRPr="00703701">
        <w:rPr>
          <w:rFonts w:ascii="simsun" w:hAnsi="simsun"/>
          <w:color w:val="494949"/>
          <w:sz w:val="22"/>
          <w:szCs w:val="21"/>
        </w:rPr>
        <w:t>，通过分析我们可以知道青蛙把教授给驳倒了是因为：</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w:t>
      </w:r>
      <w:r w:rsidRPr="00703701">
        <w:rPr>
          <w:rFonts w:ascii="simsun" w:hAnsi="simsun"/>
          <w:color w:val="494949"/>
          <w:sz w:val="22"/>
          <w:szCs w:val="21"/>
        </w:rPr>
        <w:t>1</w:t>
      </w:r>
      <w:r w:rsidRPr="00703701">
        <w:rPr>
          <w:rFonts w:ascii="simsun" w:hAnsi="simsun"/>
          <w:color w:val="494949"/>
          <w:sz w:val="22"/>
          <w:szCs w:val="21"/>
        </w:rPr>
        <w:t>）勇于质疑</w:t>
      </w:r>
    </w:p>
    <w:p w:rsidR="00CB2AE8"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w:t>
      </w:r>
      <w:r w:rsidRPr="00703701">
        <w:rPr>
          <w:rFonts w:ascii="simsun" w:hAnsi="simsun"/>
          <w:color w:val="494949"/>
          <w:sz w:val="22"/>
          <w:szCs w:val="21"/>
        </w:rPr>
        <w:t>2</w:t>
      </w:r>
      <w:r w:rsidRPr="00703701">
        <w:rPr>
          <w:rFonts w:ascii="simsun" w:hAnsi="simsun"/>
          <w:color w:val="494949"/>
          <w:sz w:val="22"/>
          <w:szCs w:val="21"/>
        </w:rPr>
        <w:t>）敢于挑战权威</w:t>
      </w:r>
    </w:p>
    <w:p w:rsidR="00FF10AD" w:rsidRPr="00703701" w:rsidRDefault="00CB2AE8"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w:t>
      </w:r>
      <w:r>
        <w:rPr>
          <w:rFonts w:ascii="simsun" w:hAnsi="simsun" w:hint="eastAsia"/>
          <w:color w:val="494949"/>
          <w:sz w:val="22"/>
          <w:szCs w:val="21"/>
        </w:rPr>
        <w:t>3</w:t>
      </w:r>
      <w:r w:rsidRPr="00703701">
        <w:rPr>
          <w:rFonts w:ascii="simsun" w:hAnsi="simsun"/>
          <w:color w:val="494949"/>
          <w:sz w:val="22"/>
          <w:szCs w:val="21"/>
        </w:rPr>
        <w:t>）</w:t>
      </w:r>
      <w:r>
        <w:rPr>
          <w:rFonts w:ascii="simsun" w:hAnsi="simsun" w:hint="eastAsia"/>
          <w:color w:val="494949"/>
          <w:sz w:val="22"/>
          <w:szCs w:val="21"/>
        </w:rPr>
        <w:t>生活经验使他发现教授的漏洞</w:t>
      </w:r>
      <w:r w:rsidR="00FF10AD"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这样也用同样的方法总结出动物们反驳教授的原因：</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教授只信自己，小看他人。</w:t>
      </w:r>
      <w:r w:rsidRPr="00703701">
        <w:rPr>
          <w:rFonts w:ascii="simsun" w:hAnsi="simsun"/>
          <w:b/>
          <w:color w:val="494949"/>
          <w:sz w:val="22"/>
          <w:szCs w:val="21"/>
        </w:rPr>
        <w:t>得出：要看到别人的长处。这也是材料的主旨句</w:t>
      </w:r>
      <w:r w:rsidRPr="00703701">
        <w:rPr>
          <w:rFonts w:ascii="simsun" w:hAnsi="simsun"/>
          <w:color w:val="494949"/>
          <w:sz w:val="22"/>
          <w:szCs w:val="21"/>
        </w:rPr>
        <w:t>。</w:t>
      </w:r>
    </w:p>
    <w:p w:rsidR="00FF10AD" w:rsidRPr="00703701" w:rsidRDefault="00FF10AD" w:rsidP="00FF10AD">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这则材料的主题思想比较难把握，首先涉及到的情节多，对话多，</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人物</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多，环节多。我们可以从以下几个方面来看：</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哲学家：</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A</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语言：</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任何事物都必须从基础做起，就如同建筑都必须从底层做起。</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当然！井底之蛙！</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B</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神态举止：</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proofErr w:type="gramStart"/>
      <w:r w:rsidRPr="00703701">
        <w:rPr>
          <w:rFonts w:ascii="Verdana" w:hAnsi="Verdana" w:cs="Times New Roman" w:hint="eastAsia"/>
          <w:color w:val="494949"/>
          <w:kern w:val="2"/>
          <w:sz w:val="22"/>
          <w:szCs w:val="21"/>
        </w:rPr>
        <w:t>瞄了</w:t>
      </w:r>
      <w:proofErr w:type="gramEnd"/>
      <w:r w:rsidRPr="00703701">
        <w:rPr>
          <w:rFonts w:ascii="Verdana" w:hAnsi="Verdana" w:cs="Times New Roman" w:hint="eastAsia"/>
          <w:color w:val="494949"/>
          <w:kern w:val="2"/>
          <w:sz w:val="22"/>
          <w:szCs w:val="21"/>
        </w:rPr>
        <w:t>青蛙一眼</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哑口无言</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从教授的语言来看，</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任何</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都</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必须</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几个词反映出其认识表达的绝对化，从其神态举止来看，对青蛙有着很强的蔑视态度。共同点在于教授的盲目自信。其哑口无言</w:t>
      </w:r>
      <w:proofErr w:type="gramStart"/>
      <w:r w:rsidRPr="00703701">
        <w:rPr>
          <w:rFonts w:ascii="Verdana" w:hAnsi="Verdana" w:cs="Times New Roman" w:hint="eastAsia"/>
          <w:color w:val="494949"/>
          <w:kern w:val="2"/>
          <w:sz w:val="22"/>
          <w:szCs w:val="21"/>
        </w:rPr>
        <w:t>也是对困准</w:t>
      </w:r>
      <w:proofErr w:type="gramEnd"/>
      <w:r w:rsidRPr="00703701">
        <w:rPr>
          <w:rFonts w:ascii="Verdana" w:hAnsi="Verdana" w:cs="Times New Roman" w:hint="eastAsia"/>
          <w:color w:val="494949"/>
          <w:kern w:val="2"/>
          <w:sz w:val="22"/>
          <w:szCs w:val="21"/>
        </w:rPr>
        <w:t>在认识、思想上准备不足的表现，同样属于盲目自信。</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青蛙：</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A</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语言</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请问教授，真的所有建筑都必须从底层做起吗？</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正因为是井底之蛙，我才问你</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难道打井也从底层做起吗？</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color w:val="494949"/>
          <w:kern w:val="2"/>
          <w:sz w:val="22"/>
          <w:szCs w:val="21"/>
        </w:rPr>
        <w:t>B</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神态心理：听得不耐烦</w:t>
      </w:r>
      <w:r w:rsidRPr="00703701">
        <w:rPr>
          <w:rFonts w:ascii="simsun" w:hAnsi="simsun"/>
          <w:color w:val="494949"/>
          <w:sz w:val="22"/>
          <w:szCs w:val="21"/>
        </w:rPr>
        <w:t xml:space="preserve"> </w:t>
      </w:r>
      <w:r w:rsidRPr="00703701">
        <w:rPr>
          <w:rFonts w:ascii="Verdana" w:hAnsi="Verdana" w:cs="Times New Roman" w:hint="eastAsia"/>
          <w:color w:val="494949"/>
          <w:kern w:val="2"/>
          <w:sz w:val="22"/>
          <w:szCs w:val="21"/>
        </w:rPr>
        <w:t>反击</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从中可以看出青蛙也颇为自信，不畏惧权威，敢于反驳，因为他有自己的生活经验，（且不管这位青蛙先生是否真的生活在水水井中）</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w:t>
      </w:r>
      <w:r w:rsidRPr="00703701">
        <w:rPr>
          <w:rFonts w:ascii="Verdana" w:hAnsi="Verdana" w:cs="Times New Roman" w:hint="eastAsia"/>
          <w:b/>
          <w:color w:val="494949"/>
          <w:kern w:val="2"/>
          <w:sz w:val="22"/>
          <w:szCs w:val="21"/>
        </w:rPr>
        <w:t>其他动物：</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语言：是啊，即使是井底之蛙，他也有自己独特的见解，何况不是呢</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其他动物明显是站在青蛙这一边，因为他们从青蛙所举的实例中认识到了问题，同时对教授对待青蛙的轻视态度大为不满。</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lastRenderedPageBreak/>
        <w:t xml:space="preserve">　　以上是分述，站在整体的角度来看，从深层次分析，教授的理论与青蛙的实践产生了分歧和矛盾，因而产生了争论，理论不堪一击。事实胜于雄辩，实际战胜理论。因此从这个角度立意可以提炼出</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要全面的看问题</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理论要同实践相结合</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事实胜于雄辩</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等观点。从双方态度的角度来看，可提炼</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要尊重事实</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看到别人的长处，尊重他人的意见</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从哲学教授的角度思考，可以有如下立意：</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理论不能脱离实践而存在</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要看到别人的长处</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看待事物不能绝对化</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从青蛙的角度立意，可以有如下观点：</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事物存在特殊性</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敢于挑战权威</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勇于质疑</w:t>
      </w:r>
      <w:r w:rsidRPr="00703701">
        <w:rPr>
          <w:rFonts w:ascii="Verdana" w:hAnsi="Verdana" w:cs="Times New Roman"/>
          <w:color w:val="494949"/>
          <w:kern w:val="2"/>
          <w:sz w:val="22"/>
          <w:szCs w:val="21"/>
        </w:rPr>
        <w:t>”</w:t>
      </w:r>
      <w:r w:rsidRPr="00703701">
        <w:rPr>
          <w:rFonts w:ascii="Verdana" w:hAnsi="Verdana" w:cs="Times New Roman"/>
          <w:color w:val="494949"/>
          <w:kern w:val="2"/>
          <w:sz w:val="22"/>
          <w:szCs w:val="21"/>
        </w:rPr>
        <w:br/>
      </w:r>
      <w:r w:rsidRPr="00703701">
        <w:rPr>
          <w:rFonts w:ascii="Verdana" w:hAnsi="Verdana" w:cs="Times New Roman" w:hint="eastAsia"/>
          <w:color w:val="494949"/>
          <w:kern w:val="2"/>
          <w:sz w:val="22"/>
          <w:szCs w:val="21"/>
        </w:rPr>
        <w:t xml:space="preserve">　　从其他动物角度立意可以有</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尊重真理</w:t>
      </w:r>
      <w:r w:rsidRPr="00703701">
        <w:rPr>
          <w:rFonts w:ascii="Verdana" w:hAnsi="Verdana" w:cs="Times New Roman"/>
          <w:color w:val="494949"/>
          <w:kern w:val="2"/>
          <w:sz w:val="22"/>
          <w:szCs w:val="21"/>
        </w:rPr>
        <w:t>”</w:t>
      </w:r>
      <w:r w:rsidRPr="00703701">
        <w:rPr>
          <w:rFonts w:ascii="Verdana" w:hAnsi="Verdana" w:cs="Times New Roman" w:hint="eastAsia"/>
          <w:color w:val="494949"/>
          <w:kern w:val="2"/>
          <w:sz w:val="22"/>
          <w:szCs w:val="21"/>
        </w:rPr>
        <w:t>等观点。</w:t>
      </w:r>
    </w:p>
    <w:p w:rsidR="00D66C8F" w:rsidRPr="00703701" w:rsidRDefault="00FF10AD" w:rsidP="00D66C8F">
      <w:pPr>
        <w:pStyle w:val="a3"/>
        <w:spacing w:line="360" w:lineRule="auto"/>
        <w:rPr>
          <w:rFonts w:ascii="simsun" w:hAnsi="simsun" w:hint="eastAsia"/>
          <w:color w:val="494949"/>
          <w:sz w:val="22"/>
          <w:szCs w:val="21"/>
        </w:rPr>
      </w:pPr>
      <w:r w:rsidRPr="00703701">
        <w:rPr>
          <w:rFonts w:ascii="simsun" w:hAnsi="simsun" w:hint="eastAsia"/>
          <w:b/>
          <w:bCs/>
          <w:color w:val="494949"/>
          <w:sz w:val="22"/>
          <w:szCs w:val="21"/>
        </w:rPr>
        <w:t>学生</w:t>
      </w:r>
      <w:r w:rsidR="00D66C8F" w:rsidRPr="00703701">
        <w:rPr>
          <w:rFonts w:ascii="simsun" w:hAnsi="simsun"/>
          <w:b/>
          <w:bCs/>
          <w:color w:val="494949"/>
          <w:sz w:val="22"/>
          <w:szCs w:val="21"/>
        </w:rPr>
        <w:t>例文</w:t>
      </w:r>
      <w:proofErr w:type="gramStart"/>
      <w:r w:rsidR="00D66C8F" w:rsidRPr="00703701">
        <w:rPr>
          <w:rFonts w:ascii="simsun" w:hAnsi="simsun"/>
          <w:b/>
          <w:bCs/>
          <w:color w:val="494949"/>
          <w:sz w:val="22"/>
          <w:szCs w:val="21"/>
        </w:rPr>
        <w:t>一</w:t>
      </w:r>
      <w:proofErr w:type="gramEnd"/>
      <w:r w:rsidR="00D66C8F" w:rsidRPr="00703701">
        <w:rPr>
          <w:rFonts w:ascii="simsun" w:hAnsi="simsun"/>
          <w:b/>
          <w:bCs/>
          <w:color w:val="494949"/>
          <w:sz w:val="22"/>
          <w:szCs w:val="21"/>
        </w:rPr>
        <w:t>：</w:t>
      </w:r>
    </w:p>
    <w:p w:rsidR="00D66C8F" w:rsidRPr="00703701" w:rsidRDefault="00D66C8F" w:rsidP="00D66C8F">
      <w:pPr>
        <w:pStyle w:val="a3"/>
        <w:spacing w:line="360" w:lineRule="auto"/>
        <w:jc w:val="center"/>
        <w:rPr>
          <w:rFonts w:ascii="simsun" w:hAnsi="simsun" w:hint="eastAsia"/>
          <w:color w:val="494949"/>
          <w:sz w:val="22"/>
          <w:szCs w:val="21"/>
        </w:rPr>
      </w:pPr>
      <w:r w:rsidRPr="00703701">
        <w:rPr>
          <w:rFonts w:ascii="simsun" w:hAnsi="simsun"/>
          <w:color w:val="494949"/>
          <w:sz w:val="22"/>
          <w:szCs w:val="21"/>
        </w:rPr>
        <w:t>一枝独秀</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世间万物都有其存在的意义，因为每个人的价值观不同，在每个人眼中所呈现的也是不同的景象。也许一些景观在一些人看来是不对的，而背后却往往蕴藏着不言而喻的真理；也许在大多数人眼中尽是不值得，却是真</w:t>
      </w:r>
      <w:proofErr w:type="gramStart"/>
      <w:r w:rsidRPr="00703701">
        <w:rPr>
          <w:rFonts w:ascii="simsun" w:hAnsi="simsun"/>
          <w:color w:val="494949"/>
          <w:sz w:val="22"/>
          <w:szCs w:val="21"/>
        </w:rPr>
        <w:t>真正</w:t>
      </w:r>
      <w:proofErr w:type="gramEnd"/>
      <w:r w:rsidRPr="00703701">
        <w:rPr>
          <w:rFonts w:ascii="simsun" w:hAnsi="simsun"/>
          <w:color w:val="494949"/>
          <w:sz w:val="22"/>
          <w:szCs w:val="21"/>
        </w:rPr>
        <w:t>正</w:t>
      </w:r>
      <w:proofErr w:type="gramStart"/>
      <w:r w:rsidRPr="00703701">
        <w:rPr>
          <w:rFonts w:ascii="simsun" w:hAnsi="simsun"/>
          <w:color w:val="494949"/>
          <w:sz w:val="22"/>
          <w:szCs w:val="21"/>
        </w:rPr>
        <w:t>地秀出了</w:t>
      </w:r>
      <w:proofErr w:type="gramEnd"/>
      <w:r w:rsidRPr="00703701">
        <w:rPr>
          <w:rFonts w:ascii="simsun" w:hAnsi="simsun"/>
          <w:color w:val="494949"/>
          <w:sz w:val="22"/>
          <w:szCs w:val="21"/>
        </w:rPr>
        <w:t>生命的价值。只要你敢秀，生命的闪光灯就会一直给你打光，一枝独秀的你不管有任何异议，也总是闪亮的。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proofErr w:type="gramStart"/>
      <w:r w:rsidRPr="00703701">
        <w:rPr>
          <w:rFonts w:ascii="simsun" w:hAnsi="simsun"/>
          <w:color w:val="494949"/>
          <w:sz w:val="22"/>
          <w:szCs w:val="21"/>
        </w:rPr>
        <w:t>诚如那</w:t>
      </w:r>
      <w:proofErr w:type="gramEnd"/>
      <w:r w:rsidRPr="00703701">
        <w:rPr>
          <w:rFonts w:ascii="simsun" w:hAnsi="simsun"/>
          <w:color w:val="494949"/>
          <w:sz w:val="22"/>
          <w:szCs w:val="21"/>
        </w:rPr>
        <w:t>只敢勇于说出自己心中所想的青蛙，</w:t>
      </w:r>
      <w:r w:rsidR="00175728">
        <w:rPr>
          <w:rFonts w:ascii="simsun" w:hAnsi="simsun"/>
          <w:color w:val="494949"/>
          <w:sz w:val="22"/>
          <w:szCs w:val="21"/>
        </w:rPr>
        <w:t>将从底层做起的普遍想法打破，从而赢得了动物们赞赏的掌声。只要有</w:t>
      </w:r>
      <w:r w:rsidRPr="00703701">
        <w:rPr>
          <w:rFonts w:ascii="simsun" w:hAnsi="simsun"/>
          <w:color w:val="494949"/>
          <w:sz w:val="22"/>
          <w:szCs w:val="21"/>
        </w:rPr>
        <w:t>主见，有所坚持，有勇气有胆识，那就是真理，就是你一枝独秀的意义。</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r w:rsidRPr="00703701">
        <w:rPr>
          <w:rFonts w:ascii="simsun" w:hAnsi="simsun"/>
          <w:color w:val="494949"/>
          <w:sz w:val="22"/>
          <w:szCs w:val="21"/>
        </w:rPr>
        <w:t>回顾历史那位身受腐刑的志士，在死与受辱面前依然选择了常人无法忍受的宫刑，在当时这是莫大的耻辱，而他能够做到忍辱负重，在憋屈中极致地独秀出了自己，撰写出了流传千古的名作，被誉为</w:t>
      </w:r>
      <w:r w:rsidRPr="00703701">
        <w:rPr>
          <w:rFonts w:ascii="simsun" w:hAnsi="simsun"/>
          <w:color w:val="494949"/>
          <w:sz w:val="22"/>
          <w:szCs w:val="21"/>
        </w:rPr>
        <w:t>“</w:t>
      </w:r>
      <w:r w:rsidRPr="00703701">
        <w:rPr>
          <w:rFonts w:ascii="simsun" w:hAnsi="simsun"/>
          <w:color w:val="494949"/>
          <w:sz w:val="22"/>
          <w:szCs w:val="21"/>
        </w:rPr>
        <w:t>史家之绝唱，无韵之《离骚》</w:t>
      </w:r>
      <w:r w:rsidRPr="00703701">
        <w:rPr>
          <w:rFonts w:ascii="simsun" w:hAnsi="simsun"/>
          <w:color w:val="494949"/>
          <w:sz w:val="22"/>
          <w:szCs w:val="21"/>
        </w:rPr>
        <w:t>”</w:t>
      </w:r>
      <w:r w:rsidRPr="00703701">
        <w:rPr>
          <w:rFonts w:ascii="simsun" w:hAnsi="simsun"/>
          <w:color w:val="494949"/>
          <w:sz w:val="22"/>
          <w:szCs w:val="21"/>
        </w:rPr>
        <w:t>的历史见证</w:t>
      </w:r>
      <w:r w:rsidRPr="00703701">
        <w:rPr>
          <w:rFonts w:ascii="simsun" w:hAnsi="simsun"/>
          <w:color w:val="494949"/>
          <w:sz w:val="22"/>
          <w:szCs w:val="21"/>
        </w:rPr>
        <w:t>——</w:t>
      </w:r>
      <w:r w:rsidRPr="00703701">
        <w:rPr>
          <w:rFonts w:ascii="simsun" w:hAnsi="simsun"/>
          <w:color w:val="494949"/>
          <w:sz w:val="22"/>
          <w:szCs w:val="21"/>
        </w:rPr>
        <w:t>史记，</w:t>
      </w:r>
      <w:proofErr w:type="gramStart"/>
      <w:r w:rsidRPr="00703701">
        <w:rPr>
          <w:rFonts w:ascii="simsun" w:hAnsi="simsun"/>
          <w:color w:val="494949"/>
          <w:sz w:val="22"/>
          <w:szCs w:val="21"/>
        </w:rPr>
        <w:t>秀出了</w:t>
      </w:r>
      <w:proofErr w:type="gramEnd"/>
      <w:r w:rsidRPr="00703701">
        <w:rPr>
          <w:rFonts w:ascii="simsun" w:hAnsi="simsun"/>
          <w:color w:val="494949"/>
          <w:sz w:val="22"/>
          <w:szCs w:val="21"/>
        </w:rPr>
        <w:t>司马迁当初的选择是无可厚非的。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一枝独秀的他，在历史的舞台上屹立风采，在后代的崇拜中流光溢彩。</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品</w:t>
      </w:r>
      <w:r w:rsidR="00D61F2A">
        <w:rPr>
          <w:rFonts w:ascii="simsun" w:hAnsi="simsun" w:hint="eastAsia"/>
          <w:color w:val="494949"/>
          <w:sz w:val="22"/>
          <w:szCs w:val="21"/>
        </w:rPr>
        <w:t>味</w:t>
      </w:r>
      <w:r w:rsidRPr="00703701">
        <w:rPr>
          <w:rFonts w:ascii="simsun" w:hAnsi="simsun"/>
          <w:color w:val="494949"/>
          <w:sz w:val="22"/>
          <w:szCs w:val="21"/>
        </w:rPr>
        <w:t>当今的局势，</w:t>
      </w:r>
      <w:r w:rsidRPr="00703701">
        <w:rPr>
          <w:rFonts w:ascii="simsun" w:hAnsi="simsun"/>
          <w:color w:val="494949"/>
          <w:sz w:val="22"/>
          <w:szCs w:val="21"/>
        </w:rPr>
        <w:t>90</w:t>
      </w:r>
      <w:r w:rsidRPr="00703701">
        <w:rPr>
          <w:rFonts w:ascii="simsun" w:hAnsi="simsun"/>
          <w:color w:val="494949"/>
          <w:sz w:val="22"/>
          <w:szCs w:val="21"/>
        </w:rPr>
        <w:t>后的我们，诚然也是在用自己的选择，用自己的步伐，</w:t>
      </w:r>
      <w:proofErr w:type="gramStart"/>
      <w:r w:rsidRPr="00703701">
        <w:rPr>
          <w:rFonts w:ascii="simsun" w:hAnsi="simsun"/>
          <w:color w:val="494949"/>
          <w:sz w:val="22"/>
          <w:szCs w:val="21"/>
        </w:rPr>
        <w:t>去秀出</w:t>
      </w:r>
      <w:proofErr w:type="gramEnd"/>
      <w:r w:rsidRPr="00703701">
        <w:rPr>
          <w:rFonts w:ascii="simsun" w:hAnsi="simsun"/>
          <w:color w:val="494949"/>
          <w:sz w:val="22"/>
          <w:szCs w:val="21"/>
        </w:rPr>
        <w:t>自己，一样的，充满了非议与异样的眼光，而勇敢的我们也确实承认我们的轻率与不足，也必须要承认我们正</w:t>
      </w:r>
      <w:proofErr w:type="gramStart"/>
      <w:r w:rsidRPr="00703701">
        <w:rPr>
          <w:rFonts w:ascii="simsun" w:hAnsi="simsun"/>
          <w:color w:val="494949"/>
          <w:sz w:val="22"/>
          <w:szCs w:val="21"/>
        </w:rPr>
        <w:t>在学着</w:t>
      </w:r>
      <w:proofErr w:type="gramEnd"/>
      <w:r w:rsidRPr="00703701">
        <w:rPr>
          <w:rFonts w:ascii="simsun" w:hAnsi="simsun"/>
          <w:color w:val="494949"/>
          <w:sz w:val="22"/>
          <w:szCs w:val="21"/>
        </w:rPr>
        <w:t>承担学着去担待那些非议背后的企盼与焦急，我们充满个性的勇敢，相信不是这世间的昙花一现，而是有所作为的气概。激湍的江水奔流不息，儿童的呼吸频频在耳，奋不顾身，毫不犹豫，长江大学的莘莘学子曾纵身一跃，手拉手形成坚不可摧的人链。那一刻他们的选择被不少网友认为不值得，可他们依从来没有后悔过遗憾过，出于良心的他们，要救人。他们不愧为</w:t>
      </w:r>
      <w:proofErr w:type="gramStart"/>
      <w:r w:rsidRPr="00703701">
        <w:rPr>
          <w:rFonts w:ascii="simsun" w:hAnsi="simsun"/>
          <w:color w:val="494949"/>
          <w:sz w:val="22"/>
          <w:szCs w:val="21"/>
        </w:rPr>
        <w:t>感动全</w:t>
      </w:r>
      <w:proofErr w:type="gramEnd"/>
      <w:r w:rsidRPr="00703701">
        <w:rPr>
          <w:rFonts w:ascii="simsun" w:hAnsi="simsun"/>
          <w:color w:val="494949"/>
          <w:sz w:val="22"/>
          <w:szCs w:val="21"/>
        </w:rPr>
        <w:t>中国的人物，也不愧为我们青少年的榜样，不愧为勇敢二字做了更完备的诠释。</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一枝独秀，让中国的传统美德代代相传，</w:t>
      </w:r>
      <w:r w:rsidRPr="00703701">
        <w:rPr>
          <w:rFonts w:ascii="simsun" w:hAnsi="simsun"/>
          <w:color w:val="494949"/>
          <w:sz w:val="22"/>
          <w:szCs w:val="21"/>
        </w:rPr>
        <w:t>90</w:t>
      </w:r>
      <w:r w:rsidRPr="00703701">
        <w:rPr>
          <w:rFonts w:ascii="simsun" w:hAnsi="simsun"/>
          <w:color w:val="494949"/>
          <w:sz w:val="22"/>
          <w:szCs w:val="21"/>
        </w:rPr>
        <w:t>后也有勇气撑起全中国。</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展望未来，</w:t>
      </w:r>
      <w:r w:rsidRPr="00703701">
        <w:rPr>
          <w:rFonts w:ascii="simsun" w:hAnsi="simsun"/>
          <w:color w:val="494949"/>
          <w:sz w:val="22"/>
          <w:szCs w:val="21"/>
        </w:rPr>
        <w:t>2010</w:t>
      </w:r>
      <w:proofErr w:type="gramStart"/>
      <w:r w:rsidRPr="00703701">
        <w:rPr>
          <w:rFonts w:ascii="simsun" w:hAnsi="simsun"/>
          <w:color w:val="494949"/>
          <w:sz w:val="22"/>
          <w:szCs w:val="21"/>
        </w:rPr>
        <w:t>世</w:t>
      </w:r>
      <w:proofErr w:type="gramEnd"/>
      <w:r w:rsidRPr="00703701">
        <w:rPr>
          <w:rFonts w:ascii="simsun" w:hAnsi="simsun"/>
          <w:color w:val="494949"/>
          <w:sz w:val="22"/>
          <w:szCs w:val="21"/>
        </w:rPr>
        <w:t>博会</w:t>
      </w:r>
      <w:r w:rsidR="00D61F2A">
        <w:rPr>
          <w:rFonts w:ascii="simsun" w:hAnsi="simsun" w:hint="eastAsia"/>
          <w:color w:val="494949"/>
          <w:sz w:val="22"/>
          <w:szCs w:val="21"/>
        </w:rPr>
        <w:t>即将走来</w:t>
      </w:r>
      <w:r w:rsidRPr="00703701">
        <w:rPr>
          <w:rFonts w:ascii="simsun" w:hAnsi="simsun"/>
          <w:color w:val="494949"/>
          <w:sz w:val="22"/>
          <w:szCs w:val="21"/>
        </w:rPr>
        <w:t>，多少人期待着</w:t>
      </w:r>
      <w:proofErr w:type="gramStart"/>
      <w:r w:rsidRPr="00703701">
        <w:rPr>
          <w:rFonts w:ascii="simsun" w:hAnsi="simsun"/>
          <w:color w:val="494949"/>
          <w:sz w:val="22"/>
          <w:szCs w:val="21"/>
        </w:rPr>
        <w:t>世博那</w:t>
      </w:r>
      <w:proofErr w:type="gramEnd"/>
      <w:r w:rsidRPr="00703701">
        <w:rPr>
          <w:rFonts w:ascii="simsun" w:hAnsi="simsun"/>
          <w:color w:val="494949"/>
          <w:sz w:val="22"/>
          <w:szCs w:val="21"/>
        </w:rPr>
        <w:t>神秘的开幕式。然而政府却毅然决定</w:t>
      </w:r>
      <w:r w:rsidR="00D61F2A">
        <w:rPr>
          <w:rFonts w:ascii="simsun" w:hAnsi="simsun" w:hint="eastAsia"/>
          <w:color w:val="494949"/>
          <w:sz w:val="22"/>
          <w:szCs w:val="21"/>
        </w:rPr>
        <w:t>以快乐为主题</w:t>
      </w:r>
      <w:r w:rsidRPr="00703701">
        <w:rPr>
          <w:rFonts w:ascii="simsun" w:hAnsi="simsun"/>
          <w:color w:val="494949"/>
          <w:sz w:val="22"/>
          <w:szCs w:val="21"/>
        </w:rPr>
        <w:t>，气势有甚于奥运会。这次</w:t>
      </w:r>
      <w:proofErr w:type="gramStart"/>
      <w:r w:rsidRPr="00703701">
        <w:rPr>
          <w:rFonts w:ascii="simsun" w:hAnsi="simsun"/>
          <w:color w:val="494949"/>
          <w:sz w:val="22"/>
          <w:szCs w:val="21"/>
        </w:rPr>
        <w:t>世</w:t>
      </w:r>
      <w:proofErr w:type="gramEnd"/>
      <w:r w:rsidRPr="00703701">
        <w:rPr>
          <w:rFonts w:ascii="simsun" w:hAnsi="simsun"/>
          <w:color w:val="494949"/>
          <w:sz w:val="22"/>
          <w:szCs w:val="21"/>
        </w:rPr>
        <w:t>博的口号是</w:t>
      </w:r>
      <w:r w:rsidRPr="00703701">
        <w:rPr>
          <w:rFonts w:ascii="simsun" w:hAnsi="simsun"/>
          <w:color w:val="494949"/>
          <w:sz w:val="22"/>
          <w:szCs w:val="21"/>
        </w:rPr>
        <w:t>“</w:t>
      </w:r>
      <w:r w:rsidRPr="00703701">
        <w:rPr>
          <w:rFonts w:ascii="simsun" w:hAnsi="simsun"/>
          <w:color w:val="494949"/>
          <w:sz w:val="22"/>
          <w:szCs w:val="21"/>
        </w:rPr>
        <w:t>城市让生活更美好</w:t>
      </w:r>
      <w:r w:rsidRPr="00703701">
        <w:rPr>
          <w:rFonts w:ascii="simsun" w:hAnsi="simsun"/>
          <w:color w:val="494949"/>
          <w:sz w:val="22"/>
          <w:szCs w:val="21"/>
        </w:rPr>
        <w:t>”</w:t>
      </w:r>
      <w:r w:rsidRPr="00703701">
        <w:rPr>
          <w:rFonts w:ascii="simsun" w:hAnsi="simsun"/>
          <w:color w:val="494949"/>
          <w:sz w:val="22"/>
          <w:szCs w:val="21"/>
        </w:rPr>
        <w:t>，更将节能减排作为首要标准，政府的这一举动，更是让中国矗立在东方之巅。</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一枝独秀，</w:t>
      </w:r>
      <w:proofErr w:type="gramStart"/>
      <w:r w:rsidR="00D61F2A">
        <w:rPr>
          <w:rFonts w:ascii="simsun" w:hAnsi="simsun" w:hint="eastAsia"/>
          <w:color w:val="494949"/>
          <w:sz w:val="22"/>
          <w:szCs w:val="21"/>
        </w:rPr>
        <w:t>秀出一场</w:t>
      </w:r>
      <w:proofErr w:type="gramEnd"/>
      <w:r w:rsidR="00D61F2A">
        <w:rPr>
          <w:rFonts w:ascii="simsun" w:hAnsi="simsun" w:hint="eastAsia"/>
          <w:color w:val="494949"/>
          <w:sz w:val="22"/>
          <w:szCs w:val="21"/>
        </w:rPr>
        <w:t>快乐</w:t>
      </w:r>
      <w:r w:rsidRPr="00703701">
        <w:rPr>
          <w:rFonts w:ascii="simsun" w:hAnsi="simsun"/>
          <w:color w:val="494949"/>
          <w:sz w:val="22"/>
          <w:szCs w:val="21"/>
        </w:rPr>
        <w:t>又不失隆重的开幕式！</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proofErr w:type="gramStart"/>
      <w:r w:rsidRPr="00703701">
        <w:rPr>
          <w:rFonts w:ascii="simsun" w:hAnsi="simsun"/>
          <w:color w:val="494949"/>
          <w:sz w:val="22"/>
          <w:szCs w:val="21"/>
        </w:rPr>
        <w:t>要秀得更</w:t>
      </w:r>
      <w:proofErr w:type="gramEnd"/>
      <w:r w:rsidRPr="00703701">
        <w:rPr>
          <w:rFonts w:ascii="simsun" w:hAnsi="simsun"/>
          <w:color w:val="494949"/>
          <w:sz w:val="22"/>
          <w:szCs w:val="21"/>
        </w:rPr>
        <w:t>漂亮，</w:t>
      </w:r>
      <w:proofErr w:type="gramStart"/>
      <w:r w:rsidRPr="00703701">
        <w:rPr>
          <w:rFonts w:ascii="simsun" w:hAnsi="simsun"/>
          <w:color w:val="494949"/>
          <w:sz w:val="22"/>
          <w:szCs w:val="21"/>
        </w:rPr>
        <w:t>秀得更有</w:t>
      </w:r>
      <w:proofErr w:type="gramEnd"/>
      <w:r w:rsidRPr="00703701">
        <w:rPr>
          <w:rFonts w:ascii="simsun" w:hAnsi="simsun"/>
          <w:color w:val="494949"/>
          <w:sz w:val="22"/>
          <w:szCs w:val="21"/>
        </w:rPr>
        <w:t>意义，那就不要盲目的从众，追求流行时尚，要把握好坚持好自己的价值观，</w:t>
      </w:r>
      <w:proofErr w:type="gramStart"/>
      <w:r w:rsidRPr="00703701">
        <w:rPr>
          <w:rFonts w:ascii="simsun" w:hAnsi="simsun"/>
          <w:color w:val="494949"/>
          <w:sz w:val="22"/>
          <w:szCs w:val="21"/>
        </w:rPr>
        <w:t>秀出自己</w:t>
      </w:r>
      <w:proofErr w:type="gramEnd"/>
      <w:r w:rsidRPr="00703701">
        <w:rPr>
          <w:rFonts w:ascii="simsun" w:hAnsi="simsun"/>
          <w:color w:val="494949"/>
          <w:sz w:val="22"/>
          <w:szCs w:val="21"/>
        </w:rPr>
        <w:t>的梦想理念。更不要以为自己只是井底之蛙，井底之蛙也有自己的一片天！</w:t>
      </w:r>
    </w:p>
    <w:p w:rsidR="00D66C8F" w:rsidRPr="00703701" w:rsidRDefault="00D66C8F" w:rsidP="00D61F2A">
      <w:pPr>
        <w:pStyle w:val="a3"/>
        <w:spacing w:line="360" w:lineRule="auto"/>
        <w:ind w:firstLineChars="200" w:firstLine="440"/>
        <w:rPr>
          <w:rFonts w:ascii="simsun" w:hAnsi="simsun" w:hint="eastAsia"/>
          <w:color w:val="494949"/>
          <w:sz w:val="22"/>
          <w:szCs w:val="21"/>
        </w:rPr>
      </w:pPr>
      <w:r w:rsidRPr="00703701">
        <w:rPr>
          <w:rFonts w:ascii="simsun" w:hAnsi="simsun"/>
          <w:color w:val="494949"/>
          <w:sz w:val="22"/>
          <w:szCs w:val="21"/>
        </w:rPr>
        <w:t>秀，一枝独秀，用自己独特的品味去回首过去，品味现在，更重要的是展望未来，</w:t>
      </w:r>
      <w:proofErr w:type="gramStart"/>
      <w:r w:rsidRPr="00703701">
        <w:rPr>
          <w:rFonts w:ascii="simsun" w:hAnsi="simsun"/>
          <w:color w:val="494949"/>
          <w:sz w:val="22"/>
          <w:szCs w:val="21"/>
        </w:rPr>
        <w:t>秀出自己</w:t>
      </w:r>
      <w:proofErr w:type="gramEnd"/>
      <w:r w:rsidRPr="00703701">
        <w:rPr>
          <w:rFonts w:ascii="simsun" w:hAnsi="simsun"/>
          <w:color w:val="494949"/>
          <w:sz w:val="22"/>
          <w:szCs w:val="21"/>
        </w:rPr>
        <w:t>，</w:t>
      </w:r>
      <w:proofErr w:type="gramStart"/>
      <w:r w:rsidRPr="00703701">
        <w:rPr>
          <w:rFonts w:ascii="simsun" w:hAnsi="simsun"/>
          <w:color w:val="494949"/>
          <w:sz w:val="22"/>
          <w:szCs w:val="21"/>
        </w:rPr>
        <w:t>秀出自己</w:t>
      </w:r>
      <w:proofErr w:type="gramEnd"/>
      <w:r w:rsidRPr="00703701">
        <w:rPr>
          <w:rFonts w:ascii="simsun" w:hAnsi="simsun"/>
          <w:color w:val="494949"/>
          <w:sz w:val="22"/>
          <w:szCs w:val="21"/>
        </w:rPr>
        <w:t>的一片天！也许在历史的长河中也将有你的一席之地，而不是随波逐流！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点评：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这篇作文的标题着实吸引人，也引出了本文的主旨</w:t>
      </w:r>
      <w:r w:rsidRPr="00703701">
        <w:rPr>
          <w:rFonts w:ascii="simsun" w:hAnsi="simsun"/>
          <w:color w:val="494949"/>
          <w:sz w:val="22"/>
          <w:szCs w:val="21"/>
        </w:rPr>
        <w:t>“</w:t>
      </w:r>
      <w:r w:rsidR="00175728">
        <w:rPr>
          <w:rFonts w:ascii="simsun" w:hAnsi="simsun"/>
          <w:color w:val="494949"/>
          <w:sz w:val="22"/>
          <w:szCs w:val="21"/>
        </w:rPr>
        <w:t>只要有</w:t>
      </w:r>
      <w:r w:rsidRPr="00703701">
        <w:rPr>
          <w:rFonts w:ascii="simsun" w:hAnsi="simsun"/>
          <w:color w:val="494949"/>
          <w:sz w:val="22"/>
          <w:szCs w:val="21"/>
        </w:rPr>
        <w:t>主见，有所坚持，有勇气有胆识，那就是真理，就是你一枝独秀的意义。</w:t>
      </w:r>
      <w:r w:rsidRPr="00703701">
        <w:rPr>
          <w:rFonts w:ascii="simsun" w:hAnsi="simsun"/>
          <w:color w:val="494949"/>
          <w:sz w:val="22"/>
          <w:szCs w:val="21"/>
        </w:rPr>
        <w:t>”</w:t>
      </w:r>
      <w:r w:rsidRPr="00703701">
        <w:rPr>
          <w:rFonts w:ascii="simsun" w:hAnsi="simsun"/>
          <w:color w:val="494949"/>
          <w:sz w:val="22"/>
          <w:szCs w:val="21"/>
        </w:rPr>
        <w:t>这个观点是从青蛙的角度思考的，也是很多同学比较容易立意的角度，看似简单的背后，想要写好也须花一番心思。</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本文的一个成功之处在于它的思路清晰，结构工整，可以说是比较合乎规范的一篇高中生议论文，故可作为那些还不太会写议论文的同学的范本。作者以</w:t>
      </w:r>
      <w:r w:rsidRPr="00703701">
        <w:rPr>
          <w:rFonts w:ascii="simsun" w:hAnsi="simsun"/>
          <w:color w:val="494949"/>
          <w:sz w:val="22"/>
          <w:szCs w:val="21"/>
        </w:rPr>
        <w:t>“</w:t>
      </w:r>
      <w:r w:rsidRPr="00703701">
        <w:rPr>
          <w:rFonts w:ascii="simsun" w:hAnsi="simsun"/>
          <w:color w:val="494949"/>
          <w:sz w:val="22"/>
          <w:szCs w:val="21"/>
        </w:rPr>
        <w:t>回顾历史</w:t>
      </w:r>
      <w:r w:rsidRPr="00703701">
        <w:rPr>
          <w:rFonts w:ascii="simsun" w:hAnsi="simsun"/>
          <w:color w:val="494949"/>
          <w:sz w:val="22"/>
          <w:szCs w:val="21"/>
        </w:rPr>
        <w:t>——</w:t>
      </w:r>
      <w:r w:rsidRPr="00703701">
        <w:rPr>
          <w:rFonts w:ascii="simsun" w:hAnsi="simsun"/>
          <w:color w:val="494949"/>
          <w:sz w:val="22"/>
          <w:szCs w:val="21"/>
        </w:rPr>
        <w:t>品</w:t>
      </w:r>
      <w:r w:rsidRPr="00703701">
        <w:rPr>
          <w:rFonts w:ascii="simsun" w:hAnsi="simsun"/>
          <w:color w:val="494949"/>
          <w:sz w:val="22"/>
          <w:szCs w:val="21"/>
        </w:rPr>
        <w:lastRenderedPageBreak/>
        <w:t>味现在</w:t>
      </w:r>
      <w:r w:rsidRPr="00703701">
        <w:rPr>
          <w:rFonts w:ascii="simsun" w:hAnsi="simsun"/>
          <w:color w:val="494949"/>
          <w:sz w:val="22"/>
          <w:szCs w:val="21"/>
        </w:rPr>
        <w:t>——</w:t>
      </w:r>
      <w:r w:rsidRPr="00703701">
        <w:rPr>
          <w:rFonts w:ascii="simsun" w:hAnsi="simsun"/>
          <w:color w:val="494949"/>
          <w:sz w:val="22"/>
          <w:szCs w:val="21"/>
        </w:rPr>
        <w:t>展望未来</w:t>
      </w:r>
      <w:r w:rsidRPr="00703701">
        <w:rPr>
          <w:rFonts w:ascii="simsun" w:hAnsi="simsun"/>
          <w:color w:val="494949"/>
          <w:sz w:val="22"/>
          <w:szCs w:val="21"/>
        </w:rPr>
        <w:t>”</w:t>
      </w:r>
      <w:r w:rsidRPr="00703701">
        <w:rPr>
          <w:rFonts w:ascii="simsun" w:hAnsi="simsun"/>
          <w:color w:val="494949"/>
          <w:sz w:val="22"/>
          <w:szCs w:val="21"/>
        </w:rPr>
        <w:t>为议论的主线，同时，配以一个个精彩的事例：既有传统经典事例作底衬，又有对于当下</w:t>
      </w:r>
      <w:r w:rsidRPr="00703701">
        <w:rPr>
          <w:rFonts w:ascii="simsun" w:hAnsi="simsun"/>
          <w:color w:val="494949"/>
          <w:sz w:val="22"/>
          <w:szCs w:val="21"/>
        </w:rPr>
        <w:t>“90</w:t>
      </w:r>
      <w:r w:rsidRPr="00703701">
        <w:rPr>
          <w:rFonts w:ascii="simsun" w:hAnsi="simsun"/>
          <w:color w:val="494949"/>
          <w:sz w:val="22"/>
          <w:szCs w:val="21"/>
        </w:rPr>
        <w:t>后</w:t>
      </w:r>
      <w:r w:rsidRPr="00703701">
        <w:rPr>
          <w:rFonts w:ascii="simsun" w:hAnsi="simsun"/>
          <w:color w:val="494949"/>
          <w:sz w:val="22"/>
          <w:szCs w:val="21"/>
        </w:rPr>
        <w:t>”</w:t>
      </w:r>
      <w:r w:rsidRPr="00703701">
        <w:rPr>
          <w:rFonts w:ascii="simsun" w:hAnsi="simsun"/>
          <w:color w:val="494949"/>
          <w:sz w:val="22"/>
          <w:szCs w:val="21"/>
        </w:rPr>
        <w:t>的真情诠释，更有着对于举世瞩目的</w:t>
      </w:r>
      <w:r w:rsidRPr="00703701">
        <w:rPr>
          <w:rFonts w:ascii="simsun" w:hAnsi="simsun"/>
          <w:color w:val="494949"/>
          <w:sz w:val="22"/>
          <w:szCs w:val="21"/>
        </w:rPr>
        <w:t>2010</w:t>
      </w:r>
      <w:proofErr w:type="gramStart"/>
      <w:r w:rsidRPr="00703701">
        <w:rPr>
          <w:rFonts w:ascii="simsun" w:hAnsi="simsun"/>
          <w:color w:val="494949"/>
          <w:sz w:val="22"/>
          <w:szCs w:val="21"/>
        </w:rPr>
        <w:t>世</w:t>
      </w:r>
      <w:proofErr w:type="gramEnd"/>
      <w:r w:rsidRPr="00703701">
        <w:rPr>
          <w:rFonts w:ascii="simsun" w:hAnsi="simsun"/>
          <w:color w:val="494949"/>
          <w:sz w:val="22"/>
          <w:szCs w:val="21"/>
        </w:rPr>
        <w:t>博会的关注与深层次的理解。并且，这些事例的角度没有雷同，通过</w:t>
      </w:r>
      <w:r w:rsidRPr="00703701">
        <w:rPr>
          <w:rFonts w:ascii="simsun" w:hAnsi="simsun"/>
          <w:color w:val="494949"/>
          <w:sz w:val="22"/>
          <w:szCs w:val="21"/>
        </w:rPr>
        <w:t>“</w:t>
      </w:r>
      <w:r w:rsidRPr="00703701">
        <w:rPr>
          <w:rFonts w:ascii="simsun" w:hAnsi="simsun"/>
          <w:color w:val="494949"/>
          <w:sz w:val="22"/>
          <w:szCs w:val="21"/>
        </w:rPr>
        <w:t>他人</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自我</w:t>
      </w:r>
      <w:r w:rsidRPr="00703701">
        <w:rPr>
          <w:rFonts w:ascii="simsun" w:hAnsi="simsun"/>
          <w:color w:val="494949"/>
          <w:sz w:val="22"/>
          <w:szCs w:val="21"/>
        </w:rPr>
        <w:t>”</w:t>
      </w:r>
      <w:r w:rsidRPr="00703701">
        <w:rPr>
          <w:rFonts w:ascii="simsun" w:hAnsi="simsun"/>
          <w:color w:val="494949"/>
          <w:sz w:val="22"/>
          <w:szCs w:val="21"/>
        </w:rPr>
        <w:t>以及</w:t>
      </w:r>
      <w:r w:rsidRPr="00703701">
        <w:rPr>
          <w:rFonts w:ascii="simsun" w:hAnsi="simsun"/>
          <w:color w:val="494949"/>
          <w:sz w:val="22"/>
          <w:szCs w:val="21"/>
        </w:rPr>
        <w:t>“</w:t>
      </w:r>
      <w:r w:rsidRPr="00703701">
        <w:rPr>
          <w:rFonts w:ascii="simsun" w:hAnsi="simsun"/>
          <w:color w:val="494949"/>
          <w:sz w:val="22"/>
          <w:szCs w:val="21"/>
        </w:rPr>
        <w:t>政府（国家）</w:t>
      </w:r>
      <w:r w:rsidRPr="00703701">
        <w:rPr>
          <w:rFonts w:ascii="simsun" w:hAnsi="simsun"/>
          <w:color w:val="494949"/>
          <w:sz w:val="22"/>
          <w:szCs w:val="21"/>
        </w:rPr>
        <w:t>”</w:t>
      </w:r>
      <w:r w:rsidRPr="00703701">
        <w:rPr>
          <w:rFonts w:ascii="simsun" w:hAnsi="simsun"/>
          <w:color w:val="494949"/>
          <w:sz w:val="22"/>
          <w:szCs w:val="21"/>
        </w:rPr>
        <w:t>的诸多视角，更为全面地阐述</w:t>
      </w:r>
      <w:r w:rsidRPr="00703701">
        <w:rPr>
          <w:rFonts w:ascii="simsun" w:hAnsi="simsun"/>
          <w:color w:val="494949"/>
          <w:sz w:val="22"/>
          <w:szCs w:val="21"/>
        </w:rPr>
        <w:t>“</w:t>
      </w:r>
      <w:r w:rsidRPr="00703701">
        <w:rPr>
          <w:rFonts w:ascii="simsun" w:hAnsi="simsun"/>
          <w:color w:val="494949"/>
          <w:sz w:val="22"/>
          <w:szCs w:val="21"/>
        </w:rPr>
        <w:t>一枝独秀</w:t>
      </w:r>
      <w:r w:rsidRPr="00703701">
        <w:rPr>
          <w:rFonts w:ascii="simsun" w:hAnsi="simsun"/>
          <w:color w:val="494949"/>
          <w:sz w:val="22"/>
          <w:szCs w:val="21"/>
        </w:rPr>
        <w:t>”</w:t>
      </w:r>
      <w:r w:rsidRPr="00703701">
        <w:rPr>
          <w:rFonts w:ascii="simsun" w:hAnsi="simsun"/>
          <w:color w:val="494949"/>
          <w:sz w:val="22"/>
          <w:szCs w:val="21"/>
        </w:rPr>
        <w:t>的核心人文内涵</w:t>
      </w:r>
      <w:r w:rsidRPr="00703701">
        <w:rPr>
          <w:rFonts w:ascii="simsun" w:hAnsi="simsun"/>
          <w:color w:val="494949"/>
          <w:sz w:val="22"/>
          <w:szCs w:val="21"/>
        </w:rPr>
        <w:t>——</w:t>
      </w:r>
      <w:r w:rsidRPr="00703701">
        <w:rPr>
          <w:rFonts w:ascii="simsun" w:hAnsi="simsun"/>
          <w:color w:val="494949"/>
          <w:sz w:val="22"/>
          <w:szCs w:val="21"/>
        </w:rPr>
        <w:t>坚持不懈、用于担当。</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本文的语言运用方面也做得比较好，如第一段</w:t>
      </w:r>
      <w:r w:rsidRPr="00703701">
        <w:rPr>
          <w:rFonts w:ascii="simsun" w:hAnsi="simsun"/>
          <w:color w:val="494949"/>
          <w:sz w:val="22"/>
          <w:szCs w:val="21"/>
        </w:rPr>
        <w:t>“</w:t>
      </w:r>
      <w:r w:rsidRPr="00703701">
        <w:rPr>
          <w:rFonts w:ascii="simsun" w:hAnsi="simsun"/>
          <w:color w:val="494949"/>
          <w:sz w:val="22"/>
          <w:szCs w:val="21"/>
        </w:rPr>
        <w:t>生命的闪光灯就会一直给你打光</w:t>
      </w:r>
      <w:r w:rsidRPr="00703701">
        <w:rPr>
          <w:rFonts w:ascii="simsun" w:hAnsi="simsun"/>
          <w:color w:val="494949"/>
          <w:sz w:val="22"/>
          <w:szCs w:val="21"/>
        </w:rPr>
        <w:t>”</w:t>
      </w:r>
      <w:r w:rsidRPr="00703701">
        <w:rPr>
          <w:rFonts w:ascii="simsun" w:hAnsi="simsun"/>
          <w:color w:val="494949"/>
          <w:sz w:val="22"/>
          <w:szCs w:val="21"/>
        </w:rPr>
        <w:t>运用了比喻的手法，使得说理更加形象生动，而结尾部分</w:t>
      </w:r>
      <w:r w:rsidRPr="00703701">
        <w:rPr>
          <w:rFonts w:ascii="simsun" w:hAnsi="simsun"/>
          <w:color w:val="494949"/>
          <w:sz w:val="22"/>
          <w:szCs w:val="21"/>
        </w:rPr>
        <w:t>“</w:t>
      </w:r>
      <w:r w:rsidRPr="00703701">
        <w:rPr>
          <w:rFonts w:ascii="simsun" w:hAnsi="simsun"/>
          <w:color w:val="494949"/>
          <w:sz w:val="22"/>
          <w:szCs w:val="21"/>
        </w:rPr>
        <w:t>也许在历史的长河中也将有你的一席之地，而不是随波逐流！</w:t>
      </w:r>
      <w:r w:rsidRPr="00703701">
        <w:rPr>
          <w:rFonts w:ascii="simsun" w:hAnsi="simsun"/>
          <w:color w:val="494949"/>
          <w:sz w:val="22"/>
          <w:szCs w:val="21"/>
        </w:rPr>
        <w:t>”</w:t>
      </w:r>
      <w:r w:rsidRPr="00703701">
        <w:rPr>
          <w:rFonts w:ascii="simsun" w:hAnsi="simsun"/>
          <w:color w:val="494949"/>
          <w:sz w:val="22"/>
          <w:szCs w:val="21"/>
        </w:rPr>
        <w:t>使得文章最后没有停留在</w:t>
      </w:r>
      <w:r w:rsidRPr="00703701">
        <w:rPr>
          <w:rFonts w:ascii="simsun" w:hAnsi="simsun"/>
          <w:color w:val="494949"/>
          <w:sz w:val="22"/>
          <w:szCs w:val="21"/>
        </w:rPr>
        <w:t>“</w:t>
      </w:r>
      <w:r w:rsidRPr="00703701">
        <w:rPr>
          <w:rFonts w:ascii="simsun" w:hAnsi="simsun"/>
          <w:color w:val="494949"/>
          <w:sz w:val="22"/>
          <w:szCs w:val="21"/>
        </w:rPr>
        <w:t>空喊口号</w:t>
      </w:r>
      <w:r w:rsidRPr="00703701">
        <w:rPr>
          <w:rFonts w:ascii="simsun" w:hAnsi="simsun"/>
          <w:color w:val="494949"/>
          <w:sz w:val="22"/>
          <w:szCs w:val="21"/>
        </w:rPr>
        <w:t>”</w:t>
      </w:r>
      <w:r w:rsidRPr="00703701">
        <w:rPr>
          <w:rFonts w:ascii="simsun" w:hAnsi="simsun"/>
          <w:color w:val="494949"/>
          <w:sz w:val="22"/>
          <w:szCs w:val="21"/>
        </w:rPr>
        <w:t>，而是给读者一份警醒和阅读之后的思考。</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学生例文二：</w:t>
      </w:r>
    </w:p>
    <w:p w:rsidR="00D66C8F" w:rsidRPr="00703701" w:rsidRDefault="00D66C8F" w:rsidP="00D66C8F">
      <w:pPr>
        <w:pStyle w:val="a3"/>
        <w:spacing w:line="360" w:lineRule="auto"/>
        <w:jc w:val="center"/>
        <w:rPr>
          <w:rFonts w:ascii="simsun" w:hAnsi="simsun" w:hint="eastAsia"/>
          <w:color w:val="494949"/>
          <w:sz w:val="22"/>
          <w:szCs w:val="21"/>
        </w:rPr>
      </w:pPr>
      <w:r w:rsidRPr="00703701">
        <w:rPr>
          <w:rFonts w:ascii="simsun" w:hAnsi="simsun"/>
          <w:color w:val="494949"/>
          <w:sz w:val="22"/>
          <w:szCs w:val="21"/>
        </w:rPr>
        <w:t>敢于挑战权威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哲学教授告诉动物</w:t>
      </w:r>
      <w:proofErr w:type="gramStart"/>
      <w:r w:rsidRPr="00703701">
        <w:rPr>
          <w:rFonts w:ascii="simsun" w:hAnsi="simsun"/>
          <w:color w:val="494949"/>
          <w:sz w:val="22"/>
          <w:szCs w:val="21"/>
        </w:rPr>
        <w:t>们任何</w:t>
      </w:r>
      <w:proofErr w:type="gramEnd"/>
      <w:r w:rsidRPr="00703701">
        <w:rPr>
          <w:rFonts w:ascii="simsun" w:hAnsi="simsun"/>
          <w:color w:val="494949"/>
          <w:sz w:val="22"/>
          <w:szCs w:val="21"/>
        </w:rPr>
        <w:t>建筑都必须从底层造起。但</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却反驳他，因为打井便不是从底层做起的。青蛙之言不无道理。</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教授是众人眼中的权威，而青蛙则被大多数人贴上了</w:t>
      </w:r>
      <w:r w:rsidRPr="00703701">
        <w:rPr>
          <w:rFonts w:ascii="simsun" w:hAnsi="simsun"/>
          <w:color w:val="494949"/>
          <w:sz w:val="22"/>
          <w:szCs w:val="21"/>
        </w:rPr>
        <w:t>“</w:t>
      </w:r>
      <w:r w:rsidRPr="00703701">
        <w:rPr>
          <w:rFonts w:ascii="simsun" w:hAnsi="simsun"/>
          <w:color w:val="494949"/>
          <w:sz w:val="22"/>
          <w:szCs w:val="21"/>
        </w:rPr>
        <w:t>目光短浅</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的标签。但事实证明，权威不等于真理，更多时候，我们要敢于向权威发起挑战。</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人无完人，因此即便是权威，也并不意味着他们所说的便是绝对的真理。只有勇于质疑，敢于挑战权威的精神，才会发掘真正的真理。在华罗庚年少时期，他尚未成名，在一次阅读数学著作时，他发现了大数学家在论文中的差错之处。他并不迷信权威，而是经过自己的反复推算后，给大数学家去信指出差错，并最终得到了肯定。彼时，他们在数学研究上的差距极大，但正是其质疑的精神，为其后来的数学研究打下了坚实的基础。其实，敢于质疑权威的又岂止华罗庚一个？</w:t>
      </w:r>
      <w:proofErr w:type="gramStart"/>
      <w:r w:rsidRPr="00703701">
        <w:rPr>
          <w:rFonts w:ascii="simsun" w:hAnsi="simsun"/>
          <w:color w:val="494949"/>
          <w:sz w:val="22"/>
          <w:szCs w:val="21"/>
        </w:rPr>
        <w:t>诚想一下</w:t>
      </w:r>
      <w:proofErr w:type="gramEnd"/>
      <w:r w:rsidRPr="00703701">
        <w:rPr>
          <w:rFonts w:ascii="simsun" w:hAnsi="simsun"/>
          <w:color w:val="494949"/>
          <w:sz w:val="22"/>
          <w:szCs w:val="21"/>
        </w:rPr>
        <w:t>，若非敢于挑战权威，在欧几里得的欧式几何后，又怎么能有非欧几何理论的出现？</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可见，进步是在不断质疑中得来的。因此，我们要敢于挑战权威。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在</w:t>
      </w:r>
      <w:r w:rsidRPr="00703701">
        <w:rPr>
          <w:rFonts w:ascii="simsun" w:hAnsi="simsun"/>
          <w:color w:val="494949"/>
          <w:sz w:val="22"/>
          <w:szCs w:val="21"/>
        </w:rPr>
        <w:t>14—16</w:t>
      </w:r>
      <w:r w:rsidRPr="00703701">
        <w:rPr>
          <w:rFonts w:ascii="simsun" w:hAnsi="simsun"/>
          <w:color w:val="494949"/>
          <w:sz w:val="22"/>
          <w:szCs w:val="21"/>
        </w:rPr>
        <w:t>世纪的西欧，那是黑暗的中世纪。在那个教皇的言论、教会的主张即是权威的年代里，我们依旧能看到以生命挑战权威的人。在那广场上，熊熊火焰亦没能吓退</w:t>
      </w:r>
      <w:r w:rsidRPr="00703701">
        <w:rPr>
          <w:rFonts w:ascii="simsun" w:hAnsi="simsun"/>
          <w:color w:val="494949"/>
          <w:sz w:val="22"/>
          <w:szCs w:val="21"/>
        </w:rPr>
        <w:lastRenderedPageBreak/>
        <w:t>他追求真理的决心。他就是布鲁诺。布鲁诺坚持日心说，这与教会提倡的地心论是相悖的。但布鲁诺坚持真理，挑战权威，甚至不惜付出生命的代价。正是有像布鲁</w:t>
      </w:r>
      <w:proofErr w:type="gramStart"/>
      <w:r w:rsidRPr="00703701">
        <w:rPr>
          <w:rFonts w:ascii="simsun" w:hAnsi="simsun"/>
          <w:color w:val="494949"/>
          <w:sz w:val="22"/>
          <w:szCs w:val="21"/>
        </w:rPr>
        <w:t>诺这样</w:t>
      </w:r>
      <w:proofErr w:type="gramEnd"/>
      <w:r w:rsidRPr="00703701">
        <w:rPr>
          <w:rFonts w:ascii="simsun" w:hAnsi="simsun"/>
          <w:color w:val="494949"/>
          <w:sz w:val="22"/>
          <w:szCs w:val="21"/>
        </w:rPr>
        <w:t>敢于挑战权威的人，西欧才会出现启蒙运动这样的思想解放运动，将西欧社会带入近代化文明。</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社会发展不能永远墨守成规，文明的进步需要人们敢于挑战那些被过分信崇的权威。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实践是检验真理的唯一标准，因此我们要敢于挑战权威，敢于去为自己的真理实践，敢于用更有力的证据去推翻权威。在中共成立初期，在解放中国的过程中，曾照搬苏联十月革命的模式。但事实证明，这条路对中国而言是行不通的，危急时刻，毛泽东挑战权威，提出了</w:t>
      </w:r>
      <w:r w:rsidRPr="00703701">
        <w:rPr>
          <w:rFonts w:ascii="simsun" w:hAnsi="simsun"/>
          <w:color w:val="494949"/>
          <w:sz w:val="22"/>
          <w:szCs w:val="21"/>
        </w:rPr>
        <w:t>“</w:t>
      </w:r>
      <w:r w:rsidRPr="00703701">
        <w:rPr>
          <w:rFonts w:ascii="simsun" w:hAnsi="simsun"/>
          <w:color w:val="494949"/>
          <w:sz w:val="22"/>
          <w:szCs w:val="21"/>
        </w:rPr>
        <w:t>农村包围城市，武装夺取政权。</w:t>
      </w:r>
      <w:r w:rsidRPr="00703701">
        <w:rPr>
          <w:rFonts w:ascii="simsun" w:hAnsi="simsun"/>
          <w:color w:val="494949"/>
          <w:sz w:val="22"/>
          <w:szCs w:val="21"/>
        </w:rPr>
        <w:t>”</w:t>
      </w:r>
      <w:r w:rsidRPr="00703701">
        <w:rPr>
          <w:rFonts w:ascii="simsun" w:hAnsi="simsun"/>
          <w:color w:val="494949"/>
          <w:sz w:val="22"/>
          <w:szCs w:val="21"/>
        </w:rPr>
        <w:t>这才挽救了党，挽救了中国。不仅如此，中国在探索社会主义道路的进程上，也正是有了邓小平质疑权威，提出了改革开放政策，才使中国近三十年来飞速发展，经济实力和综合实力逐步提升。</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事物在不断发展，为适应时局，我们要敢于挑战权威，敢于去给自己的理论立足，敢于相信自我与真理。</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孔子曰：三人行，则必有我师。每个人都有自己的独特见解，未必每个人的意见都是真理，而每个人的见地都有成为真理的可能。</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亦凭借自己</w:t>
      </w:r>
      <w:r w:rsidR="00D61F2A">
        <w:rPr>
          <w:rFonts w:ascii="simsun" w:hAnsi="simsun" w:hint="eastAsia"/>
          <w:color w:val="494949"/>
          <w:sz w:val="22"/>
          <w:szCs w:val="21"/>
        </w:rPr>
        <w:t>的生活经验发现了教授论据的漏洞，</w:t>
      </w:r>
      <w:r w:rsidRPr="00703701">
        <w:rPr>
          <w:rFonts w:ascii="simsun" w:hAnsi="simsun"/>
          <w:color w:val="494949"/>
          <w:sz w:val="22"/>
          <w:szCs w:val="21"/>
        </w:rPr>
        <w:t>得到大家，包括鄙弃过它的教授所肯定，我们谁也不是井底之蛙，就算你比别人更闭塞一点，你比别人更迟钝一些，都不该埋没了每个人本身具有的潜能。不盲目跟随权威，你所占据的地方也许就是真理所在。</w:t>
      </w:r>
    </w:p>
    <w:p w:rsidR="00D66C8F" w:rsidRPr="00D61F2A"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思想在不断交流中进步，进步在不断质疑中产生。敢于挑战权威，敢于向权威发问：</w:t>
      </w:r>
      <w:r w:rsidRPr="00703701">
        <w:rPr>
          <w:rFonts w:ascii="simsun" w:hAnsi="simsun"/>
          <w:color w:val="494949"/>
          <w:sz w:val="22"/>
          <w:szCs w:val="21"/>
        </w:rPr>
        <w:t>“</w:t>
      </w:r>
      <w:r w:rsidRPr="00703701">
        <w:rPr>
          <w:rFonts w:ascii="simsun" w:hAnsi="simsun"/>
          <w:color w:val="494949"/>
          <w:sz w:val="22"/>
          <w:szCs w:val="21"/>
        </w:rPr>
        <w:t>真的是这样吗？</w:t>
      </w:r>
      <w:r w:rsidRPr="00703701">
        <w:rPr>
          <w:rFonts w:ascii="simsun" w:hAnsi="simsun"/>
          <w:color w:val="494949"/>
          <w:sz w:val="22"/>
          <w:szCs w:val="21"/>
        </w:rPr>
        <w:t>”</w:t>
      </w:r>
      <w:bookmarkStart w:id="0" w:name="_GoBack"/>
      <w:bookmarkEnd w:id="0"/>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点评：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本文</w:t>
      </w:r>
      <w:r w:rsidRPr="00703701">
        <w:rPr>
          <w:rFonts w:ascii="simsun" w:hAnsi="simsun"/>
          <w:color w:val="494949"/>
          <w:sz w:val="22"/>
          <w:szCs w:val="21"/>
        </w:rPr>
        <w:t>“</w:t>
      </w:r>
      <w:r w:rsidRPr="00703701">
        <w:rPr>
          <w:rFonts w:ascii="simsun" w:hAnsi="simsun"/>
          <w:color w:val="494949"/>
          <w:sz w:val="22"/>
          <w:szCs w:val="21"/>
        </w:rPr>
        <w:t>我们要敢于向权威发起挑战</w:t>
      </w:r>
      <w:r w:rsidRPr="00703701">
        <w:rPr>
          <w:rFonts w:ascii="simsun" w:hAnsi="simsun"/>
          <w:color w:val="494949"/>
          <w:sz w:val="22"/>
          <w:szCs w:val="21"/>
        </w:rPr>
        <w:t>”</w:t>
      </w:r>
      <w:r w:rsidRPr="00703701">
        <w:rPr>
          <w:rFonts w:ascii="simsun" w:hAnsi="simsun"/>
          <w:color w:val="494949"/>
          <w:sz w:val="22"/>
          <w:szCs w:val="21"/>
        </w:rPr>
        <w:t>的观点可谓鲜明，且贯穿于整篇文章的议论之中。当然，这只是本文取胜的一个必要基础。更大的亮点在于两个方面：一是引证、例证丰富，且运用得贴切得当；二是论证谨严，颇具说服力。</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一篇优秀的议论文须注意诸多方面。对于这篇材料作文而言，审题的难度不大，且可供立意的角度比较多，所以要使文章脱颖而出，则更应在论据、论证等方面下足功夫。本文列举了</w:t>
      </w:r>
      <w:r w:rsidRPr="00703701">
        <w:rPr>
          <w:rFonts w:ascii="simsun" w:hAnsi="simsun"/>
          <w:color w:val="494949"/>
          <w:sz w:val="22"/>
          <w:szCs w:val="21"/>
        </w:rPr>
        <w:t>“</w:t>
      </w:r>
      <w:r w:rsidRPr="00703701">
        <w:rPr>
          <w:rFonts w:ascii="simsun" w:hAnsi="simsun"/>
          <w:color w:val="494949"/>
          <w:sz w:val="22"/>
          <w:szCs w:val="21"/>
        </w:rPr>
        <w:t>华罗庚</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布鲁诺</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毛泽东</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w:t>
      </w:r>
      <w:r w:rsidRPr="00703701">
        <w:rPr>
          <w:rFonts w:ascii="simsun" w:hAnsi="simsun"/>
          <w:color w:val="494949"/>
          <w:sz w:val="22"/>
          <w:szCs w:val="21"/>
        </w:rPr>
        <w:t>邓小平</w:t>
      </w:r>
      <w:r w:rsidRPr="00703701">
        <w:rPr>
          <w:rFonts w:ascii="simsun" w:hAnsi="simsun"/>
          <w:color w:val="494949"/>
          <w:sz w:val="22"/>
          <w:szCs w:val="21"/>
        </w:rPr>
        <w:t>”</w:t>
      </w:r>
      <w:r w:rsidRPr="00703701">
        <w:rPr>
          <w:rFonts w:ascii="simsun" w:hAnsi="simsun"/>
          <w:color w:val="494949"/>
          <w:sz w:val="22"/>
          <w:szCs w:val="21"/>
        </w:rPr>
        <w:t>的事例，他们之中或为热爱的事业或为国家的命运而发出了同样震天动地的呐喊，动人心魄。在此基础上又辅之以孔子在《论语》中的经典名句</w:t>
      </w:r>
      <w:r w:rsidRPr="00703701">
        <w:rPr>
          <w:rFonts w:ascii="simsun" w:hAnsi="simsun"/>
          <w:color w:val="494949"/>
          <w:sz w:val="22"/>
          <w:szCs w:val="21"/>
        </w:rPr>
        <w:t>“</w:t>
      </w:r>
      <w:r w:rsidRPr="00703701">
        <w:rPr>
          <w:rFonts w:ascii="simsun" w:hAnsi="simsun"/>
          <w:color w:val="494949"/>
          <w:sz w:val="22"/>
          <w:szCs w:val="21"/>
        </w:rPr>
        <w:t>三人行，则必有我师。</w:t>
      </w:r>
      <w:r w:rsidRPr="00703701">
        <w:rPr>
          <w:rFonts w:ascii="simsun" w:hAnsi="simsun"/>
          <w:color w:val="494949"/>
          <w:sz w:val="22"/>
          <w:szCs w:val="21"/>
        </w:rPr>
        <w:t>”</w:t>
      </w:r>
      <w:r w:rsidRPr="00703701">
        <w:rPr>
          <w:rFonts w:ascii="simsun" w:hAnsi="simsun"/>
          <w:color w:val="494949"/>
          <w:sz w:val="22"/>
          <w:szCs w:val="21"/>
        </w:rPr>
        <w:t>来阐明</w:t>
      </w:r>
      <w:r w:rsidRPr="00703701">
        <w:rPr>
          <w:rFonts w:ascii="simsun" w:hAnsi="simsun"/>
          <w:color w:val="494949"/>
          <w:sz w:val="22"/>
          <w:szCs w:val="21"/>
        </w:rPr>
        <w:t>“</w:t>
      </w:r>
      <w:r w:rsidRPr="00703701">
        <w:rPr>
          <w:rFonts w:ascii="simsun" w:hAnsi="simsun"/>
          <w:color w:val="494949"/>
          <w:sz w:val="22"/>
          <w:szCs w:val="21"/>
        </w:rPr>
        <w:t>每个人的见地都有成为真理的可能</w:t>
      </w:r>
      <w:r w:rsidRPr="00703701">
        <w:rPr>
          <w:rFonts w:ascii="simsun" w:hAnsi="simsun"/>
          <w:color w:val="494949"/>
          <w:sz w:val="22"/>
          <w:szCs w:val="21"/>
        </w:rPr>
        <w:t>”</w:t>
      </w:r>
      <w:r w:rsidRPr="00703701">
        <w:rPr>
          <w:rFonts w:ascii="simsun" w:hAnsi="simsun"/>
          <w:color w:val="494949"/>
          <w:sz w:val="22"/>
          <w:szCs w:val="21"/>
        </w:rPr>
        <w:t>的道理。这些论据不但充实丰富，而且紧扣题旨，显出作者较为深厚的知识底蕴。由此可见，平日的阅读、观察与思考是何等重要。</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我们发现，有很多同学议论文写不好的一个重要原因就是不太会说理，往往是有了论据不会分析或不去分析，就可能产生</w:t>
      </w:r>
      <w:r w:rsidRPr="00703701">
        <w:rPr>
          <w:rFonts w:ascii="simsun" w:hAnsi="simsun"/>
          <w:color w:val="494949"/>
          <w:sz w:val="22"/>
          <w:szCs w:val="21"/>
        </w:rPr>
        <w:t>“</w:t>
      </w:r>
      <w:r w:rsidRPr="00703701">
        <w:rPr>
          <w:rFonts w:ascii="simsun" w:hAnsi="simsun"/>
          <w:color w:val="494949"/>
          <w:sz w:val="22"/>
          <w:szCs w:val="21"/>
        </w:rPr>
        <w:t>论据堆砌</w:t>
      </w:r>
      <w:r w:rsidRPr="00703701">
        <w:rPr>
          <w:rFonts w:ascii="simsun" w:hAnsi="simsun"/>
          <w:color w:val="494949"/>
          <w:sz w:val="22"/>
          <w:szCs w:val="21"/>
        </w:rPr>
        <w:t>”</w:t>
      </w:r>
      <w:r w:rsidRPr="00703701">
        <w:rPr>
          <w:rFonts w:ascii="simsun" w:hAnsi="simsun"/>
          <w:color w:val="494949"/>
          <w:sz w:val="22"/>
          <w:szCs w:val="21"/>
        </w:rPr>
        <w:t>的弊病。在本文论证方面，作者也为我们做了表率，虽然还未达到深度剖析的高度，但在字里行间显出论证的谨严，如</w:t>
      </w:r>
      <w:r w:rsidRPr="00703701">
        <w:rPr>
          <w:rFonts w:ascii="simsun" w:hAnsi="simsun"/>
          <w:color w:val="494949"/>
          <w:sz w:val="22"/>
          <w:szCs w:val="21"/>
        </w:rPr>
        <w:t>“</w:t>
      </w:r>
      <w:r w:rsidRPr="00703701">
        <w:rPr>
          <w:rFonts w:ascii="simsun" w:hAnsi="simsun"/>
          <w:color w:val="494949"/>
          <w:sz w:val="22"/>
          <w:szCs w:val="21"/>
        </w:rPr>
        <w:t>彼时，他们在数学研究上的差距极大，但正是其质疑的精神，为其后来的数学研究打下了坚实的基础。其实，敢于质疑权威的又岂止华罗庚一个？诚想一下，若非敢于挑战权威，在欧几里得的欧式几何后，又怎么能有非欧几何理论的出现？可见，进步是在不断质疑中得来的。因此，我们要敢于挑战权威。</w:t>
      </w:r>
      <w:r w:rsidRPr="00703701">
        <w:rPr>
          <w:rFonts w:ascii="simsun" w:hAnsi="simsun"/>
          <w:color w:val="494949"/>
          <w:sz w:val="22"/>
          <w:szCs w:val="21"/>
        </w:rPr>
        <w:t>”</w:t>
      </w:r>
      <w:r w:rsidRPr="00703701">
        <w:rPr>
          <w:rFonts w:ascii="simsun" w:hAnsi="simsun"/>
          <w:color w:val="494949"/>
          <w:sz w:val="22"/>
          <w:szCs w:val="21"/>
        </w:rPr>
        <w:t>作者先指出了华罗庚的成功源于质疑精神，继而以</w:t>
      </w:r>
      <w:r w:rsidRPr="00703701">
        <w:rPr>
          <w:rFonts w:ascii="simsun" w:hAnsi="simsun"/>
          <w:color w:val="494949"/>
          <w:sz w:val="22"/>
          <w:szCs w:val="21"/>
        </w:rPr>
        <w:t>“</w:t>
      </w:r>
      <w:r w:rsidRPr="00703701">
        <w:rPr>
          <w:rFonts w:ascii="simsun" w:hAnsi="simsun"/>
          <w:color w:val="494949"/>
          <w:sz w:val="22"/>
          <w:szCs w:val="21"/>
        </w:rPr>
        <w:t>非欧几何理论的出现</w:t>
      </w:r>
      <w:r w:rsidRPr="00703701">
        <w:rPr>
          <w:rFonts w:ascii="simsun" w:hAnsi="simsun"/>
          <w:color w:val="494949"/>
          <w:sz w:val="22"/>
          <w:szCs w:val="21"/>
        </w:rPr>
        <w:t>”</w:t>
      </w:r>
      <w:r w:rsidRPr="00703701">
        <w:rPr>
          <w:rFonts w:ascii="simsun" w:hAnsi="simsun"/>
          <w:color w:val="494949"/>
          <w:sz w:val="22"/>
          <w:szCs w:val="21"/>
        </w:rPr>
        <w:t>作为同类事例补充，最后指出进步与质疑的关系，呼应</w:t>
      </w:r>
      <w:r w:rsidRPr="00703701">
        <w:rPr>
          <w:rFonts w:ascii="simsun" w:hAnsi="simsun"/>
          <w:color w:val="494949"/>
          <w:sz w:val="22"/>
          <w:szCs w:val="21"/>
        </w:rPr>
        <w:t>“</w:t>
      </w:r>
      <w:r w:rsidRPr="00703701">
        <w:rPr>
          <w:rFonts w:ascii="simsun" w:hAnsi="simsun"/>
          <w:color w:val="494949"/>
          <w:sz w:val="22"/>
          <w:szCs w:val="21"/>
        </w:rPr>
        <w:t>敢于挑战权威</w:t>
      </w:r>
      <w:r w:rsidRPr="00703701">
        <w:rPr>
          <w:rFonts w:ascii="simsun" w:hAnsi="simsun"/>
          <w:color w:val="494949"/>
          <w:sz w:val="22"/>
          <w:szCs w:val="21"/>
        </w:rPr>
        <w:t>”</w:t>
      </w:r>
      <w:r w:rsidRPr="00703701">
        <w:rPr>
          <w:rFonts w:ascii="simsun" w:hAnsi="simsun"/>
          <w:color w:val="494949"/>
          <w:sz w:val="22"/>
          <w:szCs w:val="21"/>
        </w:rPr>
        <w:t>的主旨。这三层分析可谓层层深入，直指论点，颇具说服力。</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学生例文三：</w:t>
      </w:r>
    </w:p>
    <w:p w:rsidR="00D66C8F" w:rsidRPr="00703701" w:rsidRDefault="00D66C8F" w:rsidP="00D66C8F">
      <w:pPr>
        <w:pStyle w:val="a3"/>
        <w:spacing w:line="360" w:lineRule="auto"/>
        <w:jc w:val="center"/>
        <w:rPr>
          <w:rFonts w:ascii="simsun" w:hAnsi="simsun" w:hint="eastAsia"/>
          <w:color w:val="494949"/>
          <w:sz w:val="22"/>
          <w:szCs w:val="21"/>
        </w:rPr>
      </w:pPr>
      <w:r w:rsidRPr="00703701">
        <w:rPr>
          <w:rFonts w:ascii="simsun" w:hAnsi="simsun"/>
          <w:color w:val="494949"/>
          <w:sz w:val="22"/>
          <w:szCs w:val="21"/>
        </w:rPr>
        <w:t>像井底之蛙般勇敢</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动物园里有一位哲学家在向动物们传授哲学，当他陈述着任何事情都必须从基础做起，正如任何建筑都必须从底层造起。有一只看似闭塞的青蛙对这一理论勇敢地表示怀疑，反问打井如何从底层做起。这看似愚钝的反问其实正是真理所在吧。</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勇敢的井底之蛙在权威的教授面前提出自己独特的见解，这让哑口无言的教授反而更像是被困在井底只能看见方寸天空似得愚蠢无比。我们每个人都应该有自己独特的见解，而不是平庸地随波逐流，并没有人是注定平庸的，反而是有些人自己跳进了平庸的坑。</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唐代著名的谏臣魏征，一生向唐太宗进谏的次数不可计数，他根据实事对照历史，总结提出独到的治国</w:t>
      </w:r>
      <w:proofErr w:type="gramStart"/>
      <w:r w:rsidRPr="00703701">
        <w:rPr>
          <w:rFonts w:ascii="simsun" w:hAnsi="simsun"/>
          <w:color w:val="494949"/>
          <w:sz w:val="22"/>
          <w:szCs w:val="21"/>
        </w:rPr>
        <w:t>之策供唐太宗</w:t>
      </w:r>
      <w:proofErr w:type="gramEnd"/>
      <w:r w:rsidRPr="00703701">
        <w:rPr>
          <w:rFonts w:ascii="simsun" w:hAnsi="simsun"/>
          <w:color w:val="494949"/>
          <w:sz w:val="22"/>
          <w:szCs w:val="21"/>
        </w:rPr>
        <w:t>参考，也正是魏征这种敢于进谏的品质让唐太宗不避嫌地将曾为自己的对手作谋臣的魏征纳入自己门下而唐太宗能够开创贞观之治，这其中也少不了魏征的功劳。也许当时还有许多像魏征一样的有识之士，但他们始终没有勇气阐明自己的主张，哪怕是在乐于纳谏，善于任用人才的李世民面前。也正因为如此，让勇于谈论自己看法，甚至反对唐太宗决策的魏征显得难能可贵，唐太宗在他去世时感到哀痛不已，是不是也因为真理与他一同逝去呢？</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这种敢于挑战权威，深度钻研问题的精神很容易让人联想到西方国家开放自由的学习氛围。学生并不会因为与老师之间的尊卑关系而不去指出老师的错误，相反的，老师与学生激烈争论的场景实在是太平常不过了，直到得出让双方都满意的结果方肯罢休。这是一场寻求真理的争执，这也是一种良性循环，让更多的学生培养起勇于探索钻研的学习精神，让老师与学生共同成长。国内呢？似乎更多是教条式的教育，老师为学生设定好框架，很少有人敢跨越</w:t>
      </w:r>
      <w:r w:rsidRPr="00703701">
        <w:rPr>
          <w:rFonts w:ascii="simsun" w:hAnsi="simsun"/>
          <w:color w:val="494949"/>
          <w:sz w:val="22"/>
          <w:szCs w:val="21"/>
        </w:rPr>
        <w:t>“</w:t>
      </w:r>
      <w:r w:rsidRPr="00703701">
        <w:rPr>
          <w:rFonts w:ascii="simsun" w:hAnsi="simsun"/>
          <w:color w:val="494949"/>
          <w:sz w:val="22"/>
          <w:szCs w:val="21"/>
        </w:rPr>
        <w:t>雷池</w:t>
      </w:r>
      <w:r w:rsidRPr="00703701">
        <w:rPr>
          <w:rFonts w:ascii="simsun" w:hAnsi="simsun"/>
          <w:color w:val="494949"/>
          <w:sz w:val="22"/>
          <w:szCs w:val="21"/>
        </w:rPr>
        <w:t>”</w:t>
      </w:r>
      <w:r w:rsidRPr="00703701">
        <w:rPr>
          <w:rFonts w:ascii="simsun" w:hAnsi="simsun"/>
          <w:color w:val="494949"/>
          <w:sz w:val="22"/>
          <w:szCs w:val="21"/>
        </w:rPr>
        <w:t>，质疑老师并提出自己独特的见解。也许这就是为什么这么多年来诺贝尔</w:t>
      </w:r>
      <w:proofErr w:type="gramStart"/>
      <w:r w:rsidRPr="00703701">
        <w:rPr>
          <w:rFonts w:ascii="simsun" w:hAnsi="simsun"/>
          <w:color w:val="494949"/>
          <w:sz w:val="22"/>
          <w:szCs w:val="21"/>
        </w:rPr>
        <w:t>得奖主</w:t>
      </w:r>
      <w:proofErr w:type="gramEnd"/>
      <w:r w:rsidRPr="00703701">
        <w:rPr>
          <w:rFonts w:ascii="simsun" w:hAnsi="simsun"/>
          <w:color w:val="494949"/>
          <w:sz w:val="22"/>
          <w:szCs w:val="21"/>
        </w:rPr>
        <w:t>的名册上没有一个中国籍的名字的原因吧。不过令人庆幸的是，随着世界文化交流日益密切，越来越多的中国学生培养起自己有个性的思维能力，也常常会出现老是被问得哑口无言的情景。敢于探索，勇于探索的精神在中国学生头脑中正</w:t>
      </w:r>
      <w:proofErr w:type="gramStart"/>
      <w:r w:rsidRPr="00703701">
        <w:rPr>
          <w:rFonts w:ascii="simsun" w:hAnsi="simsun"/>
          <w:color w:val="494949"/>
          <w:sz w:val="22"/>
          <w:szCs w:val="21"/>
        </w:rPr>
        <w:t>一</w:t>
      </w:r>
      <w:proofErr w:type="gramEnd"/>
      <w:r w:rsidRPr="00703701">
        <w:rPr>
          <w:rFonts w:ascii="simsun" w:hAnsi="simsun"/>
          <w:color w:val="494949"/>
          <w:sz w:val="22"/>
          <w:szCs w:val="21"/>
        </w:rPr>
        <w:t>步步建立起来，相信不久的将来世界科学史上会留下中国人更加浓墨重彩的一笔。</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那则故事的最后，许多动物因为青蛙的勇敢而醒悟。被称作</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的它尚且如此，何况他们？动物尚且能在最后领悟到真谛，又何况我们人？不要再犹豫或胆怯，像井底之蛙般勇敢，不要臣服于权威的见解下。</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b/>
          <w:bCs/>
          <w:color w:val="494949"/>
          <w:sz w:val="22"/>
          <w:szCs w:val="21"/>
        </w:rPr>
        <w:t>点评：</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lastRenderedPageBreak/>
        <w:t xml:space="preserve">    </w:t>
      </w:r>
      <w:r w:rsidRPr="00703701">
        <w:rPr>
          <w:rFonts w:ascii="simsun" w:hAnsi="simsun"/>
          <w:color w:val="494949"/>
          <w:sz w:val="22"/>
          <w:szCs w:val="21"/>
        </w:rPr>
        <w:t>这篇文章从立意、论证、结构等方面上还是比较规范的，只是论据方面稍逊一筹。总体来看，本文在</w:t>
      </w:r>
      <w:r w:rsidRPr="00703701">
        <w:rPr>
          <w:rFonts w:ascii="simsun" w:hAnsi="simsun"/>
          <w:color w:val="494949"/>
          <w:sz w:val="22"/>
          <w:szCs w:val="21"/>
        </w:rPr>
        <w:t>“</w:t>
      </w:r>
      <w:r w:rsidRPr="00703701">
        <w:rPr>
          <w:rFonts w:ascii="simsun" w:hAnsi="simsun"/>
          <w:color w:val="494949"/>
          <w:sz w:val="22"/>
          <w:szCs w:val="21"/>
        </w:rPr>
        <w:t>四平八稳</w:t>
      </w:r>
      <w:r w:rsidRPr="00703701">
        <w:rPr>
          <w:rFonts w:ascii="simsun" w:hAnsi="simsun"/>
          <w:color w:val="494949"/>
          <w:sz w:val="22"/>
          <w:szCs w:val="21"/>
        </w:rPr>
        <w:t>”</w:t>
      </w:r>
      <w:r w:rsidRPr="00703701">
        <w:rPr>
          <w:rFonts w:ascii="simsun" w:hAnsi="simsun"/>
          <w:color w:val="494949"/>
          <w:sz w:val="22"/>
          <w:szCs w:val="21"/>
        </w:rPr>
        <w:t>的同时也能显出一些亮点。值得推荐的是它的首尾颇显新意，将所给材料中的故事一分为二，结局在最后提出</w:t>
      </w:r>
      <w:r w:rsidRPr="00703701">
        <w:rPr>
          <w:rFonts w:ascii="simsun" w:hAnsi="simsun"/>
          <w:color w:val="494949"/>
          <w:sz w:val="22"/>
          <w:szCs w:val="21"/>
        </w:rPr>
        <w:t>——“</w:t>
      </w:r>
      <w:r w:rsidRPr="00703701">
        <w:rPr>
          <w:rFonts w:ascii="simsun" w:hAnsi="simsun"/>
          <w:color w:val="494949"/>
          <w:sz w:val="22"/>
          <w:szCs w:val="21"/>
        </w:rPr>
        <w:t>那则故事的最后，许多动物因为青蛙的勇敢而醒悟</w:t>
      </w:r>
      <w:r w:rsidRPr="00703701">
        <w:rPr>
          <w:rFonts w:ascii="simsun" w:hAnsi="simsun"/>
          <w:color w:val="494949"/>
          <w:sz w:val="22"/>
          <w:szCs w:val="21"/>
        </w:rPr>
        <w:t>”</w:t>
      </w:r>
      <w:r w:rsidRPr="00703701">
        <w:rPr>
          <w:rFonts w:ascii="simsun" w:hAnsi="simsun"/>
          <w:color w:val="494949"/>
          <w:sz w:val="22"/>
          <w:szCs w:val="21"/>
        </w:rPr>
        <w:t>，这使得议论并不局限于前面的部分，而有</w:t>
      </w:r>
      <w:r w:rsidRPr="00703701">
        <w:rPr>
          <w:rFonts w:ascii="simsun" w:hAnsi="simsun"/>
          <w:color w:val="494949"/>
          <w:sz w:val="22"/>
          <w:szCs w:val="21"/>
        </w:rPr>
        <w:t>“</w:t>
      </w:r>
      <w:r w:rsidRPr="00703701">
        <w:rPr>
          <w:rFonts w:ascii="simsun" w:hAnsi="simsun"/>
          <w:color w:val="494949"/>
          <w:sz w:val="22"/>
          <w:szCs w:val="21"/>
        </w:rPr>
        <w:t>强弩之末，势不能穿鲁缟</w:t>
      </w:r>
      <w:r w:rsidRPr="00703701">
        <w:rPr>
          <w:rFonts w:ascii="simsun" w:hAnsi="simsun"/>
          <w:color w:val="494949"/>
          <w:sz w:val="22"/>
          <w:szCs w:val="21"/>
        </w:rPr>
        <w:t>”</w:t>
      </w:r>
      <w:proofErr w:type="gramStart"/>
      <w:r w:rsidRPr="00703701">
        <w:rPr>
          <w:rFonts w:ascii="simsun" w:hAnsi="simsun"/>
          <w:color w:val="494949"/>
          <w:sz w:val="22"/>
          <w:szCs w:val="21"/>
        </w:rPr>
        <w:t>之</w:t>
      </w:r>
      <w:proofErr w:type="gramEnd"/>
      <w:r w:rsidRPr="00703701">
        <w:rPr>
          <w:rFonts w:ascii="simsun" w:hAnsi="simsun"/>
          <w:color w:val="494949"/>
          <w:sz w:val="22"/>
          <w:szCs w:val="21"/>
        </w:rPr>
        <w:t>感。作者将其进一步的思辨延续到了文章的结尾：</w:t>
      </w:r>
      <w:r w:rsidRPr="00703701">
        <w:rPr>
          <w:rFonts w:ascii="simsun" w:hAnsi="simsun"/>
          <w:color w:val="494949"/>
          <w:sz w:val="22"/>
          <w:szCs w:val="21"/>
        </w:rPr>
        <w:t>“</w:t>
      </w:r>
      <w:r w:rsidRPr="00703701">
        <w:rPr>
          <w:rFonts w:ascii="simsun" w:hAnsi="simsun"/>
          <w:color w:val="494949"/>
          <w:sz w:val="22"/>
          <w:szCs w:val="21"/>
        </w:rPr>
        <w:t>被称作</w:t>
      </w:r>
      <w:r w:rsidRPr="00703701">
        <w:rPr>
          <w:rFonts w:ascii="simsun" w:hAnsi="simsun"/>
          <w:color w:val="494949"/>
          <w:sz w:val="22"/>
          <w:szCs w:val="21"/>
        </w:rPr>
        <w:t>‘</w:t>
      </w:r>
      <w:r w:rsidRPr="00703701">
        <w:rPr>
          <w:rFonts w:ascii="simsun" w:hAnsi="simsun"/>
          <w:color w:val="494949"/>
          <w:sz w:val="22"/>
          <w:szCs w:val="21"/>
        </w:rPr>
        <w:t>井底之蛙</w:t>
      </w:r>
      <w:r w:rsidRPr="00703701">
        <w:rPr>
          <w:rFonts w:ascii="simsun" w:hAnsi="simsun"/>
          <w:color w:val="494949"/>
          <w:sz w:val="22"/>
          <w:szCs w:val="21"/>
        </w:rPr>
        <w:t>’</w:t>
      </w:r>
      <w:r w:rsidRPr="00703701">
        <w:rPr>
          <w:rFonts w:ascii="simsun" w:hAnsi="simsun"/>
          <w:color w:val="494949"/>
          <w:sz w:val="22"/>
          <w:szCs w:val="21"/>
        </w:rPr>
        <w:t>的它尚且如此，何况他们？动物尚且能在最后领悟到真谛，又何况我们人？不要再犹豫或胆怯，像井底之蛙般勇敢，不要臣服于权威的见解下。</w:t>
      </w:r>
      <w:r w:rsidRPr="00703701">
        <w:rPr>
          <w:rFonts w:ascii="simsun" w:hAnsi="simsun"/>
          <w:color w:val="494949"/>
          <w:sz w:val="22"/>
          <w:szCs w:val="21"/>
        </w:rPr>
        <w:t>”</w:t>
      </w:r>
      <w:r w:rsidRPr="00703701">
        <w:rPr>
          <w:rFonts w:ascii="simsun" w:hAnsi="simsun"/>
          <w:color w:val="494949"/>
          <w:sz w:val="22"/>
          <w:szCs w:val="21"/>
        </w:rPr>
        <w:t>当然，我们要学的不是这种形式，因为形式本身是为文章的论点服务的，是可以有多种变幻的，否则真的会流于形式，以至</w:t>
      </w:r>
      <w:r w:rsidRPr="00703701">
        <w:rPr>
          <w:rFonts w:ascii="simsun" w:hAnsi="simsun"/>
          <w:color w:val="494949"/>
          <w:sz w:val="22"/>
          <w:szCs w:val="21"/>
        </w:rPr>
        <w:t>“</w:t>
      </w:r>
      <w:r w:rsidRPr="00703701">
        <w:rPr>
          <w:rFonts w:ascii="simsun" w:hAnsi="simsun"/>
          <w:color w:val="494949"/>
          <w:sz w:val="22"/>
          <w:szCs w:val="21"/>
        </w:rPr>
        <w:t>东施效颦</w:t>
      </w:r>
      <w:r w:rsidRPr="00703701">
        <w:rPr>
          <w:rFonts w:ascii="simsun" w:hAnsi="simsun"/>
          <w:color w:val="494949"/>
          <w:sz w:val="22"/>
          <w:szCs w:val="21"/>
        </w:rPr>
        <w:t>”</w:t>
      </w:r>
      <w:r w:rsidRPr="00703701">
        <w:rPr>
          <w:rFonts w:ascii="simsun" w:hAnsi="simsun"/>
          <w:color w:val="494949"/>
          <w:sz w:val="22"/>
          <w:szCs w:val="21"/>
        </w:rPr>
        <w:t>了；在保证论点、论据、论证准确到位的基本前提下，我们要学习的实际上是选择适合的结构形式来突显文章的主旨，使之锦上添花。</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xml:space="preserve">    </w:t>
      </w:r>
      <w:r w:rsidRPr="00703701">
        <w:rPr>
          <w:rFonts w:ascii="simsun" w:hAnsi="simsun"/>
          <w:color w:val="494949"/>
          <w:sz w:val="22"/>
          <w:szCs w:val="21"/>
        </w:rPr>
        <w:t>除此之外，本文在事例衔接上也比较自然流畅。虽然本文的例证只有</w:t>
      </w:r>
      <w:r w:rsidRPr="00703701">
        <w:rPr>
          <w:rFonts w:ascii="simsun" w:hAnsi="simsun"/>
          <w:color w:val="494949"/>
          <w:sz w:val="22"/>
          <w:szCs w:val="21"/>
        </w:rPr>
        <w:t>“</w:t>
      </w:r>
      <w:r w:rsidRPr="00703701">
        <w:rPr>
          <w:rFonts w:ascii="simsun" w:hAnsi="simsun"/>
          <w:color w:val="494949"/>
          <w:sz w:val="22"/>
          <w:szCs w:val="21"/>
        </w:rPr>
        <w:t>魏征</w:t>
      </w:r>
      <w:r w:rsidRPr="00703701">
        <w:rPr>
          <w:rFonts w:ascii="simsun" w:hAnsi="simsun"/>
          <w:color w:val="494949"/>
          <w:sz w:val="22"/>
          <w:szCs w:val="21"/>
        </w:rPr>
        <w:t>”</w:t>
      </w:r>
      <w:r w:rsidRPr="00703701">
        <w:rPr>
          <w:rFonts w:ascii="simsun" w:hAnsi="simsun"/>
          <w:color w:val="494949"/>
          <w:sz w:val="22"/>
          <w:szCs w:val="21"/>
        </w:rPr>
        <w:t>和</w:t>
      </w:r>
      <w:r w:rsidRPr="00703701">
        <w:rPr>
          <w:rFonts w:ascii="simsun" w:hAnsi="simsun"/>
          <w:color w:val="494949"/>
          <w:sz w:val="22"/>
          <w:szCs w:val="21"/>
        </w:rPr>
        <w:t>“</w:t>
      </w:r>
      <w:r w:rsidRPr="00703701">
        <w:rPr>
          <w:rFonts w:ascii="simsun" w:hAnsi="simsun"/>
          <w:color w:val="494949"/>
          <w:sz w:val="22"/>
          <w:szCs w:val="21"/>
        </w:rPr>
        <w:t>西方开放自由的教学</w:t>
      </w:r>
      <w:r w:rsidRPr="00703701">
        <w:rPr>
          <w:rFonts w:ascii="simsun" w:hAnsi="simsun"/>
          <w:color w:val="494949"/>
          <w:sz w:val="22"/>
          <w:szCs w:val="21"/>
        </w:rPr>
        <w:t>”</w:t>
      </w:r>
      <w:r w:rsidRPr="00703701">
        <w:rPr>
          <w:rFonts w:ascii="simsun" w:hAnsi="simsun"/>
          <w:color w:val="494949"/>
          <w:sz w:val="22"/>
          <w:szCs w:val="21"/>
        </w:rPr>
        <w:t>两例，但用</w:t>
      </w:r>
      <w:r w:rsidRPr="00703701">
        <w:rPr>
          <w:rFonts w:ascii="simsun" w:hAnsi="simsun"/>
          <w:color w:val="494949"/>
          <w:sz w:val="22"/>
          <w:szCs w:val="21"/>
        </w:rPr>
        <w:t>“</w:t>
      </w:r>
      <w:r w:rsidRPr="00703701">
        <w:rPr>
          <w:rFonts w:ascii="simsun" w:hAnsi="simsun"/>
          <w:color w:val="494949"/>
          <w:sz w:val="22"/>
          <w:szCs w:val="21"/>
        </w:rPr>
        <w:t>这种敢于挑战权威，深度钻研问题的精神很容易让人联想到西方国家开放自由的学习氛围</w:t>
      </w:r>
      <w:r w:rsidRPr="00703701">
        <w:rPr>
          <w:rFonts w:ascii="simsun" w:hAnsi="simsun"/>
          <w:color w:val="494949"/>
          <w:sz w:val="22"/>
          <w:szCs w:val="21"/>
        </w:rPr>
        <w:t>”</w:t>
      </w:r>
      <w:r w:rsidRPr="00703701">
        <w:rPr>
          <w:rFonts w:ascii="simsun" w:hAnsi="simsun"/>
          <w:color w:val="494949"/>
          <w:sz w:val="22"/>
          <w:szCs w:val="21"/>
        </w:rPr>
        <w:t>一句就巧妙地将两者结合起来，使得议论具有了连贯性，这比起举例繁多却零零散散、没有相互联系实在要好许多了。这种连贯性是议论文中必须的</w:t>
      </w:r>
      <w:r w:rsidRPr="00703701">
        <w:rPr>
          <w:rFonts w:ascii="simsun" w:hAnsi="simsun"/>
          <w:color w:val="494949"/>
          <w:sz w:val="22"/>
          <w:szCs w:val="21"/>
        </w:rPr>
        <w:t>“</w:t>
      </w:r>
      <w:r w:rsidRPr="00703701">
        <w:rPr>
          <w:rFonts w:ascii="simsun" w:hAnsi="simsun"/>
          <w:color w:val="494949"/>
          <w:sz w:val="22"/>
          <w:szCs w:val="21"/>
        </w:rPr>
        <w:t>润滑剂</w:t>
      </w:r>
      <w:r w:rsidRPr="00703701">
        <w:rPr>
          <w:rFonts w:ascii="simsun" w:hAnsi="simsun"/>
          <w:color w:val="494949"/>
          <w:sz w:val="22"/>
          <w:szCs w:val="21"/>
        </w:rPr>
        <w:t>”</w:t>
      </w:r>
      <w:r w:rsidRPr="00703701">
        <w:rPr>
          <w:rFonts w:ascii="simsun" w:hAnsi="simsun"/>
          <w:color w:val="494949"/>
          <w:sz w:val="22"/>
          <w:szCs w:val="21"/>
        </w:rPr>
        <w:t>，同学们在平日的写作训练时，就应重视文意的通顺和畅。</w:t>
      </w:r>
      <w:r w:rsidRPr="00703701">
        <w:rPr>
          <w:rFonts w:ascii="simsun" w:hAnsi="simsun"/>
          <w:color w:val="494949"/>
          <w:sz w:val="22"/>
          <w:szCs w:val="21"/>
        </w:rPr>
        <w:t xml:space="preserve">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D66C8F" w:rsidRPr="00703701" w:rsidRDefault="00D66C8F" w:rsidP="00D66C8F">
      <w:pPr>
        <w:pStyle w:val="a3"/>
        <w:spacing w:line="360" w:lineRule="auto"/>
        <w:rPr>
          <w:rFonts w:ascii="simsun" w:hAnsi="simsun" w:hint="eastAsia"/>
          <w:color w:val="494949"/>
          <w:sz w:val="22"/>
          <w:szCs w:val="21"/>
        </w:rPr>
      </w:pPr>
      <w:r w:rsidRPr="00703701">
        <w:rPr>
          <w:rFonts w:ascii="simsun" w:hAnsi="simsun"/>
          <w:color w:val="494949"/>
          <w:sz w:val="22"/>
          <w:szCs w:val="21"/>
        </w:rPr>
        <w:t> </w:t>
      </w:r>
    </w:p>
    <w:p w:rsidR="00521F81" w:rsidRPr="00703701" w:rsidRDefault="00521F81">
      <w:pPr>
        <w:rPr>
          <w:sz w:val="22"/>
          <w:szCs w:val="21"/>
        </w:rPr>
      </w:pPr>
    </w:p>
    <w:sectPr w:rsidR="00521F81" w:rsidRPr="00703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8F"/>
    <w:rsid w:val="00175728"/>
    <w:rsid w:val="00521F81"/>
    <w:rsid w:val="00703701"/>
    <w:rsid w:val="00CB2AE8"/>
    <w:rsid w:val="00D61F2A"/>
    <w:rsid w:val="00D66C8F"/>
    <w:rsid w:val="00FF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6C8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6C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437438">
      <w:bodyDiv w:val="1"/>
      <w:marLeft w:val="0"/>
      <w:marRight w:val="0"/>
      <w:marTop w:val="0"/>
      <w:marBottom w:val="0"/>
      <w:divBdr>
        <w:top w:val="none" w:sz="0" w:space="0" w:color="auto"/>
        <w:left w:val="none" w:sz="0" w:space="0" w:color="auto"/>
        <w:bottom w:val="none" w:sz="0" w:space="0" w:color="auto"/>
        <w:right w:val="none" w:sz="0" w:space="0" w:color="auto"/>
      </w:divBdr>
      <w:divsChild>
        <w:div w:id="397478067">
          <w:marLeft w:val="0"/>
          <w:marRight w:val="0"/>
          <w:marTop w:val="0"/>
          <w:marBottom w:val="0"/>
          <w:divBdr>
            <w:top w:val="none" w:sz="0" w:space="0" w:color="auto"/>
            <w:left w:val="none" w:sz="0" w:space="0" w:color="auto"/>
            <w:bottom w:val="none" w:sz="0" w:space="0" w:color="auto"/>
            <w:right w:val="none" w:sz="0" w:space="0" w:color="auto"/>
          </w:divBdr>
          <w:divsChild>
            <w:div w:id="1359045636">
              <w:marLeft w:val="0"/>
              <w:marRight w:val="0"/>
              <w:marTop w:val="0"/>
              <w:marBottom w:val="0"/>
              <w:divBdr>
                <w:top w:val="none" w:sz="0" w:space="0" w:color="auto"/>
                <w:left w:val="none" w:sz="0" w:space="0" w:color="auto"/>
                <w:bottom w:val="none" w:sz="0" w:space="0" w:color="auto"/>
                <w:right w:val="none" w:sz="0" w:space="0" w:color="auto"/>
              </w:divBdr>
              <w:divsChild>
                <w:div w:id="1936551979">
                  <w:marLeft w:val="0"/>
                  <w:marRight w:val="0"/>
                  <w:marTop w:val="0"/>
                  <w:marBottom w:val="0"/>
                  <w:divBdr>
                    <w:top w:val="none" w:sz="0" w:space="0" w:color="auto"/>
                    <w:left w:val="none" w:sz="0" w:space="0" w:color="auto"/>
                    <w:bottom w:val="none" w:sz="0" w:space="0" w:color="auto"/>
                    <w:right w:val="none" w:sz="0" w:space="0" w:color="auto"/>
                  </w:divBdr>
                  <w:divsChild>
                    <w:div w:id="239876727">
                      <w:marLeft w:val="150"/>
                      <w:marRight w:val="0"/>
                      <w:marTop w:val="0"/>
                      <w:marBottom w:val="0"/>
                      <w:divBdr>
                        <w:top w:val="none" w:sz="0" w:space="0" w:color="auto"/>
                        <w:left w:val="none" w:sz="0" w:space="0" w:color="auto"/>
                        <w:bottom w:val="none" w:sz="0" w:space="0" w:color="auto"/>
                        <w:right w:val="none" w:sz="0" w:space="0" w:color="auto"/>
                      </w:divBdr>
                      <w:divsChild>
                        <w:div w:id="555313326">
                          <w:marLeft w:val="0"/>
                          <w:marRight w:val="0"/>
                          <w:marTop w:val="0"/>
                          <w:marBottom w:val="150"/>
                          <w:divBdr>
                            <w:top w:val="none" w:sz="0" w:space="0" w:color="auto"/>
                            <w:left w:val="none" w:sz="0" w:space="0" w:color="auto"/>
                            <w:bottom w:val="none" w:sz="0" w:space="0" w:color="auto"/>
                            <w:right w:val="none" w:sz="0" w:space="0" w:color="auto"/>
                          </w:divBdr>
                          <w:divsChild>
                            <w:div w:id="1153371915">
                              <w:marLeft w:val="0"/>
                              <w:marRight w:val="0"/>
                              <w:marTop w:val="0"/>
                              <w:marBottom w:val="0"/>
                              <w:divBdr>
                                <w:top w:val="none" w:sz="0" w:space="0" w:color="auto"/>
                                <w:left w:val="none" w:sz="0" w:space="0" w:color="auto"/>
                                <w:bottom w:val="none" w:sz="0" w:space="0" w:color="auto"/>
                                <w:right w:val="none" w:sz="0" w:space="0" w:color="auto"/>
                              </w:divBdr>
                              <w:divsChild>
                                <w:div w:id="301928447">
                                  <w:marLeft w:val="0"/>
                                  <w:marRight w:val="0"/>
                                  <w:marTop w:val="0"/>
                                  <w:marBottom w:val="0"/>
                                  <w:divBdr>
                                    <w:top w:val="none" w:sz="0" w:space="0" w:color="auto"/>
                                    <w:left w:val="none" w:sz="0" w:space="0" w:color="auto"/>
                                    <w:bottom w:val="none" w:sz="0" w:space="0" w:color="auto"/>
                                    <w:right w:val="none" w:sz="0" w:space="0" w:color="auto"/>
                                  </w:divBdr>
                                  <w:divsChild>
                                    <w:div w:id="1948192392">
                                      <w:marLeft w:val="0"/>
                                      <w:marRight w:val="0"/>
                                      <w:marTop w:val="0"/>
                                      <w:marBottom w:val="0"/>
                                      <w:divBdr>
                                        <w:top w:val="none" w:sz="0" w:space="0" w:color="auto"/>
                                        <w:left w:val="none" w:sz="0" w:space="0" w:color="auto"/>
                                        <w:bottom w:val="none" w:sz="0" w:space="0" w:color="auto"/>
                                        <w:right w:val="none" w:sz="0" w:space="0" w:color="auto"/>
                                      </w:divBdr>
                                      <w:divsChild>
                                        <w:div w:id="695689903">
                                          <w:marLeft w:val="0"/>
                                          <w:marRight w:val="0"/>
                                          <w:marTop w:val="300"/>
                                          <w:marBottom w:val="300"/>
                                          <w:divBdr>
                                            <w:top w:val="dotted" w:sz="6" w:space="11" w:color="CCCCCC"/>
                                            <w:left w:val="none" w:sz="0" w:space="0" w:color="auto"/>
                                            <w:bottom w:val="none" w:sz="0" w:space="0" w:color="auto"/>
                                            <w:right w:val="none" w:sz="0" w:space="0" w:color="auto"/>
                                          </w:divBdr>
                                          <w:divsChild>
                                            <w:div w:id="1664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741329">
      <w:bodyDiv w:val="1"/>
      <w:marLeft w:val="0"/>
      <w:marRight w:val="0"/>
      <w:marTop w:val="0"/>
      <w:marBottom w:val="0"/>
      <w:divBdr>
        <w:top w:val="none" w:sz="0" w:space="0" w:color="auto"/>
        <w:left w:val="none" w:sz="0" w:space="0" w:color="auto"/>
        <w:bottom w:val="none" w:sz="0" w:space="0" w:color="auto"/>
        <w:right w:val="none" w:sz="0" w:space="0" w:color="auto"/>
      </w:divBdr>
      <w:divsChild>
        <w:div w:id="463619993">
          <w:marLeft w:val="0"/>
          <w:marRight w:val="0"/>
          <w:marTop w:val="0"/>
          <w:marBottom w:val="0"/>
          <w:divBdr>
            <w:top w:val="none" w:sz="0" w:space="0" w:color="auto"/>
            <w:left w:val="none" w:sz="0" w:space="0" w:color="auto"/>
            <w:bottom w:val="none" w:sz="0" w:space="0" w:color="auto"/>
            <w:right w:val="none" w:sz="0" w:space="0" w:color="auto"/>
          </w:divBdr>
          <w:divsChild>
            <w:div w:id="996375695">
              <w:marLeft w:val="0"/>
              <w:marRight w:val="0"/>
              <w:marTop w:val="0"/>
              <w:marBottom w:val="0"/>
              <w:divBdr>
                <w:top w:val="none" w:sz="0" w:space="0" w:color="auto"/>
                <w:left w:val="none" w:sz="0" w:space="0" w:color="auto"/>
                <w:bottom w:val="none" w:sz="0" w:space="0" w:color="auto"/>
                <w:right w:val="none" w:sz="0" w:space="0" w:color="auto"/>
              </w:divBdr>
              <w:divsChild>
                <w:div w:id="1135954347">
                  <w:marLeft w:val="0"/>
                  <w:marRight w:val="0"/>
                  <w:marTop w:val="0"/>
                  <w:marBottom w:val="0"/>
                  <w:divBdr>
                    <w:top w:val="none" w:sz="0" w:space="0" w:color="auto"/>
                    <w:left w:val="none" w:sz="0" w:space="0" w:color="auto"/>
                    <w:bottom w:val="none" w:sz="0" w:space="0" w:color="auto"/>
                    <w:right w:val="none" w:sz="0" w:space="0" w:color="auto"/>
                  </w:divBdr>
                  <w:divsChild>
                    <w:div w:id="1595935940">
                      <w:marLeft w:val="150"/>
                      <w:marRight w:val="0"/>
                      <w:marTop w:val="0"/>
                      <w:marBottom w:val="0"/>
                      <w:divBdr>
                        <w:top w:val="none" w:sz="0" w:space="0" w:color="auto"/>
                        <w:left w:val="none" w:sz="0" w:space="0" w:color="auto"/>
                        <w:bottom w:val="none" w:sz="0" w:space="0" w:color="auto"/>
                        <w:right w:val="none" w:sz="0" w:space="0" w:color="auto"/>
                      </w:divBdr>
                      <w:divsChild>
                        <w:div w:id="165361944">
                          <w:marLeft w:val="0"/>
                          <w:marRight w:val="0"/>
                          <w:marTop w:val="0"/>
                          <w:marBottom w:val="150"/>
                          <w:divBdr>
                            <w:top w:val="none" w:sz="0" w:space="0" w:color="auto"/>
                            <w:left w:val="none" w:sz="0" w:space="0" w:color="auto"/>
                            <w:bottom w:val="none" w:sz="0" w:space="0" w:color="auto"/>
                            <w:right w:val="none" w:sz="0" w:space="0" w:color="auto"/>
                          </w:divBdr>
                          <w:divsChild>
                            <w:div w:id="335039063">
                              <w:marLeft w:val="0"/>
                              <w:marRight w:val="0"/>
                              <w:marTop w:val="0"/>
                              <w:marBottom w:val="0"/>
                              <w:divBdr>
                                <w:top w:val="none" w:sz="0" w:space="0" w:color="auto"/>
                                <w:left w:val="none" w:sz="0" w:space="0" w:color="auto"/>
                                <w:bottom w:val="none" w:sz="0" w:space="0" w:color="auto"/>
                                <w:right w:val="none" w:sz="0" w:space="0" w:color="auto"/>
                              </w:divBdr>
                              <w:divsChild>
                                <w:div w:id="1160118686">
                                  <w:marLeft w:val="0"/>
                                  <w:marRight w:val="0"/>
                                  <w:marTop w:val="0"/>
                                  <w:marBottom w:val="0"/>
                                  <w:divBdr>
                                    <w:top w:val="none" w:sz="0" w:space="0" w:color="auto"/>
                                    <w:left w:val="none" w:sz="0" w:space="0" w:color="auto"/>
                                    <w:bottom w:val="none" w:sz="0" w:space="0" w:color="auto"/>
                                    <w:right w:val="none" w:sz="0" w:space="0" w:color="auto"/>
                                  </w:divBdr>
                                  <w:divsChild>
                                    <w:div w:id="760226163">
                                      <w:marLeft w:val="0"/>
                                      <w:marRight w:val="0"/>
                                      <w:marTop w:val="0"/>
                                      <w:marBottom w:val="0"/>
                                      <w:divBdr>
                                        <w:top w:val="none" w:sz="0" w:space="0" w:color="auto"/>
                                        <w:left w:val="none" w:sz="0" w:space="0" w:color="auto"/>
                                        <w:bottom w:val="none" w:sz="0" w:space="0" w:color="auto"/>
                                        <w:right w:val="none" w:sz="0" w:space="0" w:color="auto"/>
                                      </w:divBdr>
                                      <w:divsChild>
                                        <w:div w:id="1757942650">
                                          <w:marLeft w:val="0"/>
                                          <w:marRight w:val="0"/>
                                          <w:marTop w:val="300"/>
                                          <w:marBottom w:val="300"/>
                                          <w:divBdr>
                                            <w:top w:val="dotted" w:sz="6" w:space="11" w:color="CCCCCC"/>
                                            <w:left w:val="none" w:sz="0" w:space="0" w:color="auto"/>
                                            <w:bottom w:val="none" w:sz="0" w:space="0" w:color="auto"/>
                                            <w:right w:val="none" w:sz="0" w:space="0" w:color="auto"/>
                                          </w:divBdr>
                                          <w:divsChild>
                                            <w:div w:id="28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975</Words>
  <Characters>5563</Characters>
  <Application>Microsoft Office Word</Application>
  <DocSecurity>0</DocSecurity>
  <Lines>46</Lines>
  <Paragraphs>13</Paragraphs>
  <ScaleCrop>false</ScaleCrop>
  <Company>Lenovo</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2016-03-10T07:59:00Z</dcterms:created>
  <dcterms:modified xsi:type="dcterms:W3CDTF">2016-03-11T02:03:00Z</dcterms:modified>
</cp:coreProperties>
</file>