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39" w:rsidRPr="00BA5E66" w:rsidRDefault="001D6A39" w:rsidP="001D6A39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44"/>
          <w:szCs w:val="21"/>
        </w:rPr>
      </w:pP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二谢</w:t>
      </w:r>
    </w:p>
    <w:p w:rsidR="001D6A39" w:rsidRPr="001D6A39" w:rsidRDefault="001D6A39" w:rsidP="001D6A39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44"/>
          <w:szCs w:val="21"/>
        </w:rPr>
      </w:pP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指的是南朝诗人谢灵运和谢脁，他们在诗歌创作上都很有成就，开创一代诗风，对后世产生了极大的影响。</w:t>
      </w:r>
    </w:p>
    <w:p w:rsidR="001D6A39" w:rsidRPr="001D6A39" w:rsidRDefault="001D6A39" w:rsidP="001D6A39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宋体" w:hint="eastAsia"/>
          <w:color w:val="333333"/>
          <w:kern w:val="0"/>
          <w:sz w:val="44"/>
          <w:szCs w:val="21"/>
        </w:rPr>
      </w:pPr>
      <w:bookmarkStart w:id="0" w:name="6336188-6549800-1_1"/>
      <w:bookmarkEnd w:id="0"/>
      <w:r w:rsidRPr="001D6A39">
        <w:rPr>
          <w:rFonts w:ascii="microsoft yahei" w:eastAsia="宋体" w:hAnsi="microsoft yahei" w:cs="宋体"/>
          <w:color w:val="333333"/>
          <w:kern w:val="0"/>
          <w:sz w:val="52"/>
          <w:szCs w:val="27"/>
        </w:rPr>
        <w:t>谢灵运</w:t>
      </w:r>
    </w:p>
    <w:p w:rsidR="001D6A39" w:rsidRPr="001D6A39" w:rsidRDefault="001D6A39" w:rsidP="001D6A39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44"/>
          <w:szCs w:val="21"/>
        </w:rPr>
      </w:pP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(385~433)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南朝宋诗人。是开启一代新诗风的首创者，从重性情的古朴之风向重声色的唯美之风嬗变的第一人。以大量山水诗打破了东晋</w:t>
      </w:r>
      <w:proofErr w:type="gramStart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玄言诗的</w:t>
      </w:r>
      <w:proofErr w:type="gramEnd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统治，扩大了诗歌题材的领域，丰富了诗歌创作的技巧，对后代诗人有很大的影响。谢诗中许多世代传颂的名句如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野</w:t>
      </w:r>
      <w:proofErr w:type="gramStart"/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旷</w:t>
      </w:r>
      <w:proofErr w:type="gramEnd"/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沙岸净，天</w:t>
      </w:r>
      <w:proofErr w:type="gramStart"/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高秋月</w:t>
      </w:r>
      <w:proofErr w:type="gramEnd"/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明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、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池塘生春草，园柳变鸣禽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、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"</w:t>
      </w:r>
      <w:proofErr w:type="gramStart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春晚绿野</w:t>
      </w:r>
      <w:proofErr w:type="gramEnd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秀，</w:t>
      </w:r>
      <w:proofErr w:type="gramStart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岩高白云</w:t>
      </w:r>
      <w:proofErr w:type="gramEnd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屯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、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林壑</w:t>
      </w:r>
      <w:proofErr w:type="gramStart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敛瞑</w:t>
      </w:r>
      <w:proofErr w:type="gramEnd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色，云霞收夕</w:t>
      </w:r>
      <w:proofErr w:type="gramStart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霏</w:t>
      </w:r>
      <w:proofErr w:type="gramEnd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等，逼真细致地刻画出自然景物之美，给人以清新开朗的感觉。</w:t>
      </w:r>
    </w:p>
    <w:p w:rsidR="001D6A39" w:rsidRPr="001D6A39" w:rsidRDefault="001D6A39" w:rsidP="001D6A39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宋体" w:hint="eastAsia"/>
          <w:color w:val="333333"/>
          <w:kern w:val="0"/>
          <w:sz w:val="44"/>
          <w:szCs w:val="21"/>
        </w:rPr>
      </w:pPr>
      <w:bookmarkStart w:id="1" w:name="6336188-6549800-1_2"/>
      <w:bookmarkEnd w:id="1"/>
      <w:r w:rsidRPr="001D6A39">
        <w:rPr>
          <w:rFonts w:ascii="microsoft yahei" w:eastAsia="宋体" w:hAnsi="microsoft yahei" w:cs="宋体"/>
          <w:color w:val="333333"/>
          <w:kern w:val="0"/>
          <w:sz w:val="52"/>
          <w:szCs w:val="27"/>
        </w:rPr>
        <w:t>谢朓</w:t>
      </w:r>
    </w:p>
    <w:p w:rsidR="001D6A39" w:rsidRPr="001D6A39" w:rsidRDefault="001D6A39" w:rsidP="001D6A39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44"/>
          <w:szCs w:val="21"/>
        </w:rPr>
      </w:pP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lastRenderedPageBreak/>
        <w:t>南齐永明体诗的代表作家。他和</w:t>
      </w:r>
      <w:hyperlink r:id="rId5" w:tgtFrame="_blank" w:history="1">
        <w:r w:rsidRPr="00BA5E66">
          <w:rPr>
            <w:rFonts w:ascii="Arial" w:eastAsia="宋体" w:hAnsi="Arial" w:cs="Arial"/>
            <w:color w:val="136EC2"/>
            <w:kern w:val="0"/>
            <w:sz w:val="44"/>
            <w:szCs w:val="21"/>
          </w:rPr>
          <w:t>沈约</w:t>
        </w:r>
      </w:hyperlink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、王融等人根据汉语的四声研究诗歌中的声、韵、调配合问题，提出了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八病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之说，开创了永明体，对近体诗的发展</w:t>
      </w:r>
      <w:proofErr w:type="gramStart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作出</w:t>
      </w:r>
      <w:proofErr w:type="gramEnd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了贡献。他在诗歌创作上的主要成就是发展了山水诗。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谢脁的山水诗与谢灵运齐名，</w:t>
      </w:r>
      <w:proofErr w:type="gramStart"/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世</w:t>
      </w:r>
      <w:proofErr w:type="gramEnd"/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称二谢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;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又因谢脁与谢灵运同宗，故又称大小谢。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大谢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(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灵运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)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的山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 xml:space="preserve"> </w:t>
      </w:r>
      <w:proofErr w:type="gramStart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水诗尚未</w:t>
      </w:r>
      <w:proofErr w:type="gramEnd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脱离玄言诗风的影响，模山范水后总留有玄理的色彩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;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小谢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(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脁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)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的山水诗则完全是自然山水的描绘，玄理成分已消除殆尽。谢脁的</w:t>
      </w:r>
      <w:proofErr w:type="gramStart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诗语言</w:t>
      </w:r>
      <w:proofErr w:type="gramEnd"/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精美、音韵和谐，体现了永明体诗歌的特点。如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"</w:t>
      </w:r>
      <w:proofErr w:type="gramStart"/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馀</w:t>
      </w:r>
      <w:proofErr w:type="gramEnd"/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霞散成绮，澄江静如练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(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《晚登三山还望京邑》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);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天际识归舟，</w:t>
      </w:r>
      <w:proofErr w:type="gramStart"/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云中辨江树</w:t>
      </w:r>
      <w:proofErr w:type="gramEnd"/>
      <w:r w:rsidRPr="001D6A39">
        <w:rPr>
          <w:rFonts w:ascii="Arial" w:eastAsia="宋体" w:hAnsi="Arial" w:cs="Arial"/>
          <w:b/>
          <w:color w:val="FF0000"/>
          <w:kern w:val="0"/>
          <w:sz w:val="44"/>
          <w:szCs w:val="21"/>
        </w:rPr>
        <w:t>"(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《之宣城郡出新林浦向板桥》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)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等，清新俊逸，精警工丽，是千古传诵的名句。唐代大诗人李白对谢脁最为倾心。清代王士禛《论诗绝句》说李白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一生低首谢宣城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。另有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蓬莱文章建安骨，中间小谢又清发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"</w:t>
      </w:r>
      <w:r w:rsidRPr="001D6A39">
        <w:rPr>
          <w:rFonts w:ascii="Arial" w:eastAsia="宋体" w:hAnsi="Arial" w:cs="Arial"/>
          <w:color w:val="333333"/>
          <w:kern w:val="0"/>
          <w:sz w:val="44"/>
          <w:szCs w:val="21"/>
        </w:rPr>
        <w:t>称赞其文笔之优美。谢脁的诗不仅影响了唐代诗人，而且影响了一代诗风。</w:t>
      </w:r>
    </w:p>
    <w:p w:rsidR="00BA5E66" w:rsidRPr="00FA6587" w:rsidRDefault="00BA5E66" w:rsidP="00BA5E6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44"/>
          <w:szCs w:val="21"/>
        </w:rPr>
      </w:pPr>
      <w:bookmarkStart w:id="2" w:name="_GoBack"/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蓬莱：此指东汉时藏书之东观。《后汉书》卷二三《窦融列传》</w:t>
      </w:r>
      <w:proofErr w:type="gramStart"/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附窦章传</w:t>
      </w:r>
      <w:proofErr w:type="gramEnd"/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：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“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是时学者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lastRenderedPageBreak/>
        <w:t>称东观为老氏藏室，道家蓬莱山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”</w:t>
      </w:r>
      <w:r w:rsidRPr="00FA6587">
        <w:rPr>
          <w:rFonts w:ascii="Verdana" w:hAnsi="Verdana"/>
          <w:color w:val="363636"/>
          <w:sz w:val="44"/>
          <w:szCs w:val="21"/>
        </w:rPr>
        <w:br/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建安骨：汉末建安（汉献帝年号，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196—220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）年间，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“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三曹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”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和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“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七子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”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等作家所作之诗风骨</w:t>
      </w:r>
      <w:proofErr w:type="gramStart"/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遒</w:t>
      </w:r>
      <w:proofErr w:type="gramEnd"/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上，后人称之为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“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建安风骨</w:t>
      </w:r>
      <w:r w:rsidRPr="00FA6587">
        <w:rPr>
          <w:rFonts w:ascii="Verdana" w:hAnsi="Verdana"/>
          <w:color w:val="363636"/>
          <w:sz w:val="44"/>
          <w:szCs w:val="21"/>
          <w:shd w:val="clear" w:color="auto" w:fill="FBFDFF"/>
        </w:rPr>
        <w:t>”</w:t>
      </w:r>
      <w:r w:rsidRPr="00FA6587">
        <w:rPr>
          <w:rFonts w:ascii="Arial" w:hAnsi="Arial" w:cs="Arial"/>
          <w:color w:val="333333"/>
          <w:sz w:val="44"/>
          <w:szCs w:val="21"/>
        </w:rPr>
        <w:t>“</w:t>
      </w:r>
      <w:r w:rsidRPr="00FA6587">
        <w:rPr>
          <w:rFonts w:ascii="Arial" w:hAnsi="Arial" w:cs="Arial"/>
          <w:color w:val="333333"/>
          <w:sz w:val="44"/>
          <w:szCs w:val="21"/>
        </w:rPr>
        <w:t>七子</w:t>
      </w:r>
      <w:r w:rsidRPr="00FA6587">
        <w:rPr>
          <w:rFonts w:ascii="Arial" w:hAnsi="Arial" w:cs="Arial"/>
          <w:color w:val="333333"/>
          <w:sz w:val="44"/>
          <w:szCs w:val="21"/>
        </w:rPr>
        <w:t>”</w:t>
      </w:r>
      <w:r w:rsidRPr="00FA6587">
        <w:rPr>
          <w:rFonts w:ascii="Arial" w:hAnsi="Arial" w:cs="Arial"/>
          <w:color w:val="333333"/>
          <w:sz w:val="44"/>
          <w:szCs w:val="21"/>
        </w:rPr>
        <w:t>在中</w:t>
      </w:r>
      <w:hyperlink r:id="rId6" w:tgtFrame="_blank" w:history="1">
        <w:r w:rsidRPr="00FA6587">
          <w:rPr>
            <w:rStyle w:val="a4"/>
            <w:rFonts w:ascii="Arial" w:hAnsi="Arial" w:cs="Arial"/>
            <w:color w:val="136EC2"/>
            <w:sz w:val="44"/>
            <w:szCs w:val="21"/>
            <w:u w:val="none"/>
          </w:rPr>
          <w:t>国文学</w:t>
        </w:r>
      </w:hyperlink>
      <w:r w:rsidRPr="00FA6587">
        <w:rPr>
          <w:rFonts w:ascii="Arial" w:hAnsi="Arial" w:cs="Arial"/>
          <w:color w:val="333333"/>
          <w:sz w:val="44"/>
          <w:szCs w:val="21"/>
        </w:rPr>
        <w:t>史上具有相当重要的地位。他们与</w:t>
      </w:r>
      <w:r w:rsidRPr="00FA6587">
        <w:rPr>
          <w:rFonts w:ascii="Arial" w:hAnsi="Arial" w:cs="Arial"/>
          <w:color w:val="333333"/>
          <w:sz w:val="44"/>
          <w:szCs w:val="21"/>
        </w:rPr>
        <w:t>"</w:t>
      </w:r>
      <w:r w:rsidRPr="00FA6587">
        <w:rPr>
          <w:rFonts w:ascii="Arial" w:hAnsi="Arial" w:cs="Arial"/>
          <w:color w:val="333333"/>
          <w:sz w:val="44"/>
          <w:szCs w:val="21"/>
        </w:rPr>
        <w:t>三</w:t>
      </w:r>
      <w:hyperlink r:id="rId7" w:tgtFrame="_blank" w:history="1">
        <w:r w:rsidRPr="00FA6587">
          <w:rPr>
            <w:rStyle w:val="a4"/>
            <w:rFonts w:ascii="Arial" w:hAnsi="Arial" w:cs="Arial"/>
            <w:color w:val="136EC2"/>
            <w:sz w:val="44"/>
            <w:szCs w:val="21"/>
            <w:u w:val="none"/>
          </w:rPr>
          <w:t>曹</w:t>
        </w:r>
      </w:hyperlink>
      <w:r w:rsidRPr="00FA6587">
        <w:rPr>
          <w:rFonts w:ascii="Arial" w:hAnsi="Arial" w:cs="Arial"/>
          <w:color w:val="333333"/>
          <w:sz w:val="44"/>
          <w:szCs w:val="21"/>
        </w:rPr>
        <w:t>"</w:t>
      </w:r>
      <w:r w:rsidRPr="00FA6587">
        <w:rPr>
          <w:rFonts w:ascii="Arial" w:hAnsi="Arial" w:cs="Arial"/>
          <w:color w:val="333333"/>
          <w:sz w:val="44"/>
          <w:szCs w:val="21"/>
        </w:rPr>
        <w:t>一起，构成建安</w:t>
      </w:r>
      <w:hyperlink r:id="rId8" w:tgtFrame="_blank" w:history="1">
        <w:r w:rsidRPr="00FA6587">
          <w:rPr>
            <w:rStyle w:val="a4"/>
            <w:rFonts w:ascii="Arial" w:hAnsi="Arial" w:cs="Arial"/>
            <w:color w:val="136EC2"/>
            <w:sz w:val="44"/>
            <w:szCs w:val="21"/>
            <w:u w:val="none"/>
          </w:rPr>
          <w:t>作家</w:t>
        </w:r>
      </w:hyperlink>
      <w:r w:rsidRPr="00FA6587">
        <w:rPr>
          <w:rFonts w:ascii="Arial" w:hAnsi="Arial" w:cs="Arial"/>
          <w:color w:val="333333"/>
          <w:sz w:val="44"/>
          <w:szCs w:val="21"/>
        </w:rPr>
        <w:t>的主力军。他们对于诗、</w:t>
      </w:r>
      <w:hyperlink r:id="rId9" w:tgtFrame="_blank" w:history="1">
        <w:r w:rsidRPr="00FA6587">
          <w:rPr>
            <w:rStyle w:val="a4"/>
            <w:rFonts w:ascii="Arial" w:hAnsi="Arial" w:cs="Arial"/>
            <w:color w:val="136EC2"/>
            <w:sz w:val="44"/>
            <w:szCs w:val="21"/>
            <w:u w:val="none"/>
          </w:rPr>
          <w:t>赋</w:t>
        </w:r>
      </w:hyperlink>
      <w:r w:rsidRPr="00FA6587">
        <w:rPr>
          <w:rFonts w:ascii="Arial" w:hAnsi="Arial" w:cs="Arial"/>
          <w:color w:val="333333"/>
          <w:sz w:val="44"/>
          <w:szCs w:val="21"/>
        </w:rPr>
        <w:t>、散文的发展，都曾</w:t>
      </w:r>
      <w:proofErr w:type="gramStart"/>
      <w:r w:rsidRPr="00FA6587">
        <w:rPr>
          <w:rFonts w:ascii="Arial" w:hAnsi="Arial" w:cs="Arial"/>
          <w:color w:val="333333"/>
          <w:sz w:val="44"/>
          <w:szCs w:val="21"/>
        </w:rPr>
        <w:t>作出</w:t>
      </w:r>
      <w:proofErr w:type="gramEnd"/>
      <w:r w:rsidRPr="00FA6587">
        <w:rPr>
          <w:rFonts w:ascii="Arial" w:hAnsi="Arial" w:cs="Arial"/>
          <w:color w:val="333333"/>
          <w:sz w:val="44"/>
          <w:szCs w:val="21"/>
        </w:rPr>
        <w:t>过贡献。</w:t>
      </w:r>
      <w:r w:rsidRPr="00FA6587">
        <w:rPr>
          <w:rFonts w:ascii="Arial" w:hAnsi="Arial" w:cs="Arial"/>
          <w:color w:val="333333"/>
          <w:sz w:val="44"/>
          <w:szCs w:val="21"/>
        </w:rPr>
        <w:t>“</w:t>
      </w:r>
      <w:r w:rsidRPr="00FA6587">
        <w:rPr>
          <w:rFonts w:ascii="Arial" w:hAnsi="Arial" w:cs="Arial"/>
          <w:color w:val="333333"/>
          <w:sz w:val="44"/>
          <w:szCs w:val="21"/>
        </w:rPr>
        <w:t>七子</w:t>
      </w:r>
      <w:r w:rsidRPr="00FA6587">
        <w:rPr>
          <w:rFonts w:ascii="Arial" w:hAnsi="Arial" w:cs="Arial"/>
          <w:color w:val="333333"/>
          <w:sz w:val="44"/>
          <w:szCs w:val="21"/>
        </w:rPr>
        <w:t>”</w:t>
      </w:r>
      <w:r w:rsidRPr="00FA6587">
        <w:rPr>
          <w:rFonts w:ascii="Arial" w:hAnsi="Arial" w:cs="Arial"/>
          <w:color w:val="333333"/>
          <w:sz w:val="44"/>
          <w:szCs w:val="21"/>
        </w:rPr>
        <w:t>的创作各有个性，各有独特的风貌。</w:t>
      </w:r>
      <w:hyperlink r:id="rId10" w:tgtFrame="_blank" w:history="1">
        <w:r w:rsidRPr="00FA6587">
          <w:rPr>
            <w:rStyle w:val="a4"/>
            <w:rFonts w:ascii="Arial" w:hAnsi="Arial" w:cs="Arial"/>
            <w:color w:val="136EC2"/>
            <w:sz w:val="44"/>
            <w:szCs w:val="21"/>
            <w:u w:val="none"/>
          </w:rPr>
          <w:t>孔融</w:t>
        </w:r>
      </w:hyperlink>
      <w:r w:rsidRPr="00FA6587">
        <w:rPr>
          <w:rFonts w:ascii="Arial" w:hAnsi="Arial" w:cs="Arial"/>
          <w:color w:val="333333"/>
          <w:sz w:val="44"/>
          <w:szCs w:val="21"/>
        </w:rPr>
        <w:t>长于奏议散文，</w:t>
      </w:r>
      <w:hyperlink r:id="rId11" w:tgtFrame="_blank" w:history="1">
        <w:r w:rsidRPr="00FA6587">
          <w:rPr>
            <w:rStyle w:val="a4"/>
            <w:rFonts w:ascii="Arial" w:hAnsi="Arial" w:cs="Arial"/>
            <w:color w:val="136EC2"/>
            <w:sz w:val="44"/>
            <w:szCs w:val="21"/>
            <w:u w:val="none"/>
          </w:rPr>
          <w:t>作品</w:t>
        </w:r>
      </w:hyperlink>
      <w:r w:rsidRPr="00FA6587">
        <w:rPr>
          <w:rFonts w:ascii="Arial" w:hAnsi="Arial" w:cs="Arial"/>
          <w:color w:val="333333"/>
          <w:sz w:val="44"/>
          <w:szCs w:val="21"/>
        </w:rPr>
        <w:t>体气高妙。王</w:t>
      </w:r>
      <w:proofErr w:type="gramStart"/>
      <w:r w:rsidRPr="00FA6587">
        <w:rPr>
          <w:rFonts w:ascii="Arial" w:hAnsi="Arial" w:cs="Arial"/>
          <w:color w:val="333333"/>
          <w:sz w:val="44"/>
          <w:szCs w:val="21"/>
        </w:rPr>
        <w:t>粲</w:t>
      </w:r>
      <w:proofErr w:type="gramEnd"/>
      <w:r w:rsidRPr="00FA6587">
        <w:rPr>
          <w:rFonts w:ascii="Arial" w:hAnsi="Arial" w:cs="Arial"/>
          <w:color w:val="333333"/>
          <w:sz w:val="44"/>
          <w:szCs w:val="21"/>
        </w:rPr>
        <w:t>诗、赋、散文，号称</w:t>
      </w:r>
      <w:r w:rsidRPr="00FA6587">
        <w:rPr>
          <w:rFonts w:ascii="Arial" w:hAnsi="Arial" w:cs="Arial"/>
          <w:color w:val="333333"/>
          <w:sz w:val="44"/>
          <w:szCs w:val="21"/>
        </w:rPr>
        <w:t>"</w:t>
      </w:r>
      <w:r w:rsidRPr="00FA6587">
        <w:rPr>
          <w:rFonts w:ascii="Arial" w:hAnsi="Arial" w:cs="Arial"/>
          <w:color w:val="333333"/>
          <w:sz w:val="44"/>
          <w:szCs w:val="21"/>
        </w:rPr>
        <w:t>兼善</w:t>
      </w:r>
      <w:r w:rsidRPr="00FA6587">
        <w:rPr>
          <w:rFonts w:ascii="Arial" w:hAnsi="Arial" w:cs="Arial"/>
          <w:color w:val="333333"/>
          <w:sz w:val="44"/>
          <w:szCs w:val="21"/>
        </w:rPr>
        <w:t>"</w:t>
      </w:r>
      <w:r w:rsidRPr="00FA6587">
        <w:rPr>
          <w:rFonts w:ascii="Arial" w:hAnsi="Arial" w:cs="Arial"/>
          <w:color w:val="333333"/>
          <w:sz w:val="44"/>
          <w:szCs w:val="21"/>
        </w:rPr>
        <w:t>，其作品抒情性</w:t>
      </w:r>
      <w:hyperlink r:id="rId12" w:tgtFrame="_blank" w:history="1">
        <w:r w:rsidRPr="00FA6587">
          <w:rPr>
            <w:rStyle w:val="a4"/>
            <w:rFonts w:ascii="Arial" w:hAnsi="Arial" w:cs="Arial"/>
            <w:color w:val="136EC2"/>
            <w:sz w:val="44"/>
            <w:szCs w:val="21"/>
            <w:u w:val="none"/>
          </w:rPr>
          <w:t>强</w:t>
        </w:r>
      </w:hyperlink>
      <w:r w:rsidRPr="00FA6587">
        <w:rPr>
          <w:rFonts w:ascii="Arial" w:hAnsi="Arial" w:cs="Arial"/>
          <w:color w:val="333333"/>
          <w:sz w:val="44"/>
          <w:szCs w:val="21"/>
        </w:rPr>
        <w:t>。</w:t>
      </w:r>
    </w:p>
    <w:p w:rsidR="00BA5E66" w:rsidRPr="00FA6587" w:rsidRDefault="00BA5E66" w:rsidP="00BA5E66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44"/>
          <w:szCs w:val="21"/>
        </w:rPr>
      </w:pPr>
      <w:r w:rsidRPr="00FA6587">
        <w:rPr>
          <w:rFonts w:ascii="Arial" w:hAnsi="Arial" w:cs="Arial"/>
          <w:color w:val="333333"/>
          <w:sz w:val="44"/>
          <w:szCs w:val="21"/>
        </w:rPr>
        <w:t>刘桢擅长诗歌，所作气势高峻，格调苍凉。陈琳、</w:t>
      </w:r>
      <w:proofErr w:type="gramStart"/>
      <w:r w:rsidRPr="00FA6587">
        <w:rPr>
          <w:rFonts w:ascii="Arial" w:hAnsi="Arial" w:cs="Arial"/>
          <w:color w:val="333333"/>
          <w:sz w:val="44"/>
          <w:szCs w:val="21"/>
        </w:rPr>
        <w:t>阮</w:t>
      </w:r>
      <w:proofErr w:type="gramEnd"/>
      <w:r w:rsidRPr="00FA6587">
        <w:rPr>
          <w:rFonts w:ascii="Arial" w:hAnsi="Arial" w:cs="Arial"/>
          <w:color w:val="333333"/>
          <w:sz w:val="44"/>
          <w:szCs w:val="21"/>
        </w:rPr>
        <w:t>瑀，以章表书记闻名当时，在诗歌方面也都有一定成就，其风格的差异在于陈</w:t>
      </w:r>
      <w:proofErr w:type="gramStart"/>
      <w:r w:rsidRPr="00FA6587">
        <w:rPr>
          <w:rFonts w:ascii="Arial" w:hAnsi="Arial" w:cs="Arial"/>
          <w:color w:val="333333"/>
          <w:sz w:val="44"/>
          <w:szCs w:val="21"/>
        </w:rPr>
        <w:t>琳比较</w:t>
      </w:r>
      <w:proofErr w:type="gramEnd"/>
      <w:r w:rsidRPr="00FA6587">
        <w:rPr>
          <w:rFonts w:ascii="Arial" w:hAnsi="Arial" w:cs="Arial"/>
          <w:color w:val="333333"/>
          <w:sz w:val="44"/>
          <w:szCs w:val="21"/>
        </w:rPr>
        <w:t>刚劲有力，</w:t>
      </w:r>
      <w:proofErr w:type="gramStart"/>
      <w:r w:rsidRPr="00FA6587">
        <w:rPr>
          <w:rFonts w:ascii="Arial" w:hAnsi="Arial" w:cs="Arial"/>
          <w:color w:val="333333"/>
          <w:sz w:val="44"/>
          <w:szCs w:val="21"/>
        </w:rPr>
        <w:t>阮</w:t>
      </w:r>
      <w:proofErr w:type="gramEnd"/>
      <w:r w:rsidRPr="00FA6587">
        <w:rPr>
          <w:rFonts w:ascii="Arial" w:hAnsi="Arial" w:cs="Arial"/>
          <w:color w:val="333333"/>
          <w:sz w:val="44"/>
          <w:szCs w:val="21"/>
        </w:rPr>
        <w:t>瑀比较自然畅达。徐干诗、赋皆能，文笔细腻、体气舒缓。应玚亦能诗、赋，其作品和谐而多文采。</w:t>
      </w:r>
      <w:r w:rsidRPr="00FA6587">
        <w:rPr>
          <w:rFonts w:ascii="Arial" w:hAnsi="Arial" w:cs="Arial"/>
          <w:color w:val="333333"/>
          <w:sz w:val="44"/>
          <w:szCs w:val="21"/>
        </w:rPr>
        <w:t>"</w:t>
      </w:r>
      <w:r w:rsidRPr="00FA6587">
        <w:rPr>
          <w:rFonts w:ascii="Arial" w:hAnsi="Arial" w:cs="Arial"/>
          <w:color w:val="333333"/>
          <w:sz w:val="44"/>
          <w:szCs w:val="21"/>
        </w:rPr>
        <w:t>七子</w:t>
      </w:r>
      <w:r w:rsidRPr="00FA6587">
        <w:rPr>
          <w:rFonts w:ascii="Arial" w:hAnsi="Arial" w:cs="Arial"/>
          <w:color w:val="333333"/>
          <w:sz w:val="44"/>
          <w:szCs w:val="21"/>
        </w:rPr>
        <w:t>"</w:t>
      </w:r>
      <w:r w:rsidRPr="00FA6587">
        <w:rPr>
          <w:rFonts w:ascii="Arial" w:hAnsi="Arial" w:cs="Arial"/>
          <w:color w:val="333333"/>
          <w:sz w:val="44"/>
          <w:szCs w:val="21"/>
        </w:rPr>
        <w:t>的创作</w:t>
      </w:r>
      <w:hyperlink r:id="rId13" w:tgtFrame="_blank" w:history="1">
        <w:r w:rsidRPr="00FA6587">
          <w:rPr>
            <w:rStyle w:val="a4"/>
            <w:rFonts w:ascii="Arial" w:hAnsi="Arial" w:cs="Arial"/>
            <w:color w:val="136EC2"/>
            <w:sz w:val="44"/>
            <w:szCs w:val="21"/>
            <w:u w:val="none"/>
          </w:rPr>
          <w:t>风格</w:t>
        </w:r>
      </w:hyperlink>
      <w:r w:rsidRPr="00FA6587">
        <w:rPr>
          <w:rFonts w:ascii="Arial" w:hAnsi="Arial" w:cs="Arial"/>
          <w:color w:val="333333"/>
          <w:sz w:val="44"/>
          <w:szCs w:val="21"/>
        </w:rPr>
        <w:t>也具有一些共同的</w:t>
      </w:r>
      <w:hyperlink r:id="rId14" w:tgtFrame="_blank" w:history="1">
        <w:r w:rsidRPr="00FA6587">
          <w:rPr>
            <w:rStyle w:val="a4"/>
            <w:rFonts w:ascii="Arial" w:hAnsi="Arial" w:cs="Arial"/>
            <w:color w:val="136EC2"/>
            <w:sz w:val="44"/>
            <w:szCs w:val="21"/>
            <w:u w:val="none"/>
          </w:rPr>
          <w:t>特点</w:t>
        </w:r>
      </w:hyperlink>
      <w:r w:rsidRPr="00FA6587">
        <w:rPr>
          <w:rFonts w:ascii="Arial" w:hAnsi="Arial" w:cs="Arial"/>
          <w:color w:val="333333"/>
          <w:sz w:val="44"/>
          <w:szCs w:val="21"/>
        </w:rPr>
        <w:t>，这也就是</w:t>
      </w:r>
      <w:hyperlink r:id="rId15" w:tgtFrame="_blank" w:history="1">
        <w:r w:rsidRPr="00FA6587">
          <w:rPr>
            <w:rStyle w:val="a4"/>
            <w:rFonts w:ascii="Arial" w:hAnsi="Arial" w:cs="Arial"/>
            <w:color w:val="136EC2"/>
            <w:sz w:val="44"/>
            <w:szCs w:val="21"/>
            <w:u w:val="none"/>
          </w:rPr>
          <w:t>建安文学</w:t>
        </w:r>
      </w:hyperlink>
      <w:r w:rsidRPr="00FA6587">
        <w:rPr>
          <w:rFonts w:ascii="Arial" w:hAnsi="Arial" w:cs="Arial"/>
          <w:color w:val="333333"/>
          <w:sz w:val="44"/>
          <w:szCs w:val="21"/>
        </w:rPr>
        <w:t>的时代风格。这种时代风格的具体内容及其形成原因，便是</w:t>
      </w:r>
      <w:hyperlink r:id="rId16" w:tgtFrame="_blank" w:history="1">
        <w:r w:rsidRPr="00FA6587">
          <w:rPr>
            <w:rStyle w:val="a4"/>
            <w:rFonts w:ascii="Arial" w:hAnsi="Arial" w:cs="Arial"/>
            <w:color w:val="136EC2"/>
            <w:sz w:val="44"/>
            <w:szCs w:val="21"/>
            <w:u w:val="none"/>
          </w:rPr>
          <w:t>刘勰</w:t>
        </w:r>
      </w:hyperlink>
      <w:r w:rsidRPr="00FA6587">
        <w:rPr>
          <w:rFonts w:ascii="Arial" w:hAnsi="Arial" w:cs="Arial"/>
          <w:color w:val="333333"/>
          <w:sz w:val="44"/>
          <w:szCs w:val="21"/>
        </w:rPr>
        <w:t>在《</w:t>
      </w:r>
      <w:hyperlink r:id="rId17" w:tgtFrame="_blank" w:history="1">
        <w:r w:rsidRPr="00FA6587">
          <w:rPr>
            <w:rStyle w:val="a4"/>
            <w:rFonts w:ascii="Arial" w:hAnsi="Arial" w:cs="Arial"/>
            <w:b/>
            <w:bCs/>
            <w:color w:val="136EC2"/>
            <w:sz w:val="44"/>
            <w:szCs w:val="21"/>
            <w:u w:val="none"/>
          </w:rPr>
          <w:t>文心雕龙</w:t>
        </w:r>
      </w:hyperlink>
      <w:r w:rsidRPr="00FA6587">
        <w:rPr>
          <w:rStyle w:val="a5"/>
          <w:rFonts w:ascii="Arial" w:hAnsi="Arial" w:cs="Arial"/>
          <w:color w:val="333333"/>
          <w:sz w:val="44"/>
          <w:szCs w:val="21"/>
        </w:rPr>
        <w:t>·</w:t>
      </w:r>
      <w:r w:rsidRPr="00FA6587">
        <w:rPr>
          <w:rStyle w:val="a5"/>
          <w:rFonts w:ascii="Arial" w:hAnsi="Arial" w:cs="Arial"/>
          <w:color w:val="333333"/>
          <w:sz w:val="44"/>
          <w:szCs w:val="21"/>
        </w:rPr>
        <w:t>时序</w:t>
      </w:r>
      <w:r w:rsidRPr="00FA6587">
        <w:rPr>
          <w:rFonts w:ascii="Arial" w:hAnsi="Arial" w:cs="Arial"/>
          <w:color w:val="333333"/>
          <w:sz w:val="44"/>
          <w:szCs w:val="21"/>
        </w:rPr>
        <w:t>》中所说的：</w:t>
      </w:r>
      <w:r w:rsidRPr="00FA6587">
        <w:rPr>
          <w:rFonts w:ascii="Arial" w:hAnsi="Arial" w:cs="Arial"/>
          <w:color w:val="333333"/>
          <w:sz w:val="44"/>
          <w:szCs w:val="21"/>
        </w:rPr>
        <w:t>“</w:t>
      </w:r>
      <w:r w:rsidRPr="00FA6587">
        <w:rPr>
          <w:rFonts w:ascii="Arial" w:hAnsi="Arial" w:cs="Arial"/>
          <w:color w:val="333333"/>
          <w:sz w:val="44"/>
          <w:szCs w:val="21"/>
        </w:rPr>
        <w:t>观其时文，雅好慷慨，良由</w:t>
      </w:r>
      <w:proofErr w:type="gramStart"/>
      <w:r w:rsidRPr="00FA6587">
        <w:rPr>
          <w:rFonts w:ascii="Arial" w:hAnsi="Arial" w:cs="Arial"/>
          <w:color w:val="333333"/>
          <w:sz w:val="44"/>
          <w:szCs w:val="21"/>
        </w:rPr>
        <w:t>世</w:t>
      </w:r>
      <w:proofErr w:type="gramEnd"/>
      <w:r w:rsidRPr="00FA6587">
        <w:rPr>
          <w:rFonts w:ascii="Arial" w:hAnsi="Arial" w:cs="Arial"/>
          <w:color w:val="333333"/>
          <w:sz w:val="44"/>
          <w:szCs w:val="21"/>
        </w:rPr>
        <w:t>积乱离，风衰俗怨，并志深而笔长，故梗概而多气也。</w:t>
      </w:r>
      <w:r w:rsidRPr="00FA6587">
        <w:rPr>
          <w:rFonts w:ascii="Arial" w:hAnsi="Arial" w:cs="Arial"/>
          <w:color w:val="333333"/>
          <w:sz w:val="44"/>
          <w:szCs w:val="21"/>
        </w:rPr>
        <w:t>”</w:t>
      </w:r>
    </w:p>
    <w:p w:rsidR="003D2781" w:rsidRPr="00FA6587" w:rsidRDefault="00FA6587">
      <w:pPr>
        <w:rPr>
          <w:sz w:val="160"/>
        </w:rPr>
      </w:pPr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lastRenderedPageBreak/>
        <w:t>建安七子，是</w:t>
      </w:r>
      <w:proofErr w:type="gramStart"/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建安年</w:t>
      </w:r>
      <w:proofErr w:type="gramEnd"/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间</w:t>
      </w:r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(196~220)</w:t>
      </w:r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七位</w:t>
      </w:r>
      <w:hyperlink r:id="rId18" w:tgtFrame="_blank" w:history="1">
        <w:r w:rsidRPr="00FA6587">
          <w:rPr>
            <w:rFonts w:ascii="Arial" w:hAnsi="Arial" w:cs="Arial"/>
            <w:color w:val="136EC2"/>
            <w:sz w:val="44"/>
            <w:szCs w:val="21"/>
            <w:shd w:val="clear" w:color="auto" w:fill="FFFFFF"/>
          </w:rPr>
          <w:t>文学家</w:t>
        </w:r>
      </w:hyperlink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的合称，包括</w:t>
      </w:r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:</w:t>
      </w:r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孔融、</w:t>
      </w:r>
      <w:hyperlink r:id="rId19" w:tgtFrame="_blank" w:history="1">
        <w:r w:rsidRPr="00FA6587">
          <w:rPr>
            <w:rFonts w:ascii="Arial" w:hAnsi="Arial" w:cs="Arial"/>
            <w:color w:val="136EC2"/>
            <w:sz w:val="44"/>
            <w:szCs w:val="21"/>
            <w:shd w:val="clear" w:color="auto" w:fill="FFFFFF"/>
          </w:rPr>
          <w:t>陈琳</w:t>
        </w:r>
      </w:hyperlink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、王</w:t>
      </w:r>
      <w:proofErr w:type="gramStart"/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粲</w:t>
      </w:r>
      <w:proofErr w:type="gramEnd"/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、徐干、</w:t>
      </w:r>
      <w:proofErr w:type="gramStart"/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阮</w:t>
      </w:r>
      <w:proofErr w:type="gramEnd"/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瑀、</w:t>
      </w:r>
      <w:hyperlink r:id="rId20" w:tgtFrame="_blank" w:history="1">
        <w:r w:rsidRPr="00FA6587">
          <w:rPr>
            <w:rFonts w:ascii="Arial" w:hAnsi="Arial" w:cs="Arial"/>
            <w:color w:val="136EC2"/>
            <w:sz w:val="44"/>
            <w:szCs w:val="21"/>
            <w:shd w:val="clear" w:color="auto" w:fill="FFFFFF"/>
          </w:rPr>
          <w:t>应玚</w:t>
        </w:r>
      </w:hyperlink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、刘桢。这七人大体上代表了建安时期除曹氏父子</w:t>
      </w:r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(</w:t>
      </w:r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即曹操，</w:t>
      </w:r>
      <w:hyperlink r:id="rId21" w:tgtFrame="_blank" w:history="1">
        <w:r w:rsidRPr="00FA6587">
          <w:rPr>
            <w:rFonts w:ascii="Arial" w:hAnsi="Arial" w:cs="Arial"/>
            <w:color w:val="136EC2"/>
            <w:sz w:val="44"/>
            <w:szCs w:val="21"/>
            <w:shd w:val="clear" w:color="auto" w:fill="FFFFFF"/>
          </w:rPr>
          <w:t>曹丕</w:t>
        </w:r>
      </w:hyperlink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，</w:t>
      </w:r>
      <w:hyperlink r:id="rId22" w:tgtFrame="_blank" w:history="1">
        <w:r w:rsidRPr="00FA6587">
          <w:rPr>
            <w:rFonts w:ascii="Arial" w:hAnsi="Arial" w:cs="Arial"/>
            <w:color w:val="136EC2"/>
            <w:sz w:val="44"/>
            <w:szCs w:val="21"/>
            <w:shd w:val="clear" w:color="auto" w:fill="FFFFFF"/>
          </w:rPr>
          <w:t>曹植</w:t>
        </w:r>
      </w:hyperlink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)</w:t>
      </w:r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外的优秀作者，所以</w:t>
      </w:r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"</w:t>
      </w:r>
      <w:hyperlink r:id="rId23" w:tgtFrame="_blank" w:history="1">
        <w:r w:rsidRPr="00FA6587">
          <w:rPr>
            <w:rFonts w:ascii="Arial" w:hAnsi="Arial" w:cs="Arial"/>
            <w:color w:val="136EC2"/>
            <w:sz w:val="44"/>
            <w:szCs w:val="21"/>
            <w:shd w:val="clear" w:color="auto" w:fill="FFFFFF"/>
          </w:rPr>
          <w:t>七子</w:t>
        </w:r>
      </w:hyperlink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"</w:t>
      </w:r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之说，得到后世的普遍承认。他们对于诗、赋、散文的发展，都曾</w:t>
      </w:r>
      <w:proofErr w:type="gramStart"/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作出</w:t>
      </w:r>
      <w:proofErr w:type="gramEnd"/>
      <w:r w:rsidRPr="00FA6587">
        <w:rPr>
          <w:rFonts w:ascii="Arial" w:hAnsi="Arial" w:cs="Arial"/>
          <w:color w:val="333333"/>
          <w:sz w:val="44"/>
          <w:szCs w:val="21"/>
          <w:shd w:val="clear" w:color="auto" w:fill="FFFFFF"/>
        </w:rPr>
        <w:t>过贡献。</w:t>
      </w:r>
      <w:bookmarkEnd w:id="2"/>
    </w:p>
    <w:sectPr w:rsidR="003D2781" w:rsidRPr="00FA6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39"/>
    <w:rsid w:val="001D6A39"/>
    <w:rsid w:val="003D2781"/>
    <w:rsid w:val="00BA5E66"/>
    <w:rsid w:val="00FA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5E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A5E66"/>
    <w:rPr>
      <w:color w:val="0000FF"/>
      <w:u w:val="single"/>
    </w:rPr>
  </w:style>
  <w:style w:type="character" w:styleId="a5">
    <w:name w:val="Strong"/>
    <w:basedOn w:val="a0"/>
    <w:uiPriority w:val="22"/>
    <w:qFormat/>
    <w:rsid w:val="00BA5E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5E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A5E66"/>
    <w:rPr>
      <w:color w:val="0000FF"/>
      <w:u w:val="single"/>
    </w:rPr>
  </w:style>
  <w:style w:type="character" w:styleId="a5">
    <w:name w:val="Strong"/>
    <w:basedOn w:val="a0"/>
    <w:uiPriority w:val="22"/>
    <w:qFormat/>
    <w:rsid w:val="00BA5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haosou.com/doc/1301741.html" TargetMode="External"/><Relationship Id="rId13" Type="http://schemas.openxmlformats.org/officeDocument/2006/relationships/hyperlink" Target="http://baike.haosou.com/doc/5414027-5652168.html" TargetMode="External"/><Relationship Id="rId18" Type="http://schemas.openxmlformats.org/officeDocument/2006/relationships/hyperlink" Target="http://baike.haosou.com/doc/1854991-196172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haosou.com/doc/5352657-7575394.html" TargetMode="External"/><Relationship Id="rId7" Type="http://schemas.openxmlformats.org/officeDocument/2006/relationships/hyperlink" Target="http://baike.haosou.com/doc/5401524-7732260.html" TargetMode="External"/><Relationship Id="rId12" Type="http://schemas.openxmlformats.org/officeDocument/2006/relationships/hyperlink" Target="http://baike.haosou.com/doc/868581-918491.html" TargetMode="External"/><Relationship Id="rId17" Type="http://schemas.openxmlformats.org/officeDocument/2006/relationships/hyperlink" Target="http://baike.haosou.com/doc/5393286.htm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baike.haosou.com/doc/6292032.html" TargetMode="External"/><Relationship Id="rId20" Type="http://schemas.openxmlformats.org/officeDocument/2006/relationships/hyperlink" Target="http://baike.haosou.com/doc/6134928-6348089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haosou.com/doc/964066.html" TargetMode="External"/><Relationship Id="rId11" Type="http://schemas.openxmlformats.org/officeDocument/2006/relationships/hyperlink" Target="http://baike.haosou.com/doc/6650992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aike.haosou.com/doc/406681-430655.html" TargetMode="External"/><Relationship Id="rId15" Type="http://schemas.openxmlformats.org/officeDocument/2006/relationships/hyperlink" Target="http://baike.haosou.com/doc/4920313.html" TargetMode="External"/><Relationship Id="rId23" Type="http://schemas.openxmlformats.org/officeDocument/2006/relationships/hyperlink" Target="http://baike.haosou.com/doc/6311261-6524850.html" TargetMode="External"/><Relationship Id="rId10" Type="http://schemas.openxmlformats.org/officeDocument/2006/relationships/hyperlink" Target="http://baike.haosou.com/doc/5399762-5637315.html" TargetMode="External"/><Relationship Id="rId19" Type="http://schemas.openxmlformats.org/officeDocument/2006/relationships/hyperlink" Target="http://baike.haosou.com/doc/2550130-269348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haosou.com/doc/4996272.html" TargetMode="External"/><Relationship Id="rId14" Type="http://schemas.openxmlformats.org/officeDocument/2006/relationships/hyperlink" Target="http://baike.haosou.com/doc/6019647.html" TargetMode="External"/><Relationship Id="rId22" Type="http://schemas.openxmlformats.org/officeDocument/2006/relationships/hyperlink" Target="http://baike.haosou.com/doc/5369961-757433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393</Words>
  <Characters>2241</Characters>
  <Application>Microsoft Office Word</Application>
  <DocSecurity>0</DocSecurity>
  <Lines>18</Lines>
  <Paragraphs>5</Paragraphs>
  <ScaleCrop>false</ScaleCrop>
  <Company>Lenovo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2015-12-03T02:24:00Z</dcterms:created>
  <dcterms:modified xsi:type="dcterms:W3CDTF">2015-12-03T02:29:00Z</dcterms:modified>
</cp:coreProperties>
</file>