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80F" w:rsidRDefault="001E180F" w:rsidP="001E180F">
      <w:pPr>
        <w:pStyle w:val="a3"/>
        <w:shd w:val="clear" w:color="auto" w:fill="FFFFFF"/>
        <w:spacing w:before="0" w:beforeAutospacing="0" w:after="0" w:afterAutospacing="0" w:line="384" w:lineRule="atLeast"/>
        <w:jc w:val="center"/>
        <w:rPr>
          <w:rFonts w:ascii="微软雅黑" w:eastAsia="微软雅黑" w:hAnsi="微软雅黑" w:hint="eastAsia"/>
          <w:color w:val="3E3E3E"/>
        </w:rPr>
      </w:pPr>
      <w:r>
        <w:rPr>
          <w:rFonts w:ascii="黑体" w:eastAsia="黑体" w:hAnsi="黑体" w:hint="eastAsia"/>
          <w:color w:val="3E3E3E"/>
          <w:sz w:val="30"/>
          <w:szCs w:val="30"/>
        </w:rPr>
        <w:t>八十而荣屠呦呦</w:t>
      </w:r>
      <w:bookmarkStart w:id="0" w:name="_GoBack"/>
      <w:bookmarkEnd w:id="0"/>
      <w:r>
        <w:rPr>
          <w:rFonts w:ascii="黑体" w:eastAsia="黑体" w:hAnsi="黑体" w:hint="eastAsia"/>
          <w:color w:val="3E3E3E"/>
          <w:sz w:val="30"/>
          <w:szCs w:val="30"/>
        </w:rPr>
        <w:t>孤独的大师</w:t>
      </w:r>
    </w:p>
    <w:p w:rsidR="001E180F" w:rsidRDefault="001E180F" w:rsidP="001E180F">
      <w:pPr>
        <w:pStyle w:val="a3"/>
        <w:shd w:val="clear" w:color="auto" w:fill="FFFFFF"/>
        <w:spacing w:before="0" w:beforeAutospacing="0" w:after="0" w:afterAutospacing="0" w:line="384" w:lineRule="atLeast"/>
        <w:jc w:val="center"/>
        <w:rPr>
          <w:rFonts w:ascii="微软雅黑" w:eastAsia="微软雅黑" w:hAnsi="微软雅黑" w:hint="eastAsia"/>
          <w:color w:val="3E3E3E"/>
        </w:rPr>
      </w:pPr>
      <w:r>
        <w:rPr>
          <w:rFonts w:hint="eastAsia"/>
          <w:color w:val="3E3E3E"/>
        </w:rPr>
        <w:t> </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9月24日，中国中医科学院终身研究员</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呦呦在美国纽约举行的拉斯克奖颁奖仪式上领奖。当日，有诺贝尔奖“风向标”之称的国际医学大奖——</w:t>
      </w:r>
      <w:r>
        <w:rPr>
          <w:rFonts w:ascii="微软雅黑" w:eastAsia="微软雅黑" w:hAnsi="微软雅黑" w:hint="eastAsia"/>
          <w:color w:val="3E3E3E"/>
        </w:rPr>
        <w:t> </w:t>
      </w:r>
      <w:r>
        <w:rPr>
          <w:rFonts w:ascii="楷体_GB2312" w:eastAsia="楷体_GB2312" w:hAnsi="微软雅黑" w:hint="eastAsia"/>
          <w:color w:val="3E3E3E"/>
        </w:rPr>
        <w:t>美国拉斯克奖将其2011年临床研究奖授予81岁的</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呦呦，以表彰她“发现了青蒿素——</w:t>
      </w:r>
      <w:r>
        <w:rPr>
          <w:rFonts w:ascii="微软雅黑" w:eastAsia="微软雅黑" w:hAnsi="微软雅黑" w:hint="eastAsia"/>
          <w:color w:val="3E3E3E"/>
        </w:rPr>
        <w:t> </w:t>
      </w:r>
      <w:r>
        <w:rPr>
          <w:rFonts w:ascii="楷体_GB2312" w:eastAsia="楷体_GB2312" w:hAnsi="微软雅黑" w:hint="eastAsia"/>
          <w:color w:val="3E3E3E"/>
        </w:rPr>
        <w:t>一种治疗疟疾的药物”。这是中国科学家首次获得拉斯克奖，也是迄今为止中国生物医学</w:t>
      </w:r>
      <w:proofErr w:type="gramStart"/>
      <w:r>
        <w:rPr>
          <w:rFonts w:ascii="楷体_GB2312" w:eastAsia="楷体_GB2312" w:hAnsi="微软雅黑" w:hint="eastAsia"/>
          <w:color w:val="3E3E3E"/>
        </w:rPr>
        <w:t>界获得</w:t>
      </w:r>
      <w:proofErr w:type="gramEnd"/>
      <w:r>
        <w:rPr>
          <w:rFonts w:ascii="楷体_GB2312" w:eastAsia="楷体_GB2312" w:hAnsi="微软雅黑" w:hint="eastAsia"/>
          <w:color w:val="3E3E3E"/>
        </w:rPr>
        <w:t>的世界级最高大奖。（引材料）</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这是一份迟到了四十年的国际认证，因为早在1972年</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呦呦研究小组就提取出了青蒿素，“呦呦鹿鸣，食野之蒿”，古诗句里的这句名句仿佛就是为</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呦呦和青蒿而作，戏剧性的巧合也为这位81岁的老科学家镀上了神奇的浪漫色彩。而在拉斯克奖之前，另一个极负盛誉的国际奖项——葛兰素史</w:t>
      </w:r>
      <w:proofErr w:type="gramStart"/>
      <w:r>
        <w:rPr>
          <w:rFonts w:ascii="楷体_GB2312" w:eastAsia="楷体_GB2312" w:hAnsi="微软雅黑" w:hint="eastAsia"/>
          <w:color w:val="3E3E3E"/>
        </w:rPr>
        <w:t>克生命</w:t>
      </w:r>
      <w:proofErr w:type="gramEnd"/>
      <w:r>
        <w:rPr>
          <w:rFonts w:ascii="楷体_GB2312" w:eastAsia="楷体_GB2312" w:hAnsi="微软雅黑" w:hint="eastAsia"/>
          <w:color w:val="3E3E3E"/>
        </w:rPr>
        <w:t>科学杰出成就奖——</w:t>
      </w:r>
      <w:r>
        <w:rPr>
          <w:rFonts w:ascii="微软雅黑" w:eastAsia="微软雅黑" w:hAnsi="微软雅黑" w:hint="eastAsia"/>
          <w:color w:val="3E3E3E"/>
        </w:rPr>
        <w:t> </w:t>
      </w:r>
      <w:r>
        <w:rPr>
          <w:rFonts w:ascii="楷体_GB2312" w:eastAsia="楷体_GB2312" w:hAnsi="微软雅黑" w:hint="eastAsia"/>
          <w:color w:val="3E3E3E"/>
        </w:rPr>
        <w:t>也奖给了她，真是“八十而荣天下知”。</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不过，“墙内开花墙外香”的一幕，也恰恰反映出了大师的寂寞，以及寂寞背后的深层原因。（析材料，亮观点）</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呦呦早在数十年前就名动学界，但那时集体主义的观念远远盖过个人主义，作为团队中的核心人物，也不过是团队的成员之一，在个人权益位卑言轻的思维下，</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呦呦的寂寞是注定的。而今天，</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老人被国际认可，很快在国内卷起各种震撼，也蕴含了时下公众、主流思维对她个人的高调认可，因为我们毕竟已经开始进入一个“以人为本”的时代，再宏大的集体主义也掩盖不了个人与生俱来的权利和利益。（挖根源1）</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另一方面，</w:t>
      </w:r>
      <w:proofErr w:type="gramStart"/>
      <w:r>
        <w:rPr>
          <w:rFonts w:ascii="楷体_GB2312" w:eastAsia="楷体_GB2312" w:hAnsi="微软雅黑" w:hint="eastAsia"/>
          <w:color w:val="3E3E3E"/>
        </w:rPr>
        <w:t>屠呦呦名</w:t>
      </w:r>
      <w:proofErr w:type="gramEnd"/>
      <w:r>
        <w:rPr>
          <w:rFonts w:ascii="楷体_GB2312" w:eastAsia="楷体_GB2312" w:hAnsi="微软雅黑" w:hint="eastAsia"/>
          <w:color w:val="3E3E3E"/>
        </w:rPr>
        <w:t>动世界，乃至被高调认为是极有实力角逐诺贝尔奖的科学家，还有另外一种寂寞，那就是多少年来，我们本土成长起来的被国际科学学术界公认的科学大师，还是凤毛麟角。</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于是，钱学森之问——为什么我们的学校总是培养不出杰出人才——再一次</w:t>
      </w:r>
      <w:proofErr w:type="gramStart"/>
      <w:r>
        <w:rPr>
          <w:rFonts w:ascii="楷体_GB2312" w:eastAsia="楷体_GB2312" w:hAnsi="微软雅黑" w:hint="eastAsia"/>
          <w:color w:val="3E3E3E"/>
        </w:rPr>
        <w:t>叩击着</w:t>
      </w:r>
      <w:proofErr w:type="gramEnd"/>
      <w:r>
        <w:rPr>
          <w:rFonts w:ascii="楷体_GB2312" w:eastAsia="楷体_GB2312" w:hAnsi="微软雅黑" w:hint="eastAsia"/>
          <w:color w:val="3E3E3E"/>
        </w:rPr>
        <w:t>国人的心口，甚至还要沿着钱学森之</w:t>
      </w:r>
      <w:proofErr w:type="gramStart"/>
      <w:r>
        <w:rPr>
          <w:rFonts w:ascii="楷体_GB2312" w:eastAsia="楷体_GB2312" w:hAnsi="微软雅黑" w:hint="eastAsia"/>
          <w:color w:val="3E3E3E"/>
        </w:rPr>
        <w:t>问继续</w:t>
      </w:r>
      <w:proofErr w:type="gramEnd"/>
      <w:r>
        <w:rPr>
          <w:rFonts w:ascii="楷体_GB2312" w:eastAsia="楷体_GB2312" w:hAnsi="微软雅黑" w:hint="eastAsia"/>
          <w:color w:val="3E3E3E"/>
        </w:rPr>
        <w:t>发问：为什么我们的土壤难以生长出与政治、经济国力匹配的科学大师？（挖根源2）</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从这些思考转个大圈，走到问题的另一面，不难发现与严肃的反思相悖的很多学术现象：造假风波不断、剽窃事件连连、权钱交易多发、急功近利泛滥，一些搞科研、做学问的地方甚至难以看到一张岿然不动的冷板凳，难以找到一颗面壁十年图破壁的执著的心。不要说某些假恶丑只是少数，即使只有十分之一，它们对学术的伤害、对科学的玷污、对精神的污染、对规则的破坏也是不堪设想的。所以，当下种种浮躁、功利之风，才能反衬出</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呦呦们的宁静致远。</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lastRenderedPageBreak/>
        <w:t>是啊，现在还有多少人能经受得住多达190次的失败打击，还有多少机构单位能忍耐科学家多达190次的无功而返，还有多少财政拨款愿意投放到一些基础研究和短期难以出成果的领域？要知道，</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呦呦小组青蒿素提取的成功，正是来自第191次尝试。（联系现实，</w:t>
      </w:r>
      <w:proofErr w:type="gramStart"/>
      <w:r>
        <w:rPr>
          <w:rFonts w:ascii="楷体_GB2312" w:eastAsia="楷体_GB2312" w:hAnsi="微软雅黑" w:hint="eastAsia"/>
          <w:color w:val="3E3E3E"/>
        </w:rPr>
        <w:t>做对</w:t>
      </w:r>
      <w:proofErr w:type="gramEnd"/>
      <w:r>
        <w:rPr>
          <w:rFonts w:ascii="楷体_GB2312" w:eastAsia="楷体_GB2312" w:hAnsi="微软雅黑" w:hint="eastAsia"/>
          <w:color w:val="3E3E3E"/>
        </w:rPr>
        <w:t>比）</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因此，八十而荣的</w:t>
      </w:r>
      <w:proofErr w:type="gramStart"/>
      <w:r>
        <w:rPr>
          <w:rFonts w:ascii="楷体_GB2312" w:eastAsia="楷体_GB2312" w:hAnsi="微软雅黑" w:hint="eastAsia"/>
          <w:color w:val="3E3E3E"/>
        </w:rPr>
        <w:t>屠</w:t>
      </w:r>
      <w:proofErr w:type="gramEnd"/>
      <w:r>
        <w:rPr>
          <w:rFonts w:ascii="楷体_GB2312" w:eastAsia="楷体_GB2312" w:hAnsi="微软雅黑" w:hint="eastAsia"/>
          <w:color w:val="3E3E3E"/>
        </w:rPr>
        <w:t>呦呦获得国际性声誉，犹如一个多棱镜，既折射出老一代科学家在追求学术真理道路上的专业精神，也折射出当下科学领域的某些功利浮躁的问题，更折射出回答和解决“钱学森之问”的紧迫。</w:t>
      </w:r>
    </w:p>
    <w:p w:rsidR="001E180F" w:rsidRDefault="001E180F" w:rsidP="001E180F">
      <w:pPr>
        <w:pStyle w:val="a3"/>
        <w:shd w:val="clear" w:color="auto" w:fill="FFFFFF"/>
        <w:spacing w:before="0" w:beforeAutospacing="0" w:after="0" w:afterAutospacing="0" w:line="384" w:lineRule="atLeast"/>
        <w:ind w:firstLine="420"/>
        <w:rPr>
          <w:rFonts w:ascii="微软雅黑" w:eastAsia="微软雅黑" w:hAnsi="微软雅黑" w:hint="eastAsia"/>
          <w:color w:val="3E3E3E"/>
        </w:rPr>
      </w:pPr>
      <w:r>
        <w:rPr>
          <w:rFonts w:ascii="楷体_GB2312" w:eastAsia="楷体_GB2312" w:hAnsi="微软雅黑" w:hint="eastAsia"/>
          <w:color w:val="3E3E3E"/>
        </w:rPr>
        <w:t>不要让真正的大师总是成为孤独的行者。</w:t>
      </w:r>
      <w:r>
        <w:rPr>
          <w:rFonts w:ascii="微软雅黑" w:eastAsia="微软雅黑" w:hAnsi="微软雅黑" w:hint="eastAsia"/>
          <w:color w:val="3E3E3E"/>
        </w:rPr>
        <w:t> </w:t>
      </w:r>
      <w:r>
        <w:rPr>
          <w:rFonts w:ascii="楷体_GB2312" w:eastAsia="楷体_GB2312" w:hAnsi="微软雅黑" w:hint="eastAsia"/>
          <w:color w:val="3E3E3E"/>
        </w:rPr>
        <w:t>（作结论，作呼告）</w:t>
      </w:r>
    </w:p>
    <w:p w:rsidR="001E180F" w:rsidRPr="00297178" w:rsidRDefault="001E180F" w:rsidP="001E180F"/>
    <w:p w:rsidR="000B4E3A" w:rsidRDefault="000B4E3A"/>
    <w:sectPr w:rsidR="000B4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0F"/>
    <w:rsid w:val="000B4E3A"/>
    <w:rsid w:val="001E1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8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80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8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8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1038</Characters>
  <Application>Microsoft Office Word</Application>
  <DocSecurity>0</DocSecurity>
  <Lines>8</Lines>
  <Paragraphs>2</Paragraphs>
  <ScaleCrop>false</ScaleCrop>
  <Company>Lenovo</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2016-04-20T02:41:00Z</dcterms:created>
  <dcterms:modified xsi:type="dcterms:W3CDTF">2016-04-20T02:42:00Z</dcterms:modified>
</cp:coreProperties>
</file>