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60" w:rsidRDefault="00B14723">
      <w:pPr>
        <w:rPr>
          <w:rFonts w:ascii="微软雅黑" w:eastAsia="微软雅黑" w:hAnsi="微软雅黑" w:hint="eastAsia"/>
          <w:color w:val="000000"/>
          <w:kern w:val="36"/>
          <w:sz w:val="25"/>
          <w:szCs w:val="25"/>
        </w:rPr>
      </w:pPr>
      <w:bookmarkStart w:id="0" w:name="_GoBack"/>
      <w:proofErr w:type="gramStart"/>
      <w:r>
        <w:rPr>
          <w:rFonts w:ascii="微软雅黑" w:eastAsia="微软雅黑" w:hAnsi="微软雅黑" w:hint="eastAsia"/>
          <w:color w:val="000000"/>
          <w:kern w:val="36"/>
          <w:sz w:val="25"/>
          <w:szCs w:val="25"/>
        </w:rPr>
        <w:t>天价鱼事件</w:t>
      </w:r>
      <w:proofErr w:type="gramEnd"/>
      <w:r>
        <w:rPr>
          <w:rFonts w:ascii="微软雅黑" w:eastAsia="微软雅黑" w:hAnsi="微软雅黑" w:hint="eastAsia"/>
          <w:color w:val="000000"/>
          <w:kern w:val="36"/>
          <w:sz w:val="25"/>
          <w:szCs w:val="25"/>
        </w:rPr>
        <w:t>反转，地方政府是戏子</w:t>
      </w:r>
      <w:bookmarkEnd w:id="0"/>
      <w:r>
        <w:rPr>
          <w:rFonts w:ascii="微软雅黑" w:eastAsia="微软雅黑" w:hAnsi="微软雅黑" w:hint="eastAsia"/>
          <w:color w:val="000000"/>
          <w:kern w:val="36"/>
          <w:sz w:val="25"/>
          <w:szCs w:val="25"/>
        </w:rPr>
        <w:t>？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Times New Roman" w:eastAsia="微软雅黑" w:hAnsi="Times New Roman" w:cs="Times New Roman"/>
          <w:color w:val="333333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月</w:t>
      </w:r>
      <w:r>
        <w:rPr>
          <w:rFonts w:ascii="Times New Roman" w:eastAsia="微软雅黑" w:hAnsi="Times New Roman" w:cs="Times New Roman"/>
          <w:color w:val="333333"/>
          <w:sz w:val="18"/>
          <w:szCs w:val="18"/>
        </w:rPr>
        <w:t>21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日，哈尔滨“天价鱼”事件专项调查组认定，“北岸野生渔村”把人工养殖鳇鱼当野生鳇鱼售卖，欺诈消费者，是一起严重侵害消费者权益的恶劣事件。依据调查结果，吊销涉事饭店营业执照，对店主罚款</w:t>
      </w:r>
      <w:r>
        <w:rPr>
          <w:rFonts w:ascii="Times New Roman" w:eastAsia="微软雅黑" w:hAnsi="Times New Roman" w:cs="Times New Roman"/>
          <w:color w:val="333333"/>
          <w:sz w:val="18"/>
          <w:szCs w:val="18"/>
        </w:rPr>
        <w:t>50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万元，同时启动对相关部门负责人及工作人员问责程序。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喧嚣许久之后，哈尔滨“天价鱼”事件专项调查组的一纸结果，无疑能够稍稍抚慰舆论。“严重侵害消费者权益的恶劣事件”的定性表态，几乎从根本上推翻了数日之前第一次调查的“明码标价”说法，初步给了当事人及舆论一个交代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不过，反转“变脸”的调查结果，很难称得上是“一种胜利”。于政府而言，前后矛盾的调查结果，无疑极大地挫伤了政府公信力及城市形象；于公众而言，不得不在难以服众的第一次调查结果之后，饱受折磨，今日虽得到改正，但难免要怀疑政府解决此类事件的诚意，进而，恒久地坚持已经形成的不良印象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其实，本不该如此的。作为理性的社会人，谁都不会天真地期望，每个城市都是一团和气，没有丝毫黑暗之处，所以，彻底杜绝宰客现象其实只是一种理想状态，大多数人仅仅只是希望，在陌生城市中遭遇宰客后，能够找到一个可以说理的地方，能够有人来“主持公道”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哈尔滨“天价鱼”事件中，正确的处理路径应该是，相关职能部门在接到投诉后，应该及时、全面地调取确证，而后，审慎地给出一个令人信服的结果。遗憾的是，在事件发轫初期，哈尔滨方面的官方，及个别网络声音，却做出了一幅“洗地”的姿态，不管是官方结果也罢，还是数量不少的民间“声音”也罢，都试图通过各种途径，撇清或减少自己的责任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proofErr w:type="gramStart"/>
      <w:r>
        <w:rPr>
          <w:rStyle w:val="a3"/>
          <w:rFonts w:ascii="微软雅黑" w:eastAsia="微软雅黑" w:hAnsi="微软雅黑" w:hint="eastAsia"/>
          <w:color w:val="333333"/>
          <w:sz w:val="18"/>
          <w:szCs w:val="18"/>
        </w:rPr>
        <w:t>你坑了</w:t>
      </w:r>
      <w:proofErr w:type="gramEnd"/>
      <w:r>
        <w:rPr>
          <w:rStyle w:val="a3"/>
          <w:rFonts w:ascii="微软雅黑" w:eastAsia="微软雅黑" w:hAnsi="微软雅黑" w:hint="eastAsia"/>
          <w:color w:val="333333"/>
          <w:sz w:val="18"/>
          <w:szCs w:val="18"/>
        </w:rPr>
        <w:t>人，还想着给别人泼一身脏水，哪里有这样的道理？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“天价鱼”事件的来龙去脉，原本并不难判断，可惜的是，哈尔滨方面只想着用“技术手段”平息矛盾，根本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</w:rPr>
        <w:t>不想着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</w:rPr>
        <w:t>如何真正解决问题，所以脸只能被反转的结果打得“啪啪”响。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不说别的，不管是出警的警方，还是当地调查组，都是当地人，作为当地人，你们不清楚这种“惹事”的鱼在当地是什么价格，什么状况吗？你自己都嫌贵不愿去吃的鱼，却试图用一句轻飘飘的“明码标价”就糊弄过去，合适吗？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当然，</w:t>
      </w:r>
      <w:r>
        <w:rPr>
          <w:rStyle w:val="a3"/>
          <w:rFonts w:ascii="微软雅黑" w:eastAsia="微软雅黑" w:hAnsi="微软雅黑" w:hint="eastAsia"/>
          <w:color w:val="333333"/>
          <w:sz w:val="18"/>
          <w:szCs w:val="18"/>
        </w:rPr>
        <w:t>由于品牌溢价、运营成本等因素，普通的商品价格高于正常价值，也是一种正常的市场现象。可是，无论如何溢价，都应该建立在公平自愿，不被欺诈的基础上，更没必要在形成舆论风暴之后，摈弃常识，一味“洗地”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可以肯定，哈尔滨“天价鱼”对城市形象造成严重伤害，已是不争的事实，一如“</w:t>
      </w:r>
      <w:r>
        <w:rPr>
          <w:rFonts w:ascii="Times New Roman" w:eastAsia="微软雅黑" w:hAnsi="Times New Roman" w:cs="Times New Roman"/>
          <w:color w:val="333333"/>
          <w:sz w:val="18"/>
          <w:szCs w:val="18"/>
        </w:rPr>
        <w:t>38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t>元大虾”砸了“好客山东”的招牌一样。如此状况，纵然是旁观者，看着也无比心痛，而问责的板子，也只能打到当地政府及职能部门身上。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一个简单的道理是，关涉地方形象及政府公信力的事情，都是不容忽悠的。热点事件中，你忽悠舆论，舆论必然打你的脸。没有对常识的尊重，没有对秩序的呵护，没有基本的敬畏，事情只能越来越糟糕。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这几年来，几乎每一个假日过后，总有旅游城市因为这样那样的消费“丑闻”，形象大毁。这其中，既有消费者权利意识快速增长、移动互联技术迅速普及的原因，但更关键的则是，城市治理者在日常市场监管及舆论风暴后的不作为或无能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艺术领域中，“变脸”总会博得满堂喝彩，但在政府行政中，“变脸”注定只能让人越来越尴尬，越来越被动。如果不能合理合情合法地处置好各种问题，不能充分尊重个体的权利与消费体验，只想着如何“洗地”，如何撇清自己，再多的形象广告，都难免要被迅速消解。</w:t>
      </w:r>
    </w:p>
    <w:p w:rsidR="00B14723" w:rsidRDefault="00B14723" w:rsidP="00B14723">
      <w:pPr>
        <w:pStyle w:val="a4"/>
        <w:shd w:val="clear" w:color="auto" w:fill="FFFFFF"/>
        <w:spacing w:line="300" w:lineRule="atLeast"/>
        <w:ind w:firstLine="42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政府不是戏子，最好还是别玩“变脸”为好。</w:t>
      </w:r>
    </w:p>
    <w:p w:rsidR="00B14723" w:rsidRPr="00B14723" w:rsidRDefault="00B14723"/>
    <w:sectPr w:rsidR="00B14723" w:rsidRPr="00B1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3"/>
    <w:rsid w:val="00255C60"/>
    <w:rsid w:val="0067137C"/>
    <w:rsid w:val="00B1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4723"/>
    <w:rPr>
      <w:b/>
      <w:bCs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B147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4723"/>
    <w:rPr>
      <w:b/>
      <w:bCs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B1472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5D5D5"/>
                        <w:left w:val="single" w:sz="6" w:space="0" w:color="D5D5D5"/>
                        <w:bottom w:val="single" w:sz="6" w:space="0" w:color="D5D5D5"/>
                        <w:right w:val="single" w:sz="6" w:space="0" w:color="D5D5D5"/>
                      </w:divBdr>
                      <w:divsChild>
                        <w:div w:id="20100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1203</Characters>
  <Application>Microsoft Office Word</Application>
  <DocSecurity>0</DocSecurity>
  <Lines>10</Lines>
  <Paragraphs>2</Paragraphs>
  <ScaleCrop>false</ScaleCrop>
  <Company>Lenovo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2016-02-22T00:09:00Z</dcterms:created>
  <dcterms:modified xsi:type="dcterms:W3CDTF">2016-02-22T00:48:00Z</dcterms:modified>
</cp:coreProperties>
</file>