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Arial" w:eastAsia="宋体" w:hAnsi="Arial" w:cs="Arial"/>
          <w:b/>
          <w:color w:val="2B2B2B"/>
          <w:kern w:val="0"/>
          <w:sz w:val="24"/>
          <w:szCs w:val="21"/>
        </w:rPr>
      </w:pPr>
      <w:bookmarkStart w:id="0" w:name="_GoBack"/>
      <w:r w:rsidRPr="00520B3B">
        <w:rPr>
          <w:rFonts w:ascii="Arial" w:eastAsia="宋体" w:hAnsi="Arial" w:cs="Arial"/>
          <w:b/>
          <w:color w:val="2B2B2B"/>
          <w:kern w:val="0"/>
          <w:sz w:val="24"/>
          <w:szCs w:val="21"/>
        </w:rPr>
        <w:t>提防</w:t>
      </w:r>
      <w:r w:rsidRPr="00520B3B">
        <w:rPr>
          <w:rFonts w:ascii="Arial" w:eastAsia="宋体" w:hAnsi="Arial" w:cs="Arial"/>
          <w:b/>
          <w:color w:val="2B2B2B"/>
          <w:kern w:val="0"/>
          <w:sz w:val="24"/>
          <w:szCs w:val="21"/>
        </w:rPr>
        <w:t>“</w:t>
      </w:r>
      <w:r w:rsidRPr="00520B3B">
        <w:rPr>
          <w:rFonts w:ascii="Arial" w:eastAsia="宋体" w:hAnsi="Arial" w:cs="Arial"/>
          <w:b/>
          <w:color w:val="2B2B2B"/>
          <w:kern w:val="0"/>
          <w:sz w:val="24"/>
          <w:szCs w:val="21"/>
        </w:rPr>
        <w:t>有用强迫症</w:t>
      </w:r>
      <w:r w:rsidRPr="00520B3B">
        <w:rPr>
          <w:rFonts w:ascii="Arial" w:eastAsia="宋体" w:hAnsi="Arial" w:cs="Arial"/>
          <w:b/>
          <w:color w:val="2B2B2B"/>
          <w:kern w:val="0"/>
          <w:sz w:val="24"/>
          <w:szCs w:val="21"/>
        </w:rPr>
        <w:t>”</w:t>
      </w:r>
      <w:bookmarkEnd w:id="0"/>
      <w:r w:rsidRPr="00520B3B">
        <w:rPr>
          <w:rFonts w:ascii="Arial" w:eastAsia="宋体" w:hAnsi="Arial" w:cs="Arial"/>
          <w:b/>
          <w:color w:val="2B2B2B"/>
          <w:kern w:val="0"/>
          <w:sz w:val="24"/>
          <w:szCs w:val="21"/>
        </w:rPr>
        <w:t>(</w:t>
      </w:r>
      <w:proofErr w:type="gramStart"/>
      <w:r w:rsidRPr="00520B3B">
        <w:rPr>
          <w:rFonts w:ascii="Arial" w:eastAsia="宋体" w:hAnsi="Arial" w:cs="Arial"/>
          <w:b/>
          <w:color w:val="2B2B2B"/>
          <w:kern w:val="0"/>
          <w:sz w:val="24"/>
          <w:szCs w:val="21"/>
        </w:rPr>
        <w:t>辣评</w:t>
      </w:r>
      <w:proofErr w:type="gramEnd"/>
      <w:r w:rsidRPr="00520B3B">
        <w:rPr>
          <w:rFonts w:ascii="Arial" w:eastAsia="宋体" w:hAnsi="Arial" w:cs="Arial"/>
          <w:b/>
          <w:color w:val="2B2B2B"/>
          <w:kern w:val="0"/>
          <w:sz w:val="24"/>
          <w:szCs w:val="21"/>
        </w:rPr>
        <w:t>)</w:t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520B3B">
        <w:rPr>
          <w:rFonts w:ascii="Arial" w:eastAsia="宋体" w:hAnsi="Arial" w:cs="Arial"/>
          <w:color w:val="2B2B2B"/>
          <w:kern w:val="0"/>
          <w:szCs w:val="21"/>
        </w:rPr>
        <w:t>呐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 xml:space="preserve"> 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言《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 xml:space="preserve"> 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人民日报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 xml:space="preserve"> 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》（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 xml:space="preserve"> 2016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年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01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月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14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日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 xml:space="preserve"> 17 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版）</w:t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520B3B">
        <w:rPr>
          <w:rFonts w:ascii="Arial" w:eastAsia="宋体" w:hAnsi="Arial" w:cs="Arial"/>
          <w:color w:val="2B2B2B"/>
          <w:kern w:val="0"/>
          <w:szCs w:val="21"/>
        </w:rPr>
        <w:t>当下，一些人得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病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了。什么病？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有用强迫症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。</w:t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520B3B">
        <w:rPr>
          <w:rFonts w:ascii="Arial" w:eastAsia="宋体" w:hAnsi="Arial" w:cs="Arial"/>
          <w:color w:val="2B2B2B"/>
          <w:kern w:val="0"/>
          <w:szCs w:val="21"/>
        </w:rPr>
        <w:t>一位深受观众喜爱的国家一级演员日前一番言论引发了网上的热议。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现在的演员，接受了太多以竞争为主、甚至强调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‘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你死我活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’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的教育，变得急功近利。不光演员，很多人都得了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‘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有用强迫症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’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，崇尚一切都以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‘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有用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’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为标尺，有用学之，无用弃之。许多技能和它们原本提升自我、怡情悦性的初衷渐行渐远，于是社会变得功利，人心变得越来越浮躁。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520B3B">
        <w:rPr>
          <w:rFonts w:ascii="Arial" w:eastAsia="宋体" w:hAnsi="Arial" w:cs="Arial"/>
          <w:color w:val="2B2B2B"/>
          <w:kern w:val="0"/>
          <w:szCs w:val="21"/>
        </w:rPr>
        <w:t>观点引发了许多人的共鸣。是呀，不知从何时起，是否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有用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竟成了人们对于事情做出判断与进行选择的标准，</w:t>
      </w:r>
      <w:proofErr w:type="gramStart"/>
      <w:r w:rsidRPr="00520B3B">
        <w:rPr>
          <w:rFonts w:ascii="Arial" w:eastAsia="宋体" w:hAnsi="Arial" w:cs="Arial"/>
          <w:color w:val="2B2B2B"/>
          <w:kern w:val="0"/>
          <w:szCs w:val="21"/>
        </w:rPr>
        <w:t>读怎样</w:t>
      </w:r>
      <w:proofErr w:type="gramEnd"/>
      <w:r w:rsidRPr="00520B3B">
        <w:rPr>
          <w:rFonts w:ascii="Arial" w:eastAsia="宋体" w:hAnsi="Arial" w:cs="Arial"/>
          <w:color w:val="2B2B2B"/>
          <w:kern w:val="0"/>
          <w:szCs w:val="21"/>
        </w:rPr>
        <w:t>的文章、选什么课程、提升哪方面的修养、</w:t>
      </w:r>
      <w:proofErr w:type="gramStart"/>
      <w:r w:rsidRPr="00520B3B">
        <w:rPr>
          <w:rFonts w:ascii="Arial" w:eastAsia="宋体" w:hAnsi="Arial" w:cs="Arial"/>
          <w:color w:val="2B2B2B"/>
          <w:kern w:val="0"/>
          <w:szCs w:val="21"/>
        </w:rPr>
        <w:t>交怎样</w:t>
      </w:r>
      <w:proofErr w:type="gramEnd"/>
      <w:r w:rsidRPr="00520B3B">
        <w:rPr>
          <w:rFonts w:ascii="Arial" w:eastAsia="宋体" w:hAnsi="Arial" w:cs="Arial"/>
          <w:color w:val="2B2B2B"/>
          <w:kern w:val="0"/>
          <w:szCs w:val="21"/>
        </w:rPr>
        <w:t>的朋友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……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概莫如此。</w:t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520B3B">
        <w:rPr>
          <w:rFonts w:ascii="Arial" w:eastAsia="宋体" w:hAnsi="Arial" w:cs="Arial"/>
          <w:color w:val="2B2B2B"/>
          <w:kern w:val="0"/>
          <w:szCs w:val="21"/>
        </w:rPr>
        <w:t>说到这儿，不禁想起此前采访清华大学经管学院院长钱颖一教授时，他表露出的无奈：目前，学校在本科一二年级开展通识教育，致力于夯实学生的人文基础、提升综合素养，可这样一番良苦用心竟引来不少学生的抱怨，理由是在大</w:t>
      </w:r>
      <w:proofErr w:type="gramStart"/>
      <w:r w:rsidRPr="00520B3B">
        <w:rPr>
          <w:rFonts w:ascii="Arial" w:eastAsia="宋体" w:hAnsi="Arial" w:cs="Arial"/>
          <w:color w:val="2B2B2B"/>
          <w:kern w:val="0"/>
          <w:szCs w:val="21"/>
        </w:rPr>
        <w:t>三寻找</w:t>
      </w:r>
      <w:proofErr w:type="gramEnd"/>
      <w:r w:rsidRPr="00520B3B">
        <w:rPr>
          <w:rFonts w:ascii="Arial" w:eastAsia="宋体" w:hAnsi="Arial" w:cs="Arial"/>
          <w:color w:val="2B2B2B"/>
          <w:kern w:val="0"/>
          <w:szCs w:val="21"/>
        </w:rPr>
        <w:t>实习单位时吃亏，因为其他院校在一二年级就已经开始教授大量专业课，强调实用性、强调到用人单位之后能尽快上手。</w:t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520B3B">
        <w:rPr>
          <w:rFonts w:ascii="Arial" w:eastAsia="宋体" w:hAnsi="Arial" w:cs="Arial"/>
          <w:color w:val="2B2B2B"/>
          <w:kern w:val="0"/>
          <w:szCs w:val="21"/>
        </w:rPr>
        <w:t>不禁要问，如果将目光不是聚焦于当下，而是聚焦于人一生的成长来看，究竟怎样的教育才更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有用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？</w:t>
      </w:r>
    </w:p>
    <w:p w:rsidR="00520B3B" w:rsidRPr="00520B3B" w:rsidRDefault="00520B3B" w:rsidP="00520B3B">
      <w:pPr>
        <w:spacing w:before="100" w:beforeAutospacing="1" w:after="375" w:line="360" w:lineRule="atLeast"/>
        <w:ind w:firstLine="420"/>
        <w:rPr>
          <w:rFonts w:ascii="simsun" w:eastAsia="宋体" w:hAnsi="simsun" w:cs="宋体"/>
          <w:color w:val="2B2B2B"/>
          <w:kern w:val="0"/>
          <w:szCs w:val="21"/>
        </w:rPr>
      </w:pPr>
      <w:r w:rsidRPr="00520B3B">
        <w:rPr>
          <w:rFonts w:ascii="Arial" w:eastAsia="宋体" w:hAnsi="Arial" w:cs="Arial"/>
          <w:color w:val="2B2B2B"/>
          <w:kern w:val="0"/>
          <w:szCs w:val="21"/>
        </w:rPr>
        <w:t>许多大学老师都谈到这样的观点：当我们同已经毕业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10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年、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20</w:t>
      </w:r>
      <w:r w:rsidRPr="00520B3B">
        <w:rPr>
          <w:rFonts w:ascii="Arial" w:eastAsia="宋体" w:hAnsi="Arial" w:cs="Arial"/>
          <w:color w:val="2B2B2B"/>
          <w:kern w:val="0"/>
          <w:szCs w:val="21"/>
        </w:rPr>
        <w:t>年的校友交谈时，他们对于大学时期所学知识的评价与在校期间有很大不同，让他们感到遗憾的是，当时学的一些所谓有用的知识在日后变得无用，后悔没有在当时更多学习一些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当时看上去无用，后来很有用的课程，如人文、艺术以及其他社会科学类的知识。</w:t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simsun" w:eastAsia="宋体" w:hAnsi="simsun" w:cs="宋体"/>
          <w:color w:val="2B2B2B"/>
          <w:kern w:val="0"/>
          <w:szCs w:val="21"/>
        </w:rPr>
      </w:pPr>
      <w:r w:rsidRPr="00520B3B">
        <w:rPr>
          <w:rFonts w:ascii="simsun" w:eastAsia="宋体" w:hAnsi="simsun" w:cs="宋体"/>
          <w:color w:val="2B2B2B"/>
          <w:kern w:val="0"/>
          <w:szCs w:val="21"/>
        </w:rPr>
        <w:t>而这就是目前教育界内部讨论颇多，且逐渐达成共识的概念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——“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无用知识的有用性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”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。</w:t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simsun" w:eastAsia="宋体" w:hAnsi="simsun" w:cs="宋体"/>
          <w:color w:val="2B2B2B"/>
          <w:kern w:val="0"/>
          <w:szCs w:val="21"/>
        </w:rPr>
      </w:pPr>
      <w:r w:rsidRPr="00520B3B">
        <w:rPr>
          <w:rFonts w:ascii="simsun" w:eastAsia="宋体" w:hAnsi="simsun" w:cs="宋体"/>
          <w:color w:val="2B2B2B"/>
          <w:kern w:val="0"/>
          <w:szCs w:val="21"/>
        </w:rPr>
        <w:t>期待，教育少一些功利，社会少一些浮躁，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“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有用强迫症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”</w:t>
      </w:r>
      <w:r w:rsidRPr="00520B3B">
        <w:rPr>
          <w:rFonts w:ascii="simsun" w:eastAsia="宋体" w:hAnsi="simsun" w:cs="宋体"/>
          <w:color w:val="2B2B2B"/>
          <w:kern w:val="0"/>
          <w:szCs w:val="21"/>
        </w:rPr>
        <w:t>尽早治愈。</w:t>
      </w:r>
      <w:r w:rsidRPr="00520B3B">
        <w:rPr>
          <w:rFonts w:ascii="simsun" w:eastAsia="宋体" w:hAnsi="simsun" w:cs="宋体" w:hint="eastAsia"/>
          <w:b/>
          <w:bCs/>
          <w:noProof/>
          <w:color w:val="004276"/>
          <w:kern w:val="0"/>
          <w:szCs w:val="21"/>
        </w:rPr>
        <w:drawing>
          <wp:inline distT="0" distB="0" distL="0" distR="0" wp14:anchorId="5624D7CF" wp14:editId="5E78159C">
            <wp:extent cx="152400" cy="152400"/>
            <wp:effectExtent l="0" t="0" r="0" b="0"/>
            <wp:docPr id="2" name="图片 2" descr="http://y2.ifengimg.com/a/2015/0708/icon_logo.gif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2.ifengimg.com/a/2015/0708/icon_logo.gif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3B" w:rsidRPr="00520B3B" w:rsidRDefault="00520B3B" w:rsidP="00520B3B">
      <w:pPr>
        <w:widowControl/>
        <w:spacing w:before="100" w:beforeAutospacing="1" w:after="375" w:line="360" w:lineRule="atLeast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</w:p>
    <w:p w:rsidR="009C4324" w:rsidRPr="00520B3B" w:rsidRDefault="009C4324"/>
    <w:sectPr w:rsidR="009C4324" w:rsidRPr="0052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3B"/>
    <w:rsid w:val="00412A31"/>
    <w:rsid w:val="00520B3B"/>
    <w:rsid w:val="009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B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B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B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5647">
                          <w:marLeft w:val="0"/>
                          <w:marRight w:val="300"/>
                          <w:marTop w:val="150"/>
                          <w:marBottom w:val="150"/>
                          <w:divBdr>
                            <w:top w:val="single" w:sz="6" w:space="3" w:color="CDCDCD"/>
                            <w:left w:val="single" w:sz="6" w:space="3" w:color="CDCDCD"/>
                            <w:bottom w:val="single" w:sz="6" w:space="3" w:color="CDCDCD"/>
                            <w:right w:val="single" w:sz="6" w:space="3" w:color="CDCDC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ife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110</Words>
  <Characters>630</Characters>
  <Application>Microsoft Office Word</Application>
  <DocSecurity>0</DocSecurity>
  <Lines>5</Lines>
  <Paragraphs>1</Paragraphs>
  <ScaleCrop>false</ScaleCrop>
  <Company>Lenovo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2016-01-14T05:56:00Z</dcterms:created>
  <dcterms:modified xsi:type="dcterms:W3CDTF">2016-01-14T07:41:00Z</dcterms:modified>
</cp:coreProperties>
</file>